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C" w:rsidRDefault="009E7C9B">
      <w:pPr>
        <w:spacing w:after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Текстовая часть доклада главы администрации муниципального образования Кимовский район о достигнутых значениях показателей для оценки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и муниципальных районов</w:t>
      </w:r>
    </w:p>
    <w:p w:rsidR="00900F1C" w:rsidRDefault="009E7C9B">
      <w:pPr>
        <w:spacing w:after="0"/>
        <w:ind w:firstLine="72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за 202</w:t>
      </w:r>
      <w:r w:rsidR="005D048A">
        <w:rPr>
          <w:rFonts w:ascii="PT Astra Serif" w:hAnsi="PT Astra Serif"/>
          <w:b/>
          <w:sz w:val="28"/>
          <w:szCs w:val="28"/>
          <w:lang w:eastAsia="ru-RU"/>
        </w:rPr>
        <w:t>3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год и их планируемых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значениях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на 3-летний период.</w:t>
      </w:r>
    </w:p>
    <w:p w:rsidR="00900F1C" w:rsidRDefault="00900F1C">
      <w:pPr>
        <w:spacing w:after="0"/>
        <w:ind w:firstLine="720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900F1C" w:rsidRPr="005D048A" w:rsidRDefault="009E7C9B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5D048A">
        <w:rPr>
          <w:rFonts w:ascii="PT Astra Serif" w:hAnsi="PT Astra Serif"/>
          <w:color w:val="000000"/>
          <w:sz w:val="28"/>
          <w:szCs w:val="28"/>
          <w:lang w:eastAsia="ru-RU"/>
        </w:rPr>
        <w:t>Сводный доклад о результатах мониторинга эффективности деятельности органов местного самоуправления городских округов и муниципальных районов за 202</w:t>
      </w:r>
      <w:r w:rsidR="005D048A" w:rsidRPr="005D048A"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Pr="005D048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 подготовлен в соответствии с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</w:t>
      </w:r>
      <w:r w:rsidRPr="005D048A">
        <w:rPr>
          <w:rFonts w:ascii="PT Astra Serif" w:hAnsi="PT Astra Serif"/>
          <w:sz w:val="28"/>
          <w:szCs w:val="28"/>
        </w:rPr>
        <w:t xml:space="preserve"> мерах по реализации указа Президента Российской Федерации от 28 апреля</w:t>
      </w:r>
      <w:proofErr w:type="gramEnd"/>
      <w:r w:rsidRPr="005D048A">
        <w:rPr>
          <w:rFonts w:ascii="PT Astra Serif" w:hAnsi="PT Astra Serif"/>
          <w:sz w:val="28"/>
          <w:szCs w:val="28"/>
        </w:rPr>
        <w:t xml:space="preserve"> 2008 года № 607 «Об оценке </w:t>
      </w:r>
      <w:proofErr w:type="gramStart"/>
      <w:r w:rsidRPr="005D048A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D048A">
        <w:rPr>
          <w:rFonts w:ascii="PT Astra Serif" w:hAnsi="PT Astra Serif"/>
          <w:sz w:val="28"/>
          <w:szCs w:val="28"/>
        </w:rPr>
        <w:t xml:space="preserve"> и муниципальных районов» и</w:t>
      </w:r>
      <w:r w:rsidRPr="005D048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представляет собой аналитическую информацию о деятельности  администрации муниципального образования по достигнутым значениям показателей для оценки эффективности деятельности органов местного самоуправления за год и их планируемых значениях на 3-летний период.</w:t>
      </w:r>
    </w:p>
    <w:p w:rsidR="00900F1C" w:rsidRPr="005D048A" w:rsidRDefault="00900F1C">
      <w:pPr>
        <w:pStyle w:val="af2"/>
        <w:spacing w:after="0"/>
        <w:ind w:left="0"/>
        <w:jc w:val="both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900F1C" w:rsidRPr="005D048A" w:rsidRDefault="009E7C9B">
      <w:pPr>
        <w:pStyle w:val="af2"/>
        <w:spacing w:after="0"/>
        <w:ind w:left="0"/>
        <w:jc w:val="center"/>
        <w:rPr>
          <w:rFonts w:ascii="PT Astra Serif" w:hAnsi="PT Astra Serif"/>
          <w:b/>
          <w:i/>
          <w:sz w:val="28"/>
          <w:szCs w:val="28"/>
        </w:rPr>
      </w:pPr>
      <w:r w:rsidRPr="005D048A">
        <w:rPr>
          <w:rFonts w:ascii="PT Astra Serif" w:hAnsi="PT Astra Serif"/>
          <w:b/>
          <w:i/>
          <w:sz w:val="28"/>
          <w:szCs w:val="28"/>
          <w:lang w:eastAsia="ru-RU"/>
        </w:rPr>
        <w:t xml:space="preserve">1. </w:t>
      </w:r>
      <w:r w:rsidRPr="005D048A">
        <w:rPr>
          <w:rFonts w:ascii="PT Astra Serif" w:hAnsi="PT Astra Serif"/>
          <w:b/>
          <w:i/>
          <w:sz w:val="28"/>
          <w:szCs w:val="28"/>
        </w:rPr>
        <w:t>Сведения о муниципальном районе и органах местного самоуправления муниципального района:</w:t>
      </w:r>
    </w:p>
    <w:p w:rsidR="00900F1C" w:rsidRPr="005D048A" w:rsidRDefault="00900F1C">
      <w:pPr>
        <w:pStyle w:val="af2"/>
        <w:spacing w:after="0"/>
        <w:ind w:left="0"/>
        <w:jc w:val="both"/>
        <w:rPr>
          <w:rFonts w:ascii="PT Astra Serif" w:hAnsi="PT Astra Serif"/>
          <w:b/>
          <w:i/>
          <w:sz w:val="28"/>
          <w:szCs w:val="28"/>
        </w:rPr>
      </w:pPr>
    </w:p>
    <w:p w:rsidR="00900F1C" w:rsidRPr="005D048A" w:rsidRDefault="009E7C9B">
      <w:pPr>
        <w:pStyle w:val="af2"/>
        <w:spacing w:after="0"/>
        <w:ind w:left="1894"/>
        <w:rPr>
          <w:rFonts w:ascii="PT Astra Serif" w:hAnsi="PT Astra Serif"/>
          <w:b/>
          <w:sz w:val="28"/>
          <w:szCs w:val="28"/>
          <w:lang w:eastAsia="ru-RU"/>
        </w:rPr>
      </w:pPr>
      <w:r w:rsidRPr="005D048A">
        <w:rPr>
          <w:rFonts w:ascii="PT Astra Serif" w:hAnsi="PT Astra Serif"/>
          <w:b/>
          <w:sz w:val="28"/>
          <w:szCs w:val="28"/>
          <w:lang w:eastAsia="ru-RU"/>
        </w:rPr>
        <w:t>Общая информация о муниципальном районе</w:t>
      </w:r>
    </w:p>
    <w:p w:rsidR="00900F1C" w:rsidRPr="005D048A" w:rsidRDefault="00900F1C">
      <w:pPr>
        <w:pStyle w:val="af2"/>
        <w:spacing w:after="0"/>
        <w:ind w:left="1894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737" w:type="dxa"/>
        <w:jc w:val="center"/>
        <w:tblInd w:w="38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5"/>
        <w:gridCol w:w="1843"/>
        <w:gridCol w:w="1701"/>
        <w:gridCol w:w="2588"/>
      </w:tblGrid>
      <w:tr w:rsidR="00900F1C" w:rsidRPr="005D048A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9E7C9B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5D048A">
              <w:rPr>
                <w:rFonts w:ascii="PT Astra Serif" w:hAnsi="PT Astra Serif"/>
                <w:b/>
                <w:lang w:eastAsia="ru-RU"/>
              </w:rPr>
              <w:t>Официаль-ный</w:t>
            </w:r>
            <w:proofErr w:type="spellEnd"/>
            <w:proofErr w:type="gramEnd"/>
            <w:r w:rsidRPr="005D048A">
              <w:rPr>
                <w:rFonts w:ascii="PT Astra Serif" w:hAnsi="PT Astra Serif"/>
                <w:b/>
                <w:lang w:eastAsia="ru-RU"/>
              </w:rPr>
              <w:t xml:space="preserve"> герб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9E7C9B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D048A">
              <w:rPr>
                <w:rFonts w:ascii="PT Astra Serif" w:hAnsi="PT Astra Serif"/>
                <w:b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5D048A">
              <w:rPr>
                <w:rFonts w:ascii="PT Astra Serif" w:hAnsi="PT Astra Serif"/>
                <w:b/>
                <w:lang w:eastAsia="ru-RU"/>
              </w:rPr>
              <w:t>муниципаль-ного</w:t>
            </w:r>
            <w:proofErr w:type="spellEnd"/>
            <w:proofErr w:type="gramEnd"/>
            <w:r w:rsidRPr="005D048A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9E7C9B" w:rsidP="005D048A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D048A">
              <w:rPr>
                <w:rFonts w:ascii="PT Astra Serif" w:hAnsi="PT Astra Serif"/>
                <w:b/>
                <w:lang w:eastAsia="ru-RU"/>
              </w:rPr>
              <w:t>Среднегодовая численность постоянного населения в 202</w:t>
            </w:r>
            <w:r w:rsidR="005D048A" w:rsidRPr="005D048A">
              <w:rPr>
                <w:rFonts w:ascii="PT Astra Serif" w:hAnsi="PT Astra Serif"/>
                <w:b/>
                <w:lang w:eastAsia="ru-RU"/>
              </w:rPr>
              <w:t>3</w:t>
            </w:r>
            <w:r w:rsidRPr="005D048A">
              <w:rPr>
                <w:rFonts w:ascii="PT Astra Serif" w:hAnsi="PT Astra Serif"/>
                <w:b/>
                <w:lang w:eastAsia="ru-RU"/>
              </w:rPr>
              <w:t xml:space="preserve"> году, тыс. 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9E7C9B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5D048A">
              <w:rPr>
                <w:rFonts w:ascii="PT Astra Serif" w:hAnsi="PT Astra Serif"/>
                <w:b/>
                <w:lang w:eastAsia="ru-RU"/>
              </w:rPr>
              <w:t>Админист-ративный</w:t>
            </w:r>
            <w:proofErr w:type="spellEnd"/>
            <w:proofErr w:type="gramEnd"/>
            <w:r w:rsidRPr="005D048A">
              <w:rPr>
                <w:rFonts w:ascii="PT Astra Serif" w:hAnsi="PT Astra Serif"/>
                <w:b/>
                <w:lang w:eastAsia="ru-RU"/>
              </w:rPr>
              <w:t xml:space="preserve"> центр </w:t>
            </w:r>
            <w:proofErr w:type="spellStart"/>
            <w:r w:rsidRPr="005D048A">
              <w:rPr>
                <w:rFonts w:ascii="PT Astra Serif" w:hAnsi="PT Astra Serif"/>
                <w:b/>
                <w:lang w:eastAsia="ru-RU"/>
              </w:rPr>
              <w:t>муниципаль-ного</w:t>
            </w:r>
            <w:proofErr w:type="spellEnd"/>
            <w:r w:rsidRPr="005D048A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F1C" w:rsidRPr="005D048A" w:rsidRDefault="009E7C9B">
            <w:pPr>
              <w:spacing w:after="0"/>
              <w:jc w:val="center"/>
              <w:rPr>
                <w:rFonts w:ascii="PT Astra Serif" w:hAnsi="PT Astra Serif"/>
                <w:lang w:eastAsia="ru-RU"/>
              </w:rPr>
            </w:pPr>
            <w:r w:rsidRPr="005D048A">
              <w:rPr>
                <w:rFonts w:ascii="PT Astra Serif" w:hAnsi="PT Astra Serif"/>
                <w:b/>
                <w:bCs/>
                <w:lang w:eastAsia="ru-RU"/>
              </w:rPr>
              <w:t>Информация о размещении доклада главы администрации в сети «Интернет» (адрес официального сайта муниципального образования)</w:t>
            </w:r>
          </w:p>
        </w:tc>
      </w:tr>
      <w:tr w:rsidR="00900F1C" w:rsidRPr="005D048A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355B5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50pt;height:50pt;z-index:25165516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E4C06">
              <w:rPr>
                <w:rFonts w:ascii="PT Astra Serif" w:hAnsi="PT Astra Serif"/>
                <w:b/>
                <w:noProof/>
                <w:sz w:val="26"/>
                <w:szCs w:val="26"/>
                <w:lang w:eastAsia="ru-RU"/>
              </w:rPr>
              <w:pict>
                <v:shape id="_x0000_i0" o:spid="_x0000_i1025" type="#_x0000_t75" style="width:45.1pt;height:56.35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9E7C9B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5D048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5D048A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5D048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5D048A" w:rsidRDefault="009E7C9B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5D048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г. Кимовск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F1C" w:rsidRPr="005D048A" w:rsidRDefault="00355B5F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hyperlink r:id="rId10" w:tooltip="https://kimovsk.tularegion.ru" w:history="1">
              <w:r w:rsidR="009E7C9B" w:rsidRPr="005D048A">
                <w:rPr>
                  <w:rStyle w:val="afa"/>
                  <w:rFonts w:ascii="PT Astra Serif" w:hAnsi="PT Astra Serif"/>
                  <w:b/>
                  <w:sz w:val="24"/>
                  <w:szCs w:val="24"/>
                </w:rPr>
                <w:t>https://kimovsk.tularegion.ru</w:t>
              </w:r>
            </w:hyperlink>
          </w:p>
          <w:p w:rsidR="00900F1C" w:rsidRPr="005D048A" w:rsidRDefault="00900F1C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9C0EB8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0EB8">
        <w:rPr>
          <w:rFonts w:ascii="PT Astra Serif" w:hAnsi="PT Astra Serif"/>
          <w:sz w:val="28"/>
          <w:szCs w:val="28"/>
        </w:rPr>
        <w:t xml:space="preserve">а)  Муниципальное образование Кимовский район образовано (установлены границы, наделено соответствующим статусом, определены административный центр и перечень поселений, входящих в состав </w:t>
      </w:r>
      <w:r w:rsidRPr="009C0EB8">
        <w:rPr>
          <w:rFonts w:ascii="PT Astra Serif" w:hAnsi="PT Astra Serif"/>
          <w:sz w:val="28"/>
          <w:szCs w:val="28"/>
        </w:rPr>
        <w:lastRenderedPageBreak/>
        <w:t xml:space="preserve">муниципального района) в соответствии с </w:t>
      </w:r>
      <w:r w:rsidRPr="009C0EB8">
        <w:rPr>
          <w:rFonts w:ascii="PT Astra Serif" w:hAnsi="PT Astra Serif"/>
          <w:color w:val="000000"/>
          <w:sz w:val="28"/>
          <w:szCs w:val="28"/>
        </w:rPr>
        <w:t>Законом Тульской области от 11 марта 2005 года № 547 – ЗТО «О переименовании муниципального образования - город Кимовск и Кимовский район Тульской области, установлении границ, наделении статусом и определении административных центров муниципальных образований на территории Кимовского района</w:t>
      </w:r>
      <w:proofErr w:type="gramEnd"/>
      <w:r w:rsidRPr="009C0EB8">
        <w:rPr>
          <w:rFonts w:ascii="PT Astra Serif" w:hAnsi="PT Astra Serif"/>
          <w:color w:val="000000"/>
          <w:sz w:val="28"/>
          <w:szCs w:val="28"/>
        </w:rPr>
        <w:t xml:space="preserve"> Тульской области».</w:t>
      </w:r>
    </w:p>
    <w:p w:rsidR="00900F1C" w:rsidRPr="009C0EB8" w:rsidRDefault="00355B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324.1pt;margin-top:181.45pt;width:105pt;height:23.2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" strokecolor="white">
            <v:textbox>
              <w:txbxContent>
                <w:p w:rsidR="001D7551" w:rsidRDefault="001D75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C0E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6505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жител</w:t>
                  </w:r>
                  <w:r w:rsidR="009C0EB8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2" o:spid="_x0000_s1026" type="#_x0000_t202" style="position:absolute;left:0;text-align:left;margin-left:329.7pt;margin-top:239.2pt;width:10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" strokecolor="white">
            <v:textbox>
              <w:txbxContent>
                <w:p w:rsidR="001D7551" w:rsidRDefault="009C0EB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5986</w:t>
                  </w:r>
                  <w:r w:rsidR="001D7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1D7551">
                    <w:rPr>
                      <w:rFonts w:ascii="Times New Roman" w:hAnsi="Times New Roman"/>
                      <w:sz w:val="28"/>
                      <w:szCs w:val="28"/>
                    </w:rPr>
                    <w:t>жителей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4" o:spid="_x0000_s1028" type="#_x0000_t202" style="position:absolute;left:0;text-align:left;margin-left:308.7pt;margin-top:105.7pt;width:111.7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" strokecolor="white">
            <v:textbox>
              <w:txbxContent>
                <w:p w:rsidR="001D7551" w:rsidRDefault="009C0EB8">
                  <w:pPr>
                    <w:rPr>
                      <w:rFonts w:ascii="Times New Roman" w:hAnsi="Times New Roman"/>
                      <w:b/>
                      <w:sz w:val="29"/>
                      <w:szCs w:val="29"/>
                    </w:rPr>
                  </w:pPr>
                  <w:r>
                    <w:rPr>
                      <w:rFonts w:ascii="Times New Roman" w:hAnsi="Times New Roman"/>
                      <w:b/>
                      <w:sz w:val="29"/>
                      <w:szCs w:val="29"/>
                    </w:rPr>
                    <w:t>26121</w:t>
                  </w:r>
                  <w:r w:rsidR="001D7551">
                    <w:rPr>
                      <w:rFonts w:ascii="Times New Roman" w:hAnsi="Times New Roman"/>
                      <w:b/>
                      <w:sz w:val="29"/>
                      <w:szCs w:val="29"/>
                    </w:rPr>
                    <w:t xml:space="preserve"> </w:t>
                  </w:r>
                  <w:r w:rsidR="001D7551">
                    <w:rPr>
                      <w:rFonts w:ascii="Times New Roman" w:hAnsi="Times New Roman"/>
                      <w:sz w:val="29"/>
                      <w:szCs w:val="29"/>
                    </w:rPr>
                    <w:t>житель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5" o:spid="_x0000_s1029" type="#_x0000_t202" style="position:absolute;left:0;text-align:left;margin-left:188.7pt;margin-top:38.2pt;width:102.7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" stroked="f">
            <v:textbox>
              <w:txbxContent>
                <w:p w:rsidR="001D7551" w:rsidRDefault="001D7551">
                  <w:pPr>
                    <w:rPr>
                      <w:rFonts w:ascii="Times New Roman" w:hAnsi="Times New Roman"/>
                      <w:b/>
                      <w:color w:val="3F32E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3F32EA"/>
                      <w:sz w:val="28"/>
                      <w:szCs w:val="28"/>
                    </w:rPr>
                    <w:t>на 01.01.202</w:t>
                  </w:r>
                  <w:r w:rsidR="009C0EB8">
                    <w:rPr>
                      <w:rFonts w:ascii="Times New Roman" w:hAnsi="Times New Roman"/>
                      <w:b/>
                      <w:color w:val="3F32E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414.45pt;height:326.8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900F1C" w:rsidRPr="005D048A" w:rsidRDefault="00900F1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00F1C" w:rsidRPr="009169AF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9AF">
        <w:rPr>
          <w:rFonts w:ascii="PT Astra Serif" w:hAnsi="PT Astra Serif"/>
          <w:color w:val="000000"/>
          <w:sz w:val="28"/>
          <w:szCs w:val="28"/>
        </w:rPr>
        <w:t>б) Административный центр муниципального образования - г. Кимовск.</w:t>
      </w:r>
    </w:p>
    <w:p w:rsidR="00900F1C" w:rsidRPr="009169AF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9AF">
        <w:rPr>
          <w:rFonts w:ascii="PT Astra Serif" w:hAnsi="PT Astra Serif"/>
          <w:color w:val="000000"/>
          <w:sz w:val="28"/>
          <w:szCs w:val="28"/>
        </w:rPr>
        <w:t>в) В</w:t>
      </w:r>
      <w:r w:rsidRPr="009169AF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9169AF">
        <w:rPr>
          <w:rFonts w:ascii="PT Astra Serif" w:hAnsi="PT Astra Serif"/>
          <w:color w:val="000000"/>
          <w:sz w:val="28"/>
          <w:szCs w:val="28"/>
        </w:rPr>
        <w:t xml:space="preserve">состав муниципального района входят 1 </w:t>
      </w:r>
      <w:proofErr w:type="gramStart"/>
      <w:r w:rsidRPr="009169AF">
        <w:rPr>
          <w:rFonts w:ascii="PT Astra Serif" w:hAnsi="PT Astra Serif"/>
          <w:color w:val="000000"/>
          <w:sz w:val="28"/>
          <w:szCs w:val="28"/>
        </w:rPr>
        <w:t>городское</w:t>
      </w:r>
      <w:proofErr w:type="gramEnd"/>
      <w:r w:rsidRPr="009169AF">
        <w:rPr>
          <w:rFonts w:ascii="PT Astra Serif" w:hAnsi="PT Astra Serif"/>
          <w:color w:val="000000"/>
          <w:sz w:val="28"/>
          <w:szCs w:val="28"/>
        </w:rPr>
        <w:t xml:space="preserve"> и 2 сельских поселения.</w:t>
      </w:r>
    </w:p>
    <w:p w:rsidR="00900F1C" w:rsidRPr="009169AF" w:rsidRDefault="009E7C9B">
      <w:pPr>
        <w:spacing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9169AF">
        <w:rPr>
          <w:rFonts w:ascii="PT Astra Serif" w:hAnsi="PT Astra Serif"/>
          <w:color w:val="000000"/>
          <w:sz w:val="28"/>
          <w:szCs w:val="28"/>
        </w:rPr>
        <w:t xml:space="preserve">   г) После</w:t>
      </w:r>
      <w:r w:rsidRPr="009169AF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9169AF">
        <w:rPr>
          <w:rFonts w:ascii="PT Astra Serif" w:hAnsi="PT Astra Serif"/>
          <w:color w:val="000000"/>
          <w:sz w:val="28"/>
          <w:szCs w:val="28"/>
        </w:rPr>
        <w:t>2009 года:</w:t>
      </w:r>
    </w:p>
    <w:p w:rsidR="00900F1C" w:rsidRPr="009169AF" w:rsidRDefault="009E7C9B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169AF">
        <w:rPr>
          <w:rFonts w:ascii="PT Astra Serif" w:hAnsi="PT Astra Serif"/>
          <w:sz w:val="28"/>
          <w:szCs w:val="28"/>
        </w:rPr>
        <w:t>- Законом Тульской области от 06.04.2010 N 1428-ЗТО «О реорганизации административно-территориальных единиц Кимовского района» поселки  Новый, Старый, Мирный, Ясный, Шахтинский, Весенний, Зеркальный, Зубовский, Угольный, Строитель, Гранковский, Сельхозтехника, Левобережный присоединены к  территории города Кимовска.</w:t>
      </w:r>
      <w:proofErr w:type="gramEnd"/>
      <w:r w:rsidRPr="009169AF">
        <w:rPr>
          <w:rFonts w:ascii="PT Astra Serif" w:hAnsi="PT Astra Serif"/>
          <w:sz w:val="28"/>
          <w:szCs w:val="28"/>
        </w:rPr>
        <w:t xml:space="preserve"> В соответствии с решением Собрания депутатов муниципального образования город Кимовск Кимовского района от 14.12.12 № 63-339 «О внесении изменений в решение Собрания депутатов муниципального образования город Кимовск Кимовского района от 15.06.2012 № 53-291 «О реорганизации  административно-территориальных единиц на территории муниципального образования город </w:t>
      </w:r>
      <w:r w:rsidRPr="009169AF">
        <w:rPr>
          <w:rFonts w:ascii="PT Astra Serif" w:hAnsi="PT Astra Serif"/>
          <w:sz w:val="28"/>
          <w:szCs w:val="28"/>
        </w:rPr>
        <w:lastRenderedPageBreak/>
        <w:t xml:space="preserve">Кимовск Кимовского района» указанным поселкам присвоен статус микрорайонов; </w:t>
      </w:r>
    </w:p>
    <w:p w:rsidR="00900F1C" w:rsidRPr="009169AF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169AF">
        <w:rPr>
          <w:rFonts w:ascii="PT Astra Serif" w:hAnsi="PT Astra Serif"/>
          <w:color w:val="000000"/>
          <w:sz w:val="28"/>
          <w:szCs w:val="28"/>
        </w:rPr>
        <w:t xml:space="preserve">- В соответствии с </w:t>
      </w:r>
      <w:r w:rsidRPr="009169AF">
        <w:rPr>
          <w:rFonts w:ascii="PT Astra Serif" w:hAnsi="PT Astra Serif"/>
          <w:sz w:val="28"/>
          <w:szCs w:val="28"/>
        </w:rPr>
        <w:t>Законом Тульской области от 20.07.2011 № 1595-ЗТО «О преобразовании муниципальных образований на территории Кимовского района Тульской области и о внесении изменений в Закон Тульской области "О переименовании муниципального образования - город Кимовск и Кимовский район Тульской области, установлении границ, наделении статусом и определении административных центров муниципальных образований на территории Кимовского района Тульской области» (принят Тульской областной Думой 14.07.2011):</w:t>
      </w:r>
      <w:proofErr w:type="gramEnd"/>
    </w:p>
    <w:p w:rsidR="00900F1C" w:rsidRPr="009169AF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169AF">
        <w:rPr>
          <w:rFonts w:ascii="PT Astra Serif" w:hAnsi="PT Astra Serif"/>
          <w:sz w:val="28"/>
          <w:szCs w:val="28"/>
        </w:rPr>
        <w:t xml:space="preserve">- муниципальное образование рабочий поселок Епифань Кимовского района и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Кораблинское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 преобразованы путем их объединения в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района.</w:t>
      </w:r>
    </w:p>
    <w:p w:rsidR="00900F1C" w:rsidRPr="009169AF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169AF">
        <w:rPr>
          <w:rFonts w:ascii="PT Astra Serif" w:hAnsi="PT Astra Serif"/>
          <w:sz w:val="28"/>
          <w:szCs w:val="28"/>
        </w:rPr>
        <w:t xml:space="preserve">- муниципальное образование рабочий поселок Новольвовск Кимовского района и муниципальное образование Львовское Кимовского района преобразованы путем их объединения в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района.</w:t>
      </w:r>
    </w:p>
    <w:p w:rsidR="00900F1C" w:rsidRPr="009169AF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169AF">
        <w:rPr>
          <w:rFonts w:ascii="PT Astra Serif" w:hAnsi="PT Astra Serif"/>
          <w:color w:val="000000"/>
          <w:sz w:val="28"/>
          <w:szCs w:val="28"/>
        </w:rPr>
        <w:t xml:space="preserve">- В соответствии с </w:t>
      </w:r>
      <w:r w:rsidRPr="009169AF">
        <w:rPr>
          <w:rFonts w:ascii="PT Astra Serif" w:hAnsi="PT Astra Serif"/>
          <w:sz w:val="28"/>
          <w:szCs w:val="28"/>
        </w:rPr>
        <w:t>Законом Тульской области от 01.04.2013 № 1898-ЗТО «О преобразовании муниципальных образований на территории Кимовского района Тульской области» и о внесении изменений в Закон Тульской области «О переименовании муниципального образования - город Кимовск и Кимовский район Тульской области, установлении границ, наделении статусом и определении административных центров муниципальных образований на территории Кимовского района Тульской области»:</w:t>
      </w:r>
      <w:proofErr w:type="gramEnd"/>
    </w:p>
    <w:p w:rsidR="00900F1C" w:rsidRPr="009169AF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169AF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Бучальское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 и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 преобразованы путем объединения в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района;</w:t>
      </w:r>
    </w:p>
    <w:p w:rsidR="00900F1C" w:rsidRPr="009169AF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169AF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Кудашевское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района,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 и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Пронское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 преобразованы путем их объединения в муниципальное образование </w:t>
      </w:r>
      <w:proofErr w:type="spellStart"/>
      <w:r w:rsidRPr="009169A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9169AF">
        <w:rPr>
          <w:rFonts w:ascii="PT Astra Serif" w:hAnsi="PT Astra Serif"/>
          <w:sz w:val="28"/>
          <w:szCs w:val="28"/>
        </w:rPr>
        <w:t xml:space="preserve"> Кимовского района. </w:t>
      </w:r>
    </w:p>
    <w:p w:rsidR="00900F1C" w:rsidRPr="009169AF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69AF">
        <w:rPr>
          <w:rFonts w:ascii="PT Astra Serif" w:hAnsi="PT Astra Serif"/>
          <w:sz w:val="28"/>
          <w:szCs w:val="28"/>
        </w:rPr>
        <w:t>д) Площадь муниципального образования по состоянию на 31 декабря отчетного года - 1111,1 кв. км.</w:t>
      </w:r>
    </w:p>
    <w:p w:rsidR="00900F1C" w:rsidRPr="00C540B6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540B6">
        <w:rPr>
          <w:rFonts w:ascii="PT Astra Serif" w:hAnsi="PT Astra Serif"/>
          <w:sz w:val="28"/>
          <w:szCs w:val="28"/>
        </w:rPr>
        <w:t xml:space="preserve">е) Численность постоянного населения  муниципального образования по состоянию на 31 декабря отчетного года составила – </w:t>
      </w:r>
      <w:r w:rsidR="00C540B6" w:rsidRPr="00C540B6">
        <w:rPr>
          <w:rFonts w:ascii="PT Astra Serif" w:hAnsi="PT Astra Serif"/>
          <w:sz w:val="28"/>
          <w:szCs w:val="28"/>
        </w:rPr>
        <w:t>38587</w:t>
      </w:r>
      <w:r w:rsidRPr="00C540B6">
        <w:rPr>
          <w:rFonts w:ascii="PT Astra Serif" w:hAnsi="PT Astra Serif"/>
          <w:sz w:val="28"/>
          <w:szCs w:val="28"/>
        </w:rPr>
        <w:t xml:space="preserve"> чел</w:t>
      </w:r>
      <w:r w:rsidR="00C540B6" w:rsidRPr="00C540B6">
        <w:rPr>
          <w:rFonts w:ascii="PT Astra Serif" w:hAnsi="PT Astra Serif"/>
          <w:sz w:val="28"/>
          <w:szCs w:val="28"/>
        </w:rPr>
        <w:t>овек.</w:t>
      </w:r>
    </w:p>
    <w:p w:rsidR="00900F1C" w:rsidRPr="00AD0B41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D0B41">
        <w:rPr>
          <w:rFonts w:ascii="PT Astra Serif" w:hAnsi="PT Astra Serif"/>
          <w:color w:val="000000"/>
          <w:sz w:val="28"/>
          <w:szCs w:val="28"/>
        </w:rPr>
        <w:t xml:space="preserve">ж) </w:t>
      </w:r>
      <w:r w:rsidRPr="00AD0B41">
        <w:rPr>
          <w:rFonts w:ascii="PT Astra Serif" w:hAnsi="PT Astra Serif"/>
          <w:sz w:val="28"/>
          <w:szCs w:val="28"/>
        </w:rPr>
        <w:t xml:space="preserve">Собрание представителей муниципального образования формируется из глав поселений, входящих в состав муниципального образования, и из депутатов Собраний депутатов указанных поселений, избираемых Собраниями депутатов поселений из своего состава в соответствии с равной, независимо от </w:t>
      </w:r>
      <w:r w:rsidRPr="00AD0B41">
        <w:rPr>
          <w:rFonts w:ascii="PT Astra Serif" w:hAnsi="PT Astra Serif"/>
          <w:sz w:val="28"/>
          <w:szCs w:val="28"/>
        </w:rPr>
        <w:lastRenderedPageBreak/>
        <w:t>численности населения поселения нормой представительства, которая составляет четыре депутата от каждого поселения.</w:t>
      </w:r>
      <w:proofErr w:type="gramEnd"/>
    </w:p>
    <w:p w:rsidR="00900F1C" w:rsidRPr="00AD0B41" w:rsidRDefault="009E7C9B">
      <w:pPr>
        <w:spacing w:after="0"/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AD0B41">
        <w:rPr>
          <w:rFonts w:ascii="PT Astra Serif" w:hAnsi="PT Astra Serif"/>
          <w:color w:val="000000"/>
          <w:sz w:val="28"/>
          <w:szCs w:val="28"/>
        </w:rPr>
        <w:t>Дата проведения выборов действующего состава представительного органа и срок его полномочий: сентябрь 20</w:t>
      </w:r>
      <w:r w:rsidR="00AD0B41" w:rsidRPr="00AD0B41">
        <w:rPr>
          <w:rFonts w:ascii="PT Astra Serif" w:hAnsi="PT Astra Serif"/>
          <w:color w:val="000000"/>
          <w:sz w:val="28"/>
          <w:szCs w:val="28"/>
        </w:rPr>
        <w:t>23</w:t>
      </w:r>
      <w:r w:rsidRPr="00AD0B41">
        <w:rPr>
          <w:rFonts w:ascii="PT Astra Serif" w:hAnsi="PT Astra Serif"/>
          <w:color w:val="000000"/>
          <w:sz w:val="28"/>
          <w:szCs w:val="28"/>
        </w:rPr>
        <w:t xml:space="preserve"> года, срок полномочий – 5 лет.</w:t>
      </w:r>
    </w:p>
    <w:p w:rsidR="00900F1C" w:rsidRPr="00AD0B41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0B41">
        <w:rPr>
          <w:rFonts w:ascii="PT Astra Serif" w:hAnsi="PT Astra Serif"/>
          <w:color w:val="000000"/>
          <w:sz w:val="28"/>
          <w:szCs w:val="28"/>
        </w:rPr>
        <w:t>Число депутатов Собрания представителей муниципального образования Кимовский район согласно уставу муниципального образования при формировании представительного органа составляет 15 человек, фактически по состоянию на 31 декабря 20</w:t>
      </w:r>
      <w:r w:rsidR="00AD0B41" w:rsidRPr="00AD0B41">
        <w:rPr>
          <w:rFonts w:ascii="PT Astra Serif" w:hAnsi="PT Astra Serif"/>
          <w:color w:val="000000"/>
          <w:sz w:val="28"/>
          <w:szCs w:val="28"/>
        </w:rPr>
        <w:t>23</w:t>
      </w:r>
      <w:r w:rsidRPr="00AD0B41">
        <w:rPr>
          <w:rFonts w:ascii="PT Astra Serif" w:hAnsi="PT Astra Serif"/>
          <w:color w:val="000000"/>
          <w:sz w:val="28"/>
          <w:szCs w:val="28"/>
        </w:rPr>
        <w:t xml:space="preserve"> года – 15 человек.</w:t>
      </w:r>
    </w:p>
    <w:p w:rsidR="00900F1C" w:rsidRPr="008B6355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B6355">
        <w:rPr>
          <w:rFonts w:ascii="PT Astra Serif" w:hAnsi="PT Astra Serif"/>
          <w:sz w:val="28"/>
          <w:szCs w:val="28"/>
        </w:rPr>
        <w:t>з)</w:t>
      </w:r>
      <w:r w:rsidRPr="008B6355">
        <w:rPr>
          <w:rFonts w:ascii="PT Astra Serif" w:hAnsi="PT Astra Serif"/>
          <w:sz w:val="24"/>
          <w:szCs w:val="24"/>
        </w:rPr>
        <w:t xml:space="preserve"> </w:t>
      </w:r>
      <w:r w:rsidRPr="008B6355">
        <w:rPr>
          <w:rFonts w:ascii="PT Astra Serif" w:hAnsi="PT Astra Serif"/>
          <w:sz w:val="28"/>
          <w:szCs w:val="28"/>
        </w:rPr>
        <w:t xml:space="preserve">С </w:t>
      </w:r>
      <w:r w:rsidR="008B6355" w:rsidRPr="008B6355">
        <w:rPr>
          <w:rFonts w:ascii="PT Astra Serif" w:hAnsi="PT Astra Serif"/>
          <w:sz w:val="28"/>
          <w:szCs w:val="28"/>
        </w:rPr>
        <w:t>23 ноября 2023 г. Суханов</w:t>
      </w:r>
      <w:r w:rsidRPr="008B6355">
        <w:rPr>
          <w:rFonts w:ascii="PT Astra Serif" w:hAnsi="PT Astra Serif"/>
          <w:sz w:val="28"/>
          <w:szCs w:val="28"/>
        </w:rPr>
        <w:t xml:space="preserve"> Евгений </w:t>
      </w:r>
      <w:r w:rsidR="008B6355" w:rsidRPr="008B6355">
        <w:rPr>
          <w:rFonts w:ascii="PT Astra Serif" w:hAnsi="PT Astra Serif"/>
          <w:sz w:val="28"/>
          <w:szCs w:val="28"/>
        </w:rPr>
        <w:t>Валентинович</w:t>
      </w:r>
      <w:r w:rsidRPr="008B6355">
        <w:rPr>
          <w:rFonts w:ascii="PT Astra Serif" w:hAnsi="PT Astra Serif"/>
          <w:sz w:val="28"/>
          <w:szCs w:val="28"/>
        </w:rPr>
        <w:t xml:space="preserve"> назначен на должность муниципальной службы главы администрации муниципального образования Кимовский район по результатам конкурса согласно  решению Собрания представителей муниципального образования Кимовский район от </w:t>
      </w:r>
      <w:r w:rsidR="008B6355" w:rsidRPr="008B6355">
        <w:rPr>
          <w:rFonts w:ascii="PT Astra Serif" w:hAnsi="PT Astra Serif"/>
          <w:sz w:val="28"/>
          <w:szCs w:val="28"/>
        </w:rPr>
        <w:t xml:space="preserve">22.11.2023 </w:t>
      </w:r>
      <w:r w:rsidRPr="008B6355">
        <w:rPr>
          <w:rFonts w:ascii="PT Astra Serif" w:hAnsi="PT Astra Serif"/>
          <w:sz w:val="28"/>
          <w:szCs w:val="28"/>
        </w:rPr>
        <w:t xml:space="preserve">года № </w:t>
      </w:r>
      <w:r w:rsidR="008B6355" w:rsidRPr="008B6355">
        <w:rPr>
          <w:rFonts w:ascii="PT Astra Serif" w:hAnsi="PT Astra Serif"/>
          <w:sz w:val="28"/>
          <w:szCs w:val="28"/>
        </w:rPr>
        <w:t>6-28</w:t>
      </w:r>
      <w:r w:rsidRPr="008B6355">
        <w:rPr>
          <w:rFonts w:ascii="PT Astra Serif" w:hAnsi="PT Astra Serif"/>
          <w:sz w:val="28"/>
          <w:szCs w:val="28"/>
        </w:rPr>
        <w:t xml:space="preserve"> «О назначении главы администрации муниципального образования Кимовский район». Контракт заключен сроком на 5 лет.</w:t>
      </w:r>
    </w:p>
    <w:p w:rsidR="00900F1C" w:rsidRPr="00817681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17681">
        <w:rPr>
          <w:rFonts w:ascii="PT Astra Serif" w:hAnsi="PT Astra Serif"/>
          <w:sz w:val="28"/>
          <w:szCs w:val="28"/>
        </w:rPr>
        <w:t>и) На 31 декабря 202</w:t>
      </w:r>
      <w:r w:rsidR="008B6355" w:rsidRPr="00817681">
        <w:rPr>
          <w:rFonts w:ascii="PT Astra Serif" w:hAnsi="PT Astra Serif"/>
          <w:sz w:val="28"/>
          <w:szCs w:val="28"/>
        </w:rPr>
        <w:t>3</w:t>
      </w:r>
      <w:r w:rsidRPr="00817681">
        <w:rPr>
          <w:rFonts w:ascii="PT Astra Serif" w:hAnsi="PT Astra Serif"/>
          <w:sz w:val="28"/>
          <w:szCs w:val="28"/>
        </w:rPr>
        <w:t>г. общая численность работников органов местного самоуправления муниципального образования Кимовский район составляет 8</w:t>
      </w:r>
      <w:r w:rsidR="002D7287" w:rsidRPr="00817681">
        <w:rPr>
          <w:rFonts w:ascii="PT Astra Serif" w:hAnsi="PT Astra Serif"/>
          <w:sz w:val="28"/>
          <w:szCs w:val="28"/>
        </w:rPr>
        <w:t>2</w:t>
      </w:r>
      <w:r w:rsidRPr="00817681">
        <w:rPr>
          <w:rFonts w:ascii="PT Astra Serif" w:hAnsi="PT Astra Serif"/>
          <w:sz w:val="28"/>
          <w:szCs w:val="28"/>
        </w:rPr>
        <w:t xml:space="preserve"> человек</w:t>
      </w:r>
      <w:r w:rsidR="002D7287" w:rsidRPr="00817681">
        <w:rPr>
          <w:rFonts w:ascii="PT Astra Serif" w:hAnsi="PT Astra Serif"/>
          <w:sz w:val="28"/>
          <w:szCs w:val="28"/>
        </w:rPr>
        <w:t xml:space="preserve">а. </w:t>
      </w:r>
      <w:r w:rsidRPr="00817681">
        <w:rPr>
          <w:rFonts w:ascii="PT Astra Serif" w:hAnsi="PT Astra Serif"/>
          <w:sz w:val="28"/>
          <w:szCs w:val="28"/>
        </w:rPr>
        <w:t>Из них 5</w:t>
      </w:r>
      <w:r w:rsidR="002D7287" w:rsidRPr="00817681">
        <w:rPr>
          <w:rFonts w:ascii="PT Astra Serif" w:hAnsi="PT Astra Serif"/>
          <w:sz w:val="28"/>
          <w:szCs w:val="28"/>
        </w:rPr>
        <w:t>4</w:t>
      </w:r>
      <w:r w:rsidRPr="00817681">
        <w:rPr>
          <w:rFonts w:ascii="PT Astra Serif" w:hAnsi="PT Astra Serif"/>
          <w:sz w:val="28"/>
          <w:szCs w:val="28"/>
        </w:rPr>
        <w:t xml:space="preserve"> муниципальных служащих, исполняющих собственные полномочия муниципального образования Кимовский район, полномочия муниципального образования город Кимовск Кимовского района и полномочия, переданные муниципальными образованиями, расположенными на территории муниципального образования Кимовский район, в том числе 2 муниципальных служащих, исполняющих государственные полномочия.</w:t>
      </w:r>
    </w:p>
    <w:p w:rsidR="00900F1C" w:rsidRPr="008B6355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6355">
        <w:rPr>
          <w:rFonts w:ascii="PT Astra Serif" w:hAnsi="PT Astra Serif"/>
          <w:color w:val="000000"/>
          <w:sz w:val="28"/>
          <w:szCs w:val="28"/>
        </w:rPr>
        <w:t>к) Официальное печатное издание для опубликования правовых актов органов местного самоуправления:</w:t>
      </w:r>
      <w:r w:rsidRPr="008B6355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8B6355">
        <w:rPr>
          <w:rFonts w:ascii="PT Astra Serif" w:hAnsi="PT Astra Serif"/>
          <w:color w:val="000000"/>
          <w:sz w:val="28"/>
          <w:szCs w:val="28"/>
        </w:rPr>
        <w:t xml:space="preserve"> общественно-политическая газета «Районные будни. Кимовский район».</w:t>
      </w:r>
    </w:p>
    <w:p w:rsidR="00900F1C" w:rsidRPr="008B6355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6355">
        <w:rPr>
          <w:rFonts w:ascii="PT Astra Serif" w:hAnsi="PT Astra Serif"/>
          <w:color w:val="000000"/>
          <w:sz w:val="28"/>
          <w:szCs w:val="28"/>
        </w:rPr>
        <w:t xml:space="preserve">л) Официальный сайт администрации муниципального образования Кимовский район: </w:t>
      </w:r>
      <w:r w:rsidRPr="008B6355">
        <w:rPr>
          <w:rFonts w:ascii="PT Astra Serif" w:hAnsi="PT Astra Serif"/>
          <w:sz w:val="28"/>
          <w:szCs w:val="28"/>
        </w:rPr>
        <w:t>kimovsk.tularegion.ru</w:t>
      </w:r>
    </w:p>
    <w:p w:rsidR="00900F1C" w:rsidRPr="005D048A" w:rsidRDefault="00900F1C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8B6355" w:rsidRDefault="009E7C9B">
      <w:pPr>
        <w:spacing w:after="0" w:line="240" w:lineRule="auto"/>
        <w:ind w:firstLine="720"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8B6355">
        <w:rPr>
          <w:rFonts w:ascii="PT Astra Serif" w:hAnsi="PT Astra Serif"/>
          <w:b/>
          <w:i/>
          <w:sz w:val="28"/>
          <w:szCs w:val="28"/>
          <w:lang w:eastAsia="ru-RU"/>
        </w:rPr>
        <w:t>2. Состояние муниципального образования в 202</w:t>
      </w:r>
      <w:r w:rsidR="008B6355" w:rsidRPr="008B6355">
        <w:rPr>
          <w:rFonts w:ascii="PT Astra Serif" w:hAnsi="PT Astra Serif"/>
          <w:b/>
          <w:i/>
          <w:sz w:val="28"/>
          <w:szCs w:val="28"/>
          <w:lang w:eastAsia="ru-RU"/>
        </w:rPr>
        <w:t>3</w:t>
      </w:r>
      <w:r w:rsidRPr="008B6355">
        <w:rPr>
          <w:rFonts w:ascii="PT Astra Serif" w:hAnsi="PT Astra Serif"/>
          <w:b/>
          <w:i/>
          <w:sz w:val="28"/>
          <w:szCs w:val="28"/>
          <w:lang w:eastAsia="ru-RU"/>
        </w:rPr>
        <w:t xml:space="preserve"> году, динамика развития в сравнении с предыдущим годом и прогноз на 3-летний период.</w:t>
      </w:r>
    </w:p>
    <w:p w:rsidR="00900F1C" w:rsidRPr="005D048A" w:rsidRDefault="00900F1C">
      <w:pPr>
        <w:spacing w:after="0" w:line="240" w:lineRule="auto"/>
        <w:ind w:firstLine="720"/>
        <w:jc w:val="both"/>
        <w:rPr>
          <w:rFonts w:ascii="PT Astra Serif" w:hAnsi="PT Astra Serif"/>
          <w:b/>
          <w:i/>
          <w:sz w:val="28"/>
          <w:szCs w:val="28"/>
          <w:highlight w:val="yellow"/>
          <w:lang w:eastAsia="ru-RU"/>
        </w:rPr>
      </w:pPr>
    </w:p>
    <w:p w:rsidR="00900F1C" w:rsidRPr="00EB0929" w:rsidRDefault="009E7C9B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EB0929">
        <w:rPr>
          <w:rFonts w:ascii="PT Astra Serif" w:hAnsi="PT Astra Serif"/>
          <w:b/>
          <w:sz w:val="28"/>
          <w:szCs w:val="28"/>
          <w:u w:val="single"/>
          <w:lang w:eastAsia="ru-RU"/>
        </w:rPr>
        <w:t>Экономическое развитие</w:t>
      </w:r>
    </w:p>
    <w:p w:rsidR="00900F1C" w:rsidRPr="005D048A" w:rsidRDefault="00900F1C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EB0929" w:rsidRDefault="009E7C9B">
      <w:pPr>
        <w:spacing w:after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B0929">
        <w:rPr>
          <w:rFonts w:ascii="PT Astra Serif" w:hAnsi="PT Astra Serif"/>
          <w:color w:val="000000"/>
          <w:sz w:val="28"/>
          <w:szCs w:val="28"/>
        </w:rPr>
        <w:t>Экономическое развитие муниципального образования является процессом, приводящим к улучшению условий жизни населения. В качестве главной цели экономического развития рассматривается повышение качества жизни населения, при этом преобразования в экономической сфере выступают как средства достижения этой цели.</w:t>
      </w:r>
    </w:p>
    <w:p w:rsidR="00900F1C" w:rsidRPr="005D048A" w:rsidRDefault="009E7C9B">
      <w:pPr>
        <w:pStyle w:val="25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highlight w:val="yellow"/>
        </w:rPr>
      </w:pPr>
      <w:r w:rsidRPr="00EB0929">
        <w:rPr>
          <w:rFonts w:ascii="PT Astra Serif" w:hAnsi="PT Astra Serif"/>
          <w:sz w:val="28"/>
        </w:rPr>
        <w:t>В 202</w:t>
      </w:r>
      <w:r w:rsidR="00EB0929" w:rsidRPr="00EB0929">
        <w:rPr>
          <w:rFonts w:ascii="PT Astra Serif" w:hAnsi="PT Astra Serif"/>
          <w:sz w:val="28"/>
        </w:rPr>
        <w:t>3</w:t>
      </w:r>
      <w:r w:rsidRPr="00EB0929">
        <w:rPr>
          <w:rFonts w:ascii="PT Astra Serif" w:hAnsi="PT Astra Serif"/>
          <w:sz w:val="28"/>
        </w:rPr>
        <w:t xml:space="preserve"> году объем отгруженной продукции собственного производства организациями района составил </w:t>
      </w:r>
      <w:r w:rsidR="00EB0929" w:rsidRPr="00EB0929">
        <w:rPr>
          <w:rFonts w:ascii="PT Astra Serif" w:hAnsi="PT Astra Serif"/>
          <w:sz w:val="28"/>
        </w:rPr>
        <w:t>8,1 млрд. рублей или 78,2 %</w:t>
      </w:r>
      <w:r w:rsidR="00EB0929" w:rsidRPr="00817681">
        <w:rPr>
          <w:rFonts w:ascii="PT Astra Serif" w:hAnsi="PT Astra Serif"/>
          <w:sz w:val="28"/>
        </w:rPr>
        <w:t xml:space="preserve">. Снижение связано </w:t>
      </w:r>
      <w:r w:rsidR="00EB0929" w:rsidRPr="00817681">
        <w:rPr>
          <w:rFonts w:ascii="PT Astra Serif" w:hAnsi="PT Astra Serif"/>
          <w:sz w:val="28"/>
        </w:rPr>
        <w:lastRenderedPageBreak/>
        <w:t xml:space="preserve">с </w:t>
      </w:r>
      <w:r w:rsidR="00817681" w:rsidRPr="00817681">
        <w:rPr>
          <w:rFonts w:ascii="PT Astra Serif" w:hAnsi="PT Astra Serif"/>
          <w:sz w:val="28"/>
        </w:rPr>
        <w:t>обеспеченностью предприятий заказами.</w:t>
      </w:r>
      <w:r w:rsidRPr="00817681">
        <w:rPr>
          <w:rFonts w:ascii="PT Astra Serif" w:hAnsi="PT Astra Serif"/>
          <w:sz w:val="28"/>
        </w:rPr>
        <w:t xml:space="preserve"> </w:t>
      </w:r>
    </w:p>
    <w:p w:rsidR="00900F1C" w:rsidRPr="00EB0929" w:rsidRDefault="009E7C9B">
      <w:pPr>
        <w:pStyle w:val="25"/>
        <w:shd w:val="clear" w:color="auto" w:fill="auto"/>
        <w:spacing w:line="240" w:lineRule="auto"/>
        <w:ind w:firstLine="709"/>
        <w:rPr>
          <w:rFonts w:ascii="PT Astra Serif" w:hAnsi="PT Astra Serif"/>
          <w:color w:val="000000"/>
          <w:sz w:val="28"/>
        </w:rPr>
      </w:pPr>
      <w:r w:rsidRPr="00EB0929">
        <w:rPr>
          <w:rFonts w:ascii="PT Astra Serif" w:hAnsi="PT Astra Serif"/>
          <w:color w:val="000000"/>
          <w:sz w:val="28"/>
        </w:rPr>
        <w:t xml:space="preserve">Многие предприятия Кимовского района связаны с работой оборонно-промышленного комплекса, где имеется много особенностей в получении заказов и оплате за выполненные работы и поставленную продукцию. </w:t>
      </w:r>
    </w:p>
    <w:p w:rsidR="00900F1C" w:rsidRPr="005D048A" w:rsidRDefault="00900F1C">
      <w:pPr>
        <w:spacing w:after="0"/>
        <w:ind w:firstLine="708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EB0929" w:rsidRDefault="009E7C9B">
      <w:pPr>
        <w:spacing w:after="0"/>
        <w:ind w:firstLine="708"/>
        <w:rPr>
          <w:rFonts w:ascii="PT Astra Serif" w:hAnsi="PT Astra Serif"/>
          <w:b/>
          <w:sz w:val="28"/>
          <w:szCs w:val="28"/>
          <w:u w:val="single"/>
        </w:rPr>
      </w:pPr>
      <w:r w:rsidRPr="00EB0929">
        <w:rPr>
          <w:rFonts w:ascii="PT Astra Serif" w:hAnsi="PT Astra Serif"/>
          <w:b/>
          <w:sz w:val="28"/>
          <w:szCs w:val="28"/>
          <w:u w:val="single"/>
        </w:rPr>
        <w:t>Развитие малого и среднего предпринимательства</w:t>
      </w:r>
    </w:p>
    <w:p w:rsidR="00900F1C" w:rsidRPr="00EB0929" w:rsidRDefault="00900F1C">
      <w:pPr>
        <w:spacing w:after="0"/>
        <w:ind w:firstLine="708"/>
        <w:rPr>
          <w:rFonts w:ascii="PT Astra Serif" w:hAnsi="PT Astra Serif"/>
          <w:b/>
          <w:sz w:val="28"/>
          <w:szCs w:val="28"/>
          <w:u w:val="single"/>
        </w:rPr>
      </w:pPr>
    </w:p>
    <w:p w:rsidR="00900F1C" w:rsidRPr="00E95046" w:rsidRDefault="009E7C9B" w:rsidP="00B855A9">
      <w:pPr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5046">
        <w:rPr>
          <w:rFonts w:ascii="PT Astra Serif" w:hAnsi="PT Astra Serif"/>
          <w:sz w:val="28"/>
          <w:szCs w:val="28"/>
          <w:lang w:eastAsia="ru-RU"/>
        </w:rPr>
        <w:t>Малый и средний бизнес рассматривается как один из главных факторов экономического роста – поскольку он быстро адаптируется к изменяющимся условиям рынка, социально ориентирован, создает новые рабочие места.</w:t>
      </w:r>
    </w:p>
    <w:p w:rsidR="00127B9A" w:rsidRDefault="009E7C9B" w:rsidP="00B855A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27B9A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В сфере малого и среднего предпринимательства в</w:t>
      </w:r>
      <w:r w:rsidRPr="00127B9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202</w:t>
      </w:r>
      <w:r w:rsidR="008613D9" w:rsidRPr="00127B9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</w:t>
      </w:r>
      <w:r w:rsidRPr="00127B9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году </w:t>
      </w:r>
      <w:r w:rsidR="00127B9A" w:rsidRPr="00A72ED5">
        <w:rPr>
          <w:rFonts w:ascii="PT Astra Serif" w:hAnsi="PT Astra Serif"/>
          <w:sz w:val="28"/>
          <w:szCs w:val="28"/>
        </w:rPr>
        <w:t>в районе осуществляли деятельность 104</w:t>
      </w:r>
      <w:r w:rsidR="004E4C06"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  <w:r w:rsidR="00127B9A" w:rsidRPr="00A72ED5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 и 1813 самозанятых граждан, физических лиц, применяющих специальный налоговый режим «Налог на профессиональный доход».</w:t>
      </w:r>
      <w:r w:rsidR="00127B9A">
        <w:rPr>
          <w:rFonts w:ascii="PT Astra Serif" w:hAnsi="PT Astra Serif"/>
          <w:sz w:val="28"/>
          <w:szCs w:val="28"/>
        </w:rPr>
        <w:t xml:space="preserve"> </w:t>
      </w:r>
    </w:p>
    <w:p w:rsidR="00900F1C" w:rsidRPr="002455DC" w:rsidRDefault="009E7C9B" w:rsidP="00B855A9">
      <w:pPr>
        <w:spacing w:after="0"/>
        <w:ind w:firstLine="708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455DC">
        <w:rPr>
          <w:rFonts w:ascii="PT Astra Serif" w:hAnsi="PT Astra Serif"/>
          <w:sz w:val="28"/>
          <w:szCs w:val="28"/>
        </w:rPr>
        <w:t>Средняя заработная плата работников в сфере малого и среднего предпринимательства за 202</w:t>
      </w:r>
      <w:r w:rsidR="002455DC" w:rsidRPr="002455DC">
        <w:rPr>
          <w:rFonts w:ascii="PT Astra Serif" w:hAnsi="PT Astra Serif"/>
          <w:sz w:val="28"/>
          <w:szCs w:val="28"/>
        </w:rPr>
        <w:t>3</w:t>
      </w:r>
      <w:r w:rsidRPr="002455DC">
        <w:rPr>
          <w:rFonts w:ascii="PT Astra Serif" w:hAnsi="PT Astra Serif"/>
          <w:sz w:val="28"/>
          <w:szCs w:val="28"/>
        </w:rPr>
        <w:t xml:space="preserve"> год составила </w:t>
      </w:r>
      <w:r w:rsidR="002455DC" w:rsidRPr="002455DC">
        <w:rPr>
          <w:rFonts w:ascii="PT Astra Serif" w:eastAsia="Times New Roman" w:hAnsi="PT Astra Serif" w:cs="Arial CYR"/>
          <w:sz w:val="28"/>
          <w:szCs w:val="28"/>
          <w:lang w:eastAsia="ru-RU"/>
        </w:rPr>
        <w:t>41391,2</w:t>
      </w:r>
      <w:r w:rsidRPr="002455DC">
        <w:rPr>
          <w:rFonts w:ascii="PT Astra Serif" w:eastAsia="Times New Roman" w:hAnsi="PT Astra Serif" w:cs="Arial CYR"/>
          <w:sz w:val="28"/>
          <w:szCs w:val="28"/>
          <w:lang w:eastAsia="ru-RU"/>
        </w:rPr>
        <w:t xml:space="preserve"> </w:t>
      </w:r>
      <w:r w:rsidRPr="002455DC">
        <w:rPr>
          <w:rFonts w:ascii="PT Astra Serif" w:hAnsi="PT Astra Serif"/>
          <w:sz w:val="28"/>
          <w:szCs w:val="28"/>
        </w:rPr>
        <w:t>руб</w:t>
      </w:r>
      <w:r w:rsidR="0064414B" w:rsidRPr="002455DC">
        <w:rPr>
          <w:rFonts w:ascii="PT Astra Serif" w:hAnsi="PT Astra Serif"/>
          <w:sz w:val="28"/>
          <w:szCs w:val="28"/>
        </w:rPr>
        <w:t>.</w:t>
      </w:r>
      <w:r w:rsidRPr="002455DC">
        <w:rPr>
          <w:rFonts w:ascii="PT Astra Serif" w:hAnsi="PT Astra Serif"/>
          <w:sz w:val="28"/>
          <w:szCs w:val="28"/>
        </w:rPr>
        <w:t>, темп роста к прошлому году составил 11</w:t>
      </w:r>
      <w:r w:rsidR="002455DC" w:rsidRPr="002455DC">
        <w:rPr>
          <w:rFonts w:ascii="PT Astra Serif" w:hAnsi="PT Astra Serif"/>
          <w:sz w:val="28"/>
          <w:szCs w:val="28"/>
        </w:rPr>
        <w:t>7,7</w:t>
      </w:r>
      <w:r w:rsidRPr="002455DC">
        <w:rPr>
          <w:rFonts w:ascii="PT Astra Serif" w:hAnsi="PT Astra Serif"/>
          <w:sz w:val="28"/>
          <w:szCs w:val="28"/>
        </w:rPr>
        <w:t xml:space="preserve">%. </w:t>
      </w:r>
    </w:p>
    <w:p w:rsidR="00900F1C" w:rsidRPr="00911B6B" w:rsidRDefault="009E7C9B">
      <w:pPr>
        <w:spacing w:after="0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911B6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Удельный вес налоговых поступлений от субъектов малого и среднего предпринимательства составил </w:t>
      </w:r>
      <w:r w:rsidR="00911B6B" w:rsidRPr="00911B6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17,8 </w:t>
      </w:r>
      <w:r w:rsidRPr="00911B6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% в общем объеме налоговых поступлений в бюджет района или </w:t>
      </w:r>
      <w:r w:rsidR="00911B6B" w:rsidRPr="00911B6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75,9</w:t>
      </w:r>
      <w:r w:rsidRPr="00911B6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млн. рублей.</w:t>
      </w:r>
    </w:p>
    <w:p w:rsidR="00900F1C" w:rsidRPr="00911B6B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11B6B">
        <w:rPr>
          <w:rFonts w:ascii="PT Astra Serif" w:hAnsi="PT Astra Serif"/>
          <w:sz w:val="28"/>
          <w:szCs w:val="28"/>
        </w:rPr>
        <w:t xml:space="preserve">Проводится активная работа с субъектами </w:t>
      </w:r>
      <w:r w:rsidRPr="00911B6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малого и среднего предпринимательства</w:t>
      </w:r>
      <w:r w:rsidRPr="00911B6B">
        <w:rPr>
          <w:rFonts w:ascii="PT Astra Serif" w:hAnsi="PT Astra Serif"/>
          <w:sz w:val="28"/>
          <w:szCs w:val="28"/>
        </w:rPr>
        <w:t xml:space="preserve"> по сотрудничеству и взаимодействию </w:t>
      </w:r>
      <w:r w:rsidRPr="00911B6B">
        <w:rPr>
          <w:rFonts w:ascii="PT Astra Serif" w:eastAsia="Times New Roman" w:hAnsi="PT Astra Serif"/>
          <w:sz w:val="28"/>
          <w:szCs w:val="28"/>
        </w:rPr>
        <w:t>по реализации социально ориентированного проекта «Забота». На данный момент заключено 39 соглашений, работа продолжается.</w:t>
      </w:r>
    </w:p>
    <w:p w:rsidR="00900F1C" w:rsidRPr="00192CD8" w:rsidRDefault="009E7C9B">
      <w:pPr>
        <w:pStyle w:val="25"/>
        <w:shd w:val="clear" w:color="auto" w:fill="auto"/>
        <w:spacing w:line="276" w:lineRule="auto"/>
        <w:ind w:firstLine="709"/>
        <w:rPr>
          <w:rFonts w:ascii="PT Astra Serif" w:hAnsi="PT Astra Serif"/>
          <w:b/>
          <w:sz w:val="28"/>
        </w:rPr>
      </w:pPr>
      <w:r w:rsidRPr="00192CD8">
        <w:rPr>
          <w:rFonts w:ascii="PT Astra Serif" w:hAnsi="PT Astra Serif"/>
          <w:sz w:val="28"/>
          <w:lang w:eastAsia="ru-RU" w:bidi="ru-RU"/>
        </w:rPr>
        <w:t>Всего за 202</w:t>
      </w:r>
      <w:r w:rsidR="00192CD8" w:rsidRPr="00192CD8">
        <w:rPr>
          <w:rFonts w:ascii="PT Astra Serif" w:hAnsi="PT Astra Serif"/>
          <w:sz w:val="28"/>
          <w:lang w:eastAsia="ru-RU" w:bidi="ru-RU"/>
        </w:rPr>
        <w:t>3</w:t>
      </w:r>
      <w:r w:rsidRPr="00192CD8">
        <w:rPr>
          <w:rFonts w:ascii="PT Astra Serif" w:hAnsi="PT Astra Serif"/>
          <w:sz w:val="28"/>
          <w:lang w:eastAsia="ru-RU" w:bidi="ru-RU"/>
        </w:rPr>
        <w:t xml:space="preserve"> год создано </w:t>
      </w:r>
      <w:r w:rsidR="00883BDE">
        <w:rPr>
          <w:rStyle w:val="26"/>
          <w:rFonts w:ascii="PT Astra Serif" w:eastAsia="Calibri" w:hAnsi="PT Astra Serif"/>
          <w:b w:val="0"/>
          <w:sz w:val="28"/>
        </w:rPr>
        <w:t>221</w:t>
      </w:r>
      <w:r w:rsidRPr="00192CD8">
        <w:rPr>
          <w:rStyle w:val="26"/>
          <w:rFonts w:ascii="PT Astra Serif" w:eastAsia="Calibri" w:hAnsi="PT Astra Serif"/>
          <w:b w:val="0"/>
          <w:sz w:val="28"/>
        </w:rPr>
        <w:t xml:space="preserve"> нов</w:t>
      </w:r>
      <w:r w:rsidR="00883BDE">
        <w:rPr>
          <w:rStyle w:val="26"/>
          <w:rFonts w:ascii="PT Astra Serif" w:eastAsia="Calibri" w:hAnsi="PT Astra Serif"/>
          <w:b w:val="0"/>
          <w:sz w:val="28"/>
        </w:rPr>
        <w:t>ое</w:t>
      </w:r>
      <w:r w:rsidRPr="00192CD8">
        <w:rPr>
          <w:rStyle w:val="26"/>
          <w:rFonts w:ascii="PT Astra Serif" w:eastAsia="Calibri" w:hAnsi="PT Astra Serif"/>
          <w:b w:val="0"/>
          <w:sz w:val="28"/>
        </w:rPr>
        <w:t xml:space="preserve"> рабоч</w:t>
      </w:r>
      <w:r w:rsidR="00883BDE">
        <w:rPr>
          <w:rStyle w:val="26"/>
          <w:rFonts w:ascii="PT Astra Serif" w:eastAsia="Calibri" w:hAnsi="PT Astra Serif"/>
          <w:b w:val="0"/>
          <w:sz w:val="28"/>
        </w:rPr>
        <w:t>ее</w:t>
      </w:r>
      <w:r w:rsidRPr="00192CD8">
        <w:rPr>
          <w:rStyle w:val="26"/>
          <w:rFonts w:ascii="PT Astra Serif" w:eastAsia="Calibri" w:hAnsi="PT Astra Serif"/>
          <w:b w:val="0"/>
          <w:sz w:val="28"/>
        </w:rPr>
        <w:t xml:space="preserve"> мест</w:t>
      </w:r>
      <w:r w:rsidR="00883BDE">
        <w:rPr>
          <w:rStyle w:val="26"/>
          <w:rFonts w:ascii="PT Astra Serif" w:eastAsia="Calibri" w:hAnsi="PT Astra Serif"/>
          <w:b w:val="0"/>
          <w:sz w:val="28"/>
        </w:rPr>
        <w:t>о</w:t>
      </w:r>
      <w:r w:rsidR="00B855A9">
        <w:rPr>
          <w:rStyle w:val="26"/>
          <w:rFonts w:ascii="PT Astra Serif" w:eastAsia="Calibri" w:hAnsi="PT Astra Serif"/>
          <w:b w:val="0"/>
          <w:sz w:val="28"/>
        </w:rPr>
        <w:t>. В</w:t>
      </w:r>
      <w:r w:rsidRPr="00192CD8">
        <w:rPr>
          <w:rFonts w:ascii="PT Astra Serif" w:hAnsi="PT Astra Serif"/>
          <w:sz w:val="28"/>
          <w:lang w:eastAsia="ru-RU" w:bidi="ru-RU"/>
        </w:rPr>
        <w:t xml:space="preserve"> течение года проводилась работа по легализации трудовых отношений, в результате которой было заключено 142 трудовых договора. </w:t>
      </w:r>
    </w:p>
    <w:p w:rsidR="00900F1C" w:rsidRPr="00154B89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B89">
        <w:rPr>
          <w:rFonts w:ascii="PT Astra Serif" w:hAnsi="PT Astra Serif"/>
          <w:sz w:val="28"/>
          <w:szCs w:val="28"/>
          <w:lang w:eastAsia="ru-RU"/>
        </w:rPr>
        <w:t>В Кимовском районе число субъектов малого и среднего предпринимательства (с учетом индивидуальных предпринимателей) на 10000 человек населения в 202</w:t>
      </w:r>
      <w:r w:rsidR="00154B89" w:rsidRPr="00154B89">
        <w:rPr>
          <w:rFonts w:ascii="PT Astra Serif" w:hAnsi="PT Astra Serif"/>
          <w:sz w:val="28"/>
          <w:szCs w:val="28"/>
          <w:lang w:eastAsia="ru-RU"/>
        </w:rPr>
        <w:t>3</w:t>
      </w:r>
      <w:r w:rsidRPr="00154B89">
        <w:rPr>
          <w:rFonts w:ascii="PT Astra Serif" w:hAnsi="PT Astra Serif"/>
          <w:sz w:val="28"/>
          <w:szCs w:val="28"/>
          <w:lang w:eastAsia="ru-RU"/>
        </w:rPr>
        <w:t xml:space="preserve"> году составило </w:t>
      </w:r>
      <w:r w:rsidR="00154B89" w:rsidRPr="00154B89">
        <w:rPr>
          <w:rFonts w:ascii="PT Astra Serif" w:hAnsi="PT Astra Serif"/>
          <w:sz w:val="28"/>
          <w:szCs w:val="28"/>
          <w:lang w:eastAsia="ru-RU"/>
        </w:rPr>
        <w:t>271</w:t>
      </w:r>
      <w:r w:rsidRPr="00154B89">
        <w:rPr>
          <w:rFonts w:ascii="PT Astra Serif" w:hAnsi="PT Astra Serif"/>
          <w:sz w:val="28"/>
          <w:szCs w:val="28"/>
          <w:lang w:eastAsia="ru-RU"/>
        </w:rPr>
        <w:t xml:space="preserve"> ед., в 202</w:t>
      </w:r>
      <w:r w:rsidR="00154B89" w:rsidRPr="00154B89">
        <w:rPr>
          <w:rFonts w:ascii="PT Astra Serif" w:hAnsi="PT Astra Serif"/>
          <w:sz w:val="28"/>
          <w:szCs w:val="28"/>
          <w:lang w:eastAsia="ru-RU"/>
        </w:rPr>
        <w:t>2</w:t>
      </w:r>
      <w:r w:rsidRPr="00154B89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154B89" w:rsidRPr="00154B89">
        <w:rPr>
          <w:rFonts w:ascii="PT Astra Serif" w:hAnsi="PT Astra Serif"/>
          <w:sz w:val="28"/>
          <w:szCs w:val="28"/>
          <w:lang w:eastAsia="ru-RU"/>
        </w:rPr>
        <w:t>269</w:t>
      </w:r>
      <w:r w:rsidRPr="00154B89">
        <w:rPr>
          <w:rFonts w:ascii="PT Astra Serif" w:hAnsi="PT Astra Serif"/>
          <w:sz w:val="28"/>
          <w:szCs w:val="28"/>
          <w:lang w:eastAsia="ru-RU"/>
        </w:rPr>
        <w:t xml:space="preserve"> ед. К 202</w:t>
      </w:r>
      <w:r w:rsidR="00154B89" w:rsidRPr="00154B89">
        <w:rPr>
          <w:rFonts w:ascii="PT Astra Serif" w:hAnsi="PT Astra Serif"/>
          <w:sz w:val="28"/>
          <w:szCs w:val="28"/>
          <w:lang w:eastAsia="ru-RU"/>
        </w:rPr>
        <w:t>6</w:t>
      </w:r>
      <w:r w:rsidRPr="00154B89">
        <w:rPr>
          <w:rFonts w:ascii="PT Astra Serif" w:hAnsi="PT Astra Serif"/>
          <w:sz w:val="28"/>
          <w:szCs w:val="28"/>
          <w:lang w:eastAsia="ru-RU"/>
        </w:rPr>
        <w:t xml:space="preserve"> году этот показатель планируется на уровне 2</w:t>
      </w:r>
      <w:r w:rsidR="00154B89" w:rsidRPr="00154B89">
        <w:rPr>
          <w:rFonts w:ascii="PT Astra Serif" w:hAnsi="PT Astra Serif"/>
          <w:sz w:val="28"/>
          <w:szCs w:val="28"/>
          <w:lang w:eastAsia="ru-RU"/>
        </w:rPr>
        <w:t>80</w:t>
      </w:r>
      <w:r w:rsidRPr="00154B89">
        <w:rPr>
          <w:rFonts w:ascii="PT Astra Serif" w:hAnsi="PT Astra Serif"/>
          <w:sz w:val="28"/>
          <w:szCs w:val="28"/>
          <w:lang w:eastAsia="ru-RU"/>
        </w:rPr>
        <w:t xml:space="preserve"> ед.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5D048A" w:rsidRDefault="009E7C9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D048A">
        <w:rPr>
          <w:rFonts w:ascii="PT Astra Serif" w:hAnsi="PT Astra Serif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47E6ED24" wp14:editId="0124639C">
            <wp:extent cx="5486400" cy="3200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8613D9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613D9">
        <w:rPr>
          <w:rFonts w:ascii="PT Astra Serif" w:hAnsi="PT Astra Serif"/>
          <w:sz w:val="28"/>
          <w:szCs w:val="28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в 202</w:t>
      </w:r>
      <w:r w:rsidR="008613D9" w:rsidRPr="008613D9">
        <w:rPr>
          <w:rFonts w:ascii="PT Astra Serif" w:hAnsi="PT Astra Serif"/>
          <w:sz w:val="28"/>
          <w:szCs w:val="28"/>
          <w:lang w:eastAsia="ru-RU"/>
        </w:rPr>
        <w:t>3</w:t>
      </w:r>
      <w:r w:rsidRPr="008613D9">
        <w:rPr>
          <w:rFonts w:ascii="PT Astra Serif" w:hAnsi="PT Astra Serif"/>
          <w:sz w:val="28"/>
          <w:szCs w:val="28"/>
          <w:lang w:eastAsia="ru-RU"/>
        </w:rPr>
        <w:t xml:space="preserve"> году составила 37,</w:t>
      </w:r>
      <w:r w:rsidR="008613D9" w:rsidRPr="008613D9">
        <w:rPr>
          <w:rFonts w:ascii="PT Astra Serif" w:hAnsi="PT Astra Serif"/>
          <w:sz w:val="28"/>
          <w:szCs w:val="28"/>
          <w:lang w:eastAsia="ru-RU"/>
        </w:rPr>
        <w:t>3</w:t>
      </w:r>
      <w:r w:rsidRPr="008613D9">
        <w:rPr>
          <w:rFonts w:ascii="PT Astra Serif" w:hAnsi="PT Astra Serif"/>
          <w:sz w:val="28"/>
          <w:szCs w:val="28"/>
          <w:lang w:eastAsia="ru-RU"/>
        </w:rPr>
        <w:t xml:space="preserve"> %, в 202</w:t>
      </w:r>
      <w:r w:rsidR="008613D9" w:rsidRPr="008613D9">
        <w:rPr>
          <w:rFonts w:ascii="PT Astra Serif" w:hAnsi="PT Astra Serif"/>
          <w:sz w:val="28"/>
          <w:szCs w:val="28"/>
          <w:lang w:eastAsia="ru-RU"/>
        </w:rPr>
        <w:t>2</w:t>
      </w:r>
      <w:r w:rsidRPr="008613D9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8613D9" w:rsidRPr="008613D9">
        <w:rPr>
          <w:rFonts w:ascii="PT Astra Serif" w:hAnsi="PT Astra Serif"/>
          <w:sz w:val="28"/>
          <w:szCs w:val="28"/>
          <w:lang w:eastAsia="ru-RU"/>
        </w:rPr>
        <w:t>37,1</w:t>
      </w:r>
      <w:r w:rsidRPr="008613D9">
        <w:rPr>
          <w:rFonts w:ascii="PT Astra Serif" w:hAnsi="PT Astra Serif"/>
          <w:sz w:val="28"/>
          <w:szCs w:val="28"/>
          <w:lang w:eastAsia="ru-RU"/>
        </w:rPr>
        <w:t xml:space="preserve"> %. На 202</w:t>
      </w:r>
      <w:r w:rsidR="008613D9" w:rsidRPr="008613D9">
        <w:rPr>
          <w:rFonts w:ascii="PT Astra Serif" w:hAnsi="PT Astra Serif"/>
          <w:sz w:val="28"/>
          <w:szCs w:val="28"/>
          <w:lang w:eastAsia="ru-RU"/>
        </w:rPr>
        <w:t>6</w:t>
      </w:r>
      <w:r w:rsidRPr="008613D9">
        <w:rPr>
          <w:rFonts w:ascii="PT Astra Serif" w:hAnsi="PT Astra Serif"/>
          <w:sz w:val="28"/>
          <w:szCs w:val="28"/>
          <w:lang w:eastAsia="ru-RU"/>
        </w:rPr>
        <w:t xml:space="preserve"> год планируемый показатель составит 38</w:t>
      </w:r>
      <w:r w:rsidR="008613D9" w:rsidRPr="008613D9">
        <w:rPr>
          <w:rFonts w:ascii="PT Astra Serif" w:hAnsi="PT Astra Serif"/>
          <w:sz w:val="28"/>
          <w:szCs w:val="28"/>
          <w:lang w:eastAsia="ru-RU"/>
        </w:rPr>
        <w:t>,5</w:t>
      </w:r>
      <w:r w:rsidRPr="008613D9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1B4C38" w:rsidRDefault="009E7C9B">
      <w:pPr>
        <w:spacing w:after="0"/>
        <w:ind w:firstLine="53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1B4C38">
        <w:rPr>
          <w:rFonts w:ascii="PT Astra Serif" w:hAnsi="PT Astra Serif"/>
          <w:b/>
          <w:sz w:val="28"/>
          <w:szCs w:val="28"/>
          <w:u w:val="single"/>
        </w:rPr>
        <w:t>Инвестиционная привлекательность</w:t>
      </w:r>
    </w:p>
    <w:p w:rsidR="00900F1C" w:rsidRPr="001B4C38" w:rsidRDefault="00900F1C">
      <w:pPr>
        <w:spacing w:after="0"/>
        <w:ind w:firstLine="53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</w:p>
    <w:p w:rsidR="00900F1C" w:rsidRPr="001B4C38" w:rsidRDefault="009E7C9B" w:rsidP="00A82690">
      <w:pPr>
        <w:spacing w:after="0"/>
        <w:ind w:firstLine="708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B4C38">
        <w:rPr>
          <w:rFonts w:ascii="PT Astra Serif" w:hAnsi="PT Astra Serif"/>
          <w:bCs/>
          <w:sz w:val="28"/>
          <w:szCs w:val="28"/>
          <w:lang w:eastAsia="ru-RU"/>
        </w:rPr>
        <w:t>Привлечение инвестиций является одним из важнейших рычагов воздействия на социально-экономическое развитие муниципального образования. Данный показатель характеризует организацию работы в муниципальном образовании по снижению административных барьеров в сфере градостроительства и создание условий для капитального и жилищного строительства и, как следствие, создание на территории благоприятного предпринимательского климата.</w:t>
      </w:r>
    </w:p>
    <w:p w:rsidR="00900F1C" w:rsidRPr="001B4C38" w:rsidRDefault="009E7C9B" w:rsidP="00A82690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B4C38">
        <w:rPr>
          <w:rFonts w:ascii="PT Astra Serif" w:eastAsiaTheme="minorHAnsi" w:hAnsi="PT Astra Serif"/>
          <w:sz w:val="28"/>
          <w:szCs w:val="28"/>
        </w:rPr>
        <w:t>За отчетный год объем инвестиций</w:t>
      </w:r>
      <w:r w:rsidRPr="001B4C38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r w:rsidRPr="001B4C38">
        <w:rPr>
          <w:rFonts w:ascii="PT Astra Serif" w:eastAsiaTheme="minorHAnsi" w:hAnsi="PT Astra Serif"/>
          <w:sz w:val="28"/>
          <w:szCs w:val="28"/>
        </w:rPr>
        <w:t>в основной капитал за счет всех источников финансирования составил</w:t>
      </w:r>
      <w:r w:rsidRPr="001B4C38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r w:rsidR="001B4C38" w:rsidRPr="001B4C38">
        <w:rPr>
          <w:rFonts w:ascii="PT Astra Serif" w:eastAsiaTheme="minorHAnsi" w:hAnsi="PT Astra Serif" w:cstheme="minorBidi"/>
          <w:sz w:val="28"/>
          <w:szCs w:val="28"/>
        </w:rPr>
        <w:t xml:space="preserve">1460,98 </w:t>
      </w:r>
      <w:r w:rsidR="00515336" w:rsidRPr="001B4C38">
        <w:rPr>
          <w:rFonts w:ascii="PT Astra Serif" w:eastAsiaTheme="minorHAnsi" w:hAnsi="PT Astra Serif" w:cstheme="minorBidi"/>
          <w:sz w:val="28"/>
          <w:szCs w:val="28"/>
        </w:rPr>
        <w:t>млн</w:t>
      </w:r>
      <w:r w:rsidRPr="001B4C38">
        <w:rPr>
          <w:rFonts w:ascii="PT Astra Serif" w:eastAsiaTheme="minorHAnsi" w:hAnsi="PT Astra Serif" w:cstheme="minorBidi"/>
          <w:sz w:val="28"/>
          <w:szCs w:val="28"/>
        </w:rPr>
        <w:t xml:space="preserve">. рублей или </w:t>
      </w:r>
      <w:r w:rsidR="001B4C38" w:rsidRPr="001B4C38">
        <w:rPr>
          <w:rFonts w:ascii="PT Astra Serif" w:eastAsiaTheme="minorHAnsi" w:hAnsi="PT Astra Serif" w:cstheme="minorBidi"/>
          <w:sz w:val="28"/>
          <w:szCs w:val="28"/>
        </w:rPr>
        <w:t>142</w:t>
      </w:r>
      <w:r w:rsidR="00515336" w:rsidRPr="001B4C38">
        <w:rPr>
          <w:rFonts w:ascii="PT Astra Serif" w:eastAsiaTheme="minorHAnsi" w:hAnsi="PT Astra Serif" w:cstheme="minorBidi"/>
          <w:sz w:val="28"/>
          <w:szCs w:val="28"/>
        </w:rPr>
        <w:t>,</w:t>
      </w:r>
      <w:r w:rsidR="001B4C38" w:rsidRPr="001B4C38">
        <w:rPr>
          <w:rFonts w:ascii="PT Astra Serif" w:eastAsiaTheme="minorHAnsi" w:hAnsi="PT Astra Serif" w:cstheme="minorBidi"/>
          <w:sz w:val="28"/>
          <w:szCs w:val="28"/>
        </w:rPr>
        <w:t>4</w:t>
      </w:r>
      <w:r w:rsidRPr="001B4C38">
        <w:rPr>
          <w:rFonts w:ascii="PT Astra Serif" w:eastAsiaTheme="minorHAnsi" w:hAnsi="PT Astra Serif" w:cstheme="minorBidi"/>
          <w:sz w:val="28"/>
          <w:szCs w:val="28"/>
        </w:rPr>
        <w:t xml:space="preserve"> % к </w:t>
      </w:r>
      <w:r w:rsidR="00515336" w:rsidRPr="001B4C38">
        <w:rPr>
          <w:rFonts w:ascii="PT Astra Serif" w:eastAsiaTheme="minorHAnsi" w:hAnsi="PT Astra Serif" w:cstheme="minorBidi"/>
          <w:sz w:val="28"/>
          <w:szCs w:val="28"/>
        </w:rPr>
        <w:t xml:space="preserve">уровню </w:t>
      </w:r>
      <w:r w:rsidRPr="001B4C38">
        <w:rPr>
          <w:rFonts w:ascii="PT Astra Serif" w:eastAsiaTheme="minorHAnsi" w:hAnsi="PT Astra Serif" w:cstheme="minorBidi"/>
          <w:sz w:val="28"/>
          <w:szCs w:val="28"/>
        </w:rPr>
        <w:t>202</w:t>
      </w:r>
      <w:r w:rsidR="001B4C38" w:rsidRPr="001B4C38">
        <w:rPr>
          <w:rFonts w:ascii="PT Astra Serif" w:eastAsiaTheme="minorHAnsi" w:hAnsi="PT Astra Serif" w:cstheme="minorBidi"/>
          <w:sz w:val="28"/>
          <w:szCs w:val="28"/>
        </w:rPr>
        <w:t>2</w:t>
      </w:r>
      <w:r w:rsidRPr="001B4C38">
        <w:rPr>
          <w:rFonts w:ascii="PT Astra Serif" w:eastAsiaTheme="minorHAnsi" w:hAnsi="PT Astra Serif" w:cstheme="minorBidi"/>
          <w:sz w:val="28"/>
          <w:szCs w:val="28"/>
        </w:rPr>
        <w:t xml:space="preserve"> год</w:t>
      </w:r>
      <w:r w:rsidR="00515336" w:rsidRPr="001B4C38">
        <w:rPr>
          <w:rFonts w:ascii="PT Astra Serif" w:eastAsiaTheme="minorHAnsi" w:hAnsi="PT Astra Serif" w:cstheme="minorBidi"/>
          <w:sz w:val="28"/>
          <w:szCs w:val="28"/>
        </w:rPr>
        <w:t>а</w:t>
      </w:r>
      <w:r w:rsidRPr="001B4C38">
        <w:rPr>
          <w:rFonts w:ascii="PT Astra Serif" w:eastAsiaTheme="minorHAnsi" w:hAnsi="PT Astra Serif" w:cstheme="minorBidi"/>
          <w:sz w:val="28"/>
          <w:szCs w:val="28"/>
        </w:rPr>
        <w:t xml:space="preserve">. </w:t>
      </w:r>
      <w:r w:rsidRPr="001B4C38">
        <w:rPr>
          <w:rFonts w:ascii="PT Astra Serif" w:hAnsi="PT Astra Serif"/>
          <w:sz w:val="28"/>
          <w:szCs w:val="28"/>
          <w:lang w:eastAsia="ru-RU"/>
        </w:rPr>
        <w:t xml:space="preserve">Инвестиции в основной капитал в истекшем году были направлены на вложения  </w:t>
      </w:r>
      <w:r w:rsidRPr="001B4C38">
        <w:rPr>
          <w:rFonts w:ascii="PT Astra Serif" w:eastAsia="Times New Roman" w:hAnsi="PT Astra Serif"/>
          <w:sz w:val="28"/>
          <w:szCs w:val="28"/>
          <w:lang w:eastAsia="ru-RU"/>
        </w:rPr>
        <w:t>в здания и сооружения, расходы на улучшение земель, при</w:t>
      </w:r>
      <w:r w:rsidR="00515336" w:rsidRPr="001B4C38">
        <w:rPr>
          <w:rFonts w:ascii="PT Astra Serif" w:eastAsia="Times New Roman" w:hAnsi="PT Astra Serif"/>
          <w:sz w:val="28"/>
          <w:szCs w:val="28"/>
          <w:lang w:eastAsia="ru-RU"/>
        </w:rPr>
        <w:t>обретение машин и оборудования</w:t>
      </w:r>
      <w:r w:rsidR="00B855A9">
        <w:rPr>
          <w:rFonts w:ascii="PT Astra Serif" w:hAnsi="PT Astra Serif"/>
          <w:sz w:val="28"/>
          <w:szCs w:val="28"/>
        </w:rPr>
        <w:t>, а так же привлечение</w:t>
      </w:r>
      <w:r w:rsidRPr="001B4C38">
        <w:rPr>
          <w:rFonts w:ascii="PT Astra Serif" w:hAnsi="PT Astra Serif"/>
          <w:sz w:val="28"/>
          <w:szCs w:val="28"/>
        </w:rPr>
        <w:t xml:space="preserve"> инвестиций промышленных предприятий и реализацией инвестиционных проектов организациями сельского хозяйства.</w:t>
      </w:r>
    </w:p>
    <w:p w:rsidR="00900F1C" w:rsidRPr="001B4C38" w:rsidRDefault="009E7C9B" w:rsidP="00A82690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1B4C38">
        <w:rPr>
          <w:rFonts w:ascii="PT Astra Serif" w:hAnsi="PT Astra Serif"/>
          <w:sz w:val="28"/>
          <w:szCs w:val="28"/>
          <w:lang w:eastAsia="ru-RU"/>
        </w:rPr>
        <w:t xml:space="preserve">Объем инвестиций в основной капитал (за исключением бюджетных средств) в расчете на 1 жителя зависит от общего объема инвестиций в </w:t>
      </w:r>
      <w:r w:rsidRPr="001B4C38">
        <w:rPr>
          <w:rFonts w:ascii="PT Astra Serif" w:hAnsi="PT Astra Serif"/>
          <w:sz w:val="28"/>
          <w:szCs w:val="28"/>
          <w:lang w:eastAsia="ru-RU"/>
        </w:rPr>
        <w:lastRenderedPageBreak/>
        <w:t xml:space="preserve">основной капитал и от среднесписочного числа жителей муниципального </w:t>
      </w:r>
      <w:r w:rsidR="0064414B" w:rsidRPr="001B4C38">
        <w:rPr>
          <w:rFonts w:ascii="PT Astra Serif" w:hAnsi="PT Astra Serif"/>
          <w:sz w:val="28"/>
          <w:szCs w:val="28"/>
          <w:lang w:eastAsia="ru-RU"/>
        </w:rPr>
        <w:t>образования</w:t>
      </w:r>
      <w:r w:rsidRPr="001B4C38">
        <w:rPr>
          <w:rFonts w:ascii="PT Astra Serif" w:hAnsi="PT Astra Serif"/>
          <w:sz w:val="28"/>
          <w:szCs w:val="28"/>
          <w:lang w:eastAsia="ru-RU"/>
        </w:rPr>
        <w:t xml:space="preserve">. По </w:t>
      </w:r>
      <w:proofErr w:type="spellStart"/>
      <w:r w:rsidRPr="001B4C38">
        <w:rPr>
          <w:rFonts w:ascii="PT Astra Serif" w:hAnsi="PT Astra Serif"/>
          <w:sz w:val="28"/>
          <w:szCs w:val="28"/>
          <w:lang w:eastAsia="ru-RU"/>
        </w:rPr>
        <w:t>Кимовскому</w:t>
      </w:r>
      <w:proofErr w:type="spellEnd"/>
      <w:r w:rsidRPr="001B4C38">
        <w:rPr>
          <w:rFonts w:ascii="PT Astra Serif" w:hAnsi="PT Astra Serif"/>
          <w:sz w:val="28"/>
          <w:szCs w:val="28"/>
          <w:lang w:eastAsia="ru-RU"/>
        </w:rPr>
        <w:t xml:space="preserve"> району в 202</w:t>
      </w:r>
      <w:r w:rsidR="001B4C38" w:rsidRPr="001B4C38">
        <w:rPr>
          <w:rFonts w:ascii="PT Astra Serif" w:hAnsi="PT Astra Serif"/>
          <w:sz w:val="28"/>
          <w:szCs w:val="28"/>
          <w:lang w:eastAsia="ru-RU"/>
        </w:rPr>
        <w:t>3</w:t>
      </w:r>
      <w:r w:rsidRPr="001B4C38">
        <w:rPr>
          <w:rFonts w:ascii="PT Astra Serif" w:hAnsi="PT Astra Serif"/>
          <w:sz w:val="28"/>
          <w:szCs w:val="28"/>
          <w:lang w:eastAsia="ru-RU"/>
        </w:rPr>
        <w:t xml:space="preserve"> году величина</w:t>
      </w:r>
      <w:r w:rsidR="0064414B" w:rsidRPr="001B4C3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B4C38">
        <w:rPr>
          <w:rFonts w:ascii="PT Astra Serif" w:hAnsi="PT Astra Serif"/>
          <w:sz w:val="28"/>
          <w:szCs w:val="28"/>
          <w:lang w:eastAsia="ru-RU"/>
        </w:rPr>
        <w:t xml:space="preserve">данного показателя  составила </w:t>
      </w:r>
      <w:r w:rsidR="001B4C38" w:rsidRPr="001B4C38">
        <w:rPr>
          <w:rFonts w:ascii="PT Astra Serif" w:hAnsi="PT Astra Serif"/>
          <w:sz w:val="28"/>
          <w:szCs w:val="28"/>
          <w:lang w:eastAsia="ru-RU"/>
        </w:rPr>
        <w:t>10613,4</w:t>
      </w:r>
      <w:r w:rsidRPr="001B4C38">
        <w:rPr>
          <w:rFonts w:ascii="PT Astra Serif" w:hAnsi="PT Astra Serif"/>
          <w:sz w:val="28"/>
          <w:szCs w:val="28"/>
          <w:lang w:eastAsia="ru-RU"/>
        </w:rPr>
        <w:t xml:space="preserve"> руб. </w:t>
      </w:r>
    </w:p>
    <w:p w:rsidR="00900F1C" w:rsidRPr="001B4C38" w:rsidRDefault="009E7C9B" w:rsidP="00A82690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1B4C38">
        <w:rPr>
          <w:rFonts w:ascii="PT Astra Serif" w:hAnsi="PT Astra Serif"/>
          <w:sz w:val="28"/>
          <w:szCs w:val="28"/>
          <w:lang w:eastAsia="ru-RU"/>
        </w:rPr>
        <w:t xml:space="preserve">  К 202</w:t>
      </w:r>
      <w:r w:rsidR="001B4C38">
        <w:rPr>
          <w:rFonts w:ascii="PT Astra Serif" w:hAnsi="PT Astra Serif"/>
          <w:sz w:val="28"/>
          <w:szCs w:val="28"/>
          <w:lang w:eastAsia="ru-RU"/>
        </w:rPr>
        <w:t>6</w:t>
      </w:r>
      <w:r w:rsidRPr="001B4C38">
        <w:rPr>
          <w:rFonts w:ascii="PT Astra Serif" w:hAnsi="PT Astra Serif"/>
          <w:sz w:val="28"/>
          <w:szCs w:val="28"/>
          <w:lang w:eastAsia="ru-RU"/>
        </w:rPr>
        <w:t xml:space="preserve"> году значение  показателя планируется в размере </w:t>
      </w:r>
      <w:r w:rsidR="001B4C38" w:rsidRPr="001B4C38">
        <w:rPr>
          <w:rFonts w:ascii="PT Astra Serif" w:hAnsi="PT Astra Serif"/>
          <w:sz w:val="28"/>
          <w:szCs w:val="28"/>
          <w:lang w:eastAsia="ru-RU"/>
        </w:rPr>
        <w:t xml:space="preserve">12603,8 </w:t>
      </w:r>
      <w:r w:rsidRPr="001B4C38">
        <w:rPr>
          <w:rFonts w:ascii="PT Astra Serif" w:hAnsi="PT Astra Serif"/>
          <w:sz w:val="28"/>
          <w:szCs w:val="28"/>
          <w:lang w:eastAsia="ru-RU"/>
        </w:rPr>
        <w:t xml:space="preserve">рублей.  </w:t>
      </w:r>
    </w:p>
    <w:p w:rsidR="00900F1C" w:rsidRPr="001B4C38" w:rsidRDefault="009E7C9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4C3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A01F245" wp14:editId="47B826E5">
            <wp:extent cx="5486399" cy="3200399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0F1C" w:rsidRPr="001B4C38" w:rsidRDefault="00900F1C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F1C" w:rsidRPr="00EB68B5" w:rsidRDefault="009E7C9B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EB68B5">
        <w:rPr>
          <w:rFonts w:ascii="PT Astra Serif" w:hAnsi="PT Astra Serif"/>
          <w:sz w:val="28"/>
          <w:szCs w:val="28"/>
          <w:lang w:eastAsia="ru-RU"/>
        </w:rPr>
        <w:t xml:space="preserve">С этой целью проводится работа, направленная на создание условий для привлечения инвесторов, планирующих реализацию проектов, предусматривающих создание производственных объектов, организуется подбор площадок, отвечающих требованиям инвесторов. </w:t>
      </w:r>
    </w:p>
    <w:p w:rsidR="00900F1C" w:rsidRPr="00EB68B5" w:rsidRDefault="009E7C9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B68B5">
        <w:rPr>
          <w:rFonts w:ascii="PT Astra Serif" w:hAnsi="PT Astra Serif"/>
          <w:sz w:val="28"/>
          <w:szCs w:val="28"/>
          <w:lang w:eastAsia="ru-RU"/>
        </w:rPr>
        <w:t>На официальном сайте администрации имеется раздел «Инвестиции», где размещаются свободные инвестиционные площадки, план создания объектов инфраструктуры и другая информация для потенциальных инвесторов.</w:t>
      </w:r>
    </w:p>
    <w:p w:rsidR="00900F1C" w:rsidRPr="00EB68B5" w:rsidRDefault="009E7C9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B68B5">
        <w:rPr>
          <w:rFonts w:ascii="PT Astra Serif" w:hAnsi="PT Astra Serif"/>
          <w:sz w:val="28"/>
          <w:szCs w:val="28"/>
          <w:lang w:eastAsia="ru-RU"/>
        </w:rPr>
        <w:t xml:space="preserve">08 августа 2019 года распоряжением правительства Российской Федерации город Кимовск получил статус </w:t>
      </w:r>
      <w:proofErr w:type="spellStart"/>
      <w:r w:rsidRPr="00EB68B5">
        <w:rPr>
          <w:rFonts w:ascii="PT Astra Serif" w:hAnsi="PT Astra Serif"/>
          <w:sz w:val="28"/>
          <w:szCs w:val="28"/>
          <w:lang w:eastAsia="ru-RU"/>
        </w:rPr>
        <w:t>монопрофильного</w:t>
      </w:r>
      <w:proofErr w:type="spellEnd"/>
      <w:r w:rsidRPr="00EB68B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РФ (моногород). Соответствующее распоряжение подписал премьер-министр Российской Федерации. </w:t>
      </w:r>
    </w:p>
    <w:p w:rsidR="00900F1C" w:rsidRPr="00EB68B5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B68B5">
        <w:rPr>
          <w:rFonts w:ascii="PT Astra Serif" w:hAnsi="PT Astra Serif"/>
          <w:sz w:val="28"/>
          <w:szCs w:val="28"/>
          <w:lang w:eastAsia="ru-RU"/>
        </w:rPr>
        <w:t xml:space="preserve">Для города Кимовск, как </w:t>
      </w:r>
      <w:proofErr w:type="spellStart"/>
      <w:r w:rsidRPr="00EB68B5">
        <w:rPr>
          <w:rFonts w:ascii="PT Astra Serif" w:hAnsi="PT Astra Serif"/>
          <w:sz w:val="28"/>
          <w:szCs w:val="28"/>
          <w:lang w:eastAsia="ru-RU"/>
        </w:rPr>
        <w:t>монопрофильного</w:t>
      </w:r>
      <w:proofErr w:type="spellEnd"/>
      <w:r w:rsidRPr="00EB68B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образования, стали доступны налоговые льготы для бизнеса, меры поддержки Фонда развития моногородов и других институтов развития, а также федеральных ведомств.</w:t>
      </w:r>
    </w:p>
    <w:p w:rsidR="00900F1C" w:rsidRPr="00EB68B5" w:rsidRDefault="009E7C9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B68B5">
        <w:rPr>
          <w:rFonts w:ascii="PT Astra Serif" w:hAnsi="PT Astra Serif"/>
          <w:sz w:val="28"/>
          <w:szCs w:val="28"/>
          <w:lang w:eastAsia="ru-RU"/>
        </w:rPr>
        <w:t>В муниципальном образовании ежегодно увеличивается доля площади земельных участков, являющихся объектами налогообложения земельным налогом в общей площади территории муниципального района (в 202</w:t>
      </w:r>
      <w:r w:rsidR="00EB68B5" w:rsidRPr="00EB68B5">
        <w:rPr>
          <w:rFonts w:ascii="PT Astra Serif" w:hAnsi="PT Astra Serif"/>
          <w:sz w:val="28"/>
          <w:szCs w:val="28"/>
          <w:lang w:eastAsia="ru-RU"/>
        </w:rPr>
        <w:t>3</w:t>
      </w:r>
      <w:r w:rsidRPr="00EB68B5">
        <w:rPr>
          <w:rFonts w:ascii="PT Astra Serif" w:hAnsi="PT Astra Serif"/>
          <w:sz w:val="28"/>
          <w:szCs w:val="28"/>
          <w:lang w:eastAsia="ru-RU"/>
        </w:rPr>
        <w:t xml:space="preserve"> году – 9</w:t>
      </w:r>
      <w:r w:rsidR="00EB68B5" w:rsidRPr="00EB68B5">
        <w:rPr>
          <w:rFonts w:ascii="PT Astra Serif" w:hAnsi="PT Astra Serif"/>
          <w:sz w:val="28"/>
          <w:szCs w:val="28"/>
          <w:lang w:eastAsia="ru-RU"/>
        </w:rPr>
        <w:t>8</w:t>
      </w:r>
      <w:r w:rsidRPr="00EB68B5">
        <w:rPr>
          <w:rFonts w:ascii="PT Astra Serif" w:hAnsi="PT Astra Serif"/>
          <w:sz w:val="28"/>
          <w:szCs w:val="28"/>
          <w:lang w:eastAsia="ru-RU"/>
        </w:rPr>
        <w:t xml:space="preserve"> %), и, как следствие, к увеличению налоговых поступлений. </w:t>
      </w:r>
    </w:p>
    <w:p w:rsidR="00900F1C" w:rsidRPr="005D048A" w:rsidRDefault="00900F1C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5D048A" w:rsidRDefault="009E7C9B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68B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B24F96" wp14:editId="15A4060F">
            <wp:extent cx="5410199" cy="3200399"/>
            <wp:effectExtent l="0" t="0" r="0" b="0"/>
            <wp:docPr id="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0F1C" w:rsidRPr="005D048A" w:rsidRDefault="00900F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00F1C" w:rsidRPr="00946D94" w:rsidRDefault="009E7C9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946D94">
        <w:rPr>
          <w:rFonts w:ascii="PT Astra Serif" w:hAnsi="PT Astra Serif"/>
          <w:b/>
          <w:sz w:val="28"/>
          <w:szCs w:val="28"/>
          <w:u w:val="single"/>
        </w:rPr>
        <w:t>Сельское хозяйство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6870E9" w:rsidRPr="00065F1E" w:rsidRDefault="009E7C9B" w:rsidP="00A940CB">
      <w:pPr>
        <w:pStyle w:val="25"/>
        <w:spacing w:line="276" w:lineRule="auto"/>
        <w:ind w:firstLine="709"/>
        <w:rPr>
          <w:rFonts w:ascii="PT Astra Serif" w:hAnsi="PT Astra Serif"/>
          <w:sz w:val="28"/>
        </w:rPr>
      </w:pPr>
      <w:r w:rsidRPr="00911B6B">
        <w:rPr>
          <w:rFonts w:ascii="PT Astra Serif" w:hAnsi="PT Astra Serif"/>
          <w:sz w:val="28"/>
        </w:rPr>
        <w:t xml:space="preserve">На территории района осуществляют производственную деятельность </w:t>
      </w:r>
      <w:r w:rsidR="006870E9" w:rsidRPr="00911B6B">
        <w:rPr>
          <w:rFonts w:ascii="PT Astra Serif" w:hAnsi="PT Astra Serif"/>
          <w:sz w:val="28"/>
        </w:rPr>
        <w:t>12 сельскохозяйственных организаций, 47 крестьянско-фермерских хозяйств</w:t>
      </w:r>
      <w:r w:rsidR="006870E9">
        <w:rPr>
          <w:rFonts w:ascii="PT Astra Serif" w:hAnsi="PT Astra Serif"/>
          <w:sz w:val="28"/>
        </w:rPr>
        <w:t>,</w:t>
      </w:r>
      <w:r w:rsidR="006870E9" w:rsidRPr="00065F1E">
        <w:rPr>
          <w:rFonts w:ascii="PT Astra Serif" w:hAnsi="PT Astra Serif"/>
          <w:sz w:val="28"/>
        </w:rPr>
        <w:t xml:space="preserve"> 2 сельскохозяйственных потребительских кооператива, 5 предприятий пищевой и п</w:t>
      </w:r>
      <w:r w:rsidR="006870E9">
        <w:rPr>
          <w:rFonts w:ascii="PT Astra Serif" w:hAnsi="PT Astra Serif"/>
          <w:sz w:val="28"/>
        </w:rPr>
        <w:t>ерерабатывающей промышленности.</w:t>
      </w:r>
    </w:p>
    <w:p w:rsidR="00105B63" w:rsidRDefault="00105B63" w:rsidP="00A940CB">
      <w:pPr>
        <w:pStyle w:val="25"/>
        <w:spacing w:line="276" w:lineRule="auto"/>
        <w:ind w:firstLine="709"/>
        <w:rPr>
          <w:rFonts w:ascii="PT Astra Serif" w:hAnsi="PT Astra Serif" w:cs="Times New Roman"/>
          <w:sz w:val="28"/>
          <w:lang w:eastAsia="ru-RU" w:bidi="ru-RU"/>
        </w:rPr>
      </w:pPr>
      <w:r w:rsidRPr="00105B63">
        <w:rPr>
          <w:rFonts w:ascii="PT Astra Serif" w:hAnsi="PT Astra Serif" w:cs="Times New Roman"/>
          <w:sz w:val="28"/>
          <w:lang w:eastAsia="ru-RU" w:bidi="ru-RU"/>
        </w:rPr>
        <w:t>Валовой сбор зерновых и зернобобовых культур в 2023 году составил 146,8 тысяч тонн при урожайности 43,2 центнера с одного гектара</w:t>
      </w:r>
      <w:r>
        <w:rPr>
          <w:rFonts w:ascii="PT Astra Serif" w:hAnsi="PT Astra Serif" w:cs="Times New Roman"/>
          <w:sz w:val="28"/>
          <w:lang w:eastAsia="ru-RU" w:bidi="ru-RU"/>
        </w:rPr>
        <w:t>.</w:t>
      </w:r>
    </w:p>
    <w:p w:rsidR="00105B63" w:rsidRPr="00E46AF8" w:rsidRDefault="00105B63" w:rsidP="00A940CB">
      <w:pPr>
        <w:pStyle w:val="25"/>
        <w:spacing w:line="276" w:lineRule="auto"/>
        <w:ind w:firstLine="709"/>
        <w:rPr>
          <w:rFonts w:ascii="PT Astra Serif" w:hAnsi="PT Astra Serif" w:cs="Times New Roman"/>
          <w:color w:val="000000"/>
          <w:sz w:val="28"/>
          <w:lang w:eastAsia="ru-RU" w:bidi="ru-RU"/>
        </w:rPr>
      </w:pPr>
      <w:r>
        <w:rPr>
          <w:rFonts w:ascii="PT Astra Serif" w:hAnsi="PT Astra Serif" w:cs="Times New Roman"/>
          <w:color w:val="000000"/>
          <w:sz w:val="28"/>
          <w:lang w:eastAsia="ru-RU" w:bidi="ru-RU"/>
        </w:rPr>
        <w:t>Валовой сбор рапса 16,8 тысяч тонн при урожайности 23,6 центнеров с одного гектара.</w:t>
      </w:r>
    </w:p>
    <w:p w:rsidR="00105B63" w:rsidRPr="00105B63" w:rsidRDefault="00105B63" w:rsidP="00A940C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 w:bidi="ru-RU"/>
        </w:rPr>
      </w:pPr>
      <w:r w:rsidRPr="00105B63">
        <w:rPr>
          <w:rFonts w:ascii="PT Astra Serif" w:eastAsia="Times New Roman" w:hAnsi="PT Astra Serif"/>
          <w:sz w:val="28"/>
          <w:szCs w:val="28"/>
          <w:lang w:eastAsia="ru-RU" w:bidi="ru-RU"/>
        </w:rPr>
        <w:t>В 2023 году в сельскохозяйственный оборот  вовлечено 112 гектаров неиспользуемой ранее пашни.</w:t>
      </w:r>
    </w:p>
    <w:p w:rsidR="00105B63" w:rsidRPr="00105B63" w:rsidRDefault="00105B63" w:rsidP="00105B63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 w:bidi="ru-RU"/>
        </w:rPr>
      </w:pPr>
      <w:r w:rsidRPr="00105B63">
        <w:rPr>
          <w:rFonts w:ascii="PT Astra Serif" w:eastAsia="Times New Roman" w:hAnsi="PT Astra Serif"/>
          <w:sz w:val="28"/>
          <w:szCs w:val="28"/>
          <w:lang w:eastAsia="ru-RU" w:bidi="ru-RU"/>
        </w:rPr>
        <w:t>Внесено  4,6 тысяч тонн  минеральных удобрений в действующем веществе  или 1,2 центнера на 1 гектар посевной площади.</w:t>
      </w:r>
    </w:p>
    <w:p w:rsidR="00105B63" w:rsidRDefault="00105B63" w:rsidP="00105B63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 w:bidi="ru-RU"/>
        </w:rPr>
      </w:pPr>
      <w:proofErr w:type="gramStart"/>
      <w:r w:rsidRPr="00105B63">
        <w:rPr>
          <w:rFonts w:ascii="PT Astra Serif" w:eastAsia="Times New Roman" w:hAnsi="PT Astra Serif"/>
          <w:sz w:val="28"/>
          <w:szCs w:val="28"/>
          <w:lang w:eastAsia="ru-RU" w:bidi="ru-RU"/>
        </w:rPr>
        <w:t>Площади,  засеваемые элитными семенами зерновых и технических ку</w:t>
      </w:r>
      <w:r w:rsidR="00EA3091">
        <w:rPr>
          <w:rFonts w:ascii="PT Astra Serif" w:eastAsia="Times New Roman" w:hAnsi="PT Astra Serif"/>
          <w:sz w:val="28"/>
          <w:szCs w:val="28"/>
          <w:lang w:eastAsia="ru-RU" w:bidi="ru-RU"/>
        </w:rPr>
        <w:t>льтур в 2022 году составляют</w:t>
      </w:r>
      <w:proofErr w:type="gramEnd"/>
      <w:r w:rsidR="00EA3091">
        <w:rPr>
          <w:rFonts w:ascii="PT Astra Serif" w:eastAsia="Times New Roman" w:hAnsi="PT Astra Serif"/>
          <w:sz w:val="28"/>
          <w:szCs w:val="28"/>
          <w:lang w:eastAsia="ru-RU" w:bidi="ru-RU"/>
        </w:rPr>
        <w:t xml:space="preserve">  1,</w:t>
      </w:r>
      <w:r w:rsidRPr="00105B63">
        <w:rPr>
          <w:rFonts w:ascii="PT Astra Serif" w:eastAsia="Times New Roman" w:hAnsi="PT Astra Serif"/>
          <w:sz w:val="28"/>
          <w:szCs w:val="28"/>
          <w:lang w:eastAsia="ru-RU" w:bidi="ru-RU"/>
        </w:rPr>
        <w:t xml:space="preserve">2 % от общей посевной площади. </w:t>
      </w:r>
    </w:p>
    <w:p w:rsidR="00900F1C" w:rsidRPr="00627663" w:rsidRDefault="009E7C9B" w:rsidP="00105B6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27663">
        <w:rPr>
          <w:rFonts w:ascii="PT Astra Serif" w:hAnsi="PT Astra Serif"/>
          <w:sz w:val="28"/>
          <w:lang w:eastAsia="ru-RU" w:bidi="ru-RU"/>
        </w:rPr>
        <w:t xml:space="preserve">За год произведено: </w:t>
      </w:r>
      <w:r w:rsidR="00627663" w:rsidRPr="00627663">
        <w:rPr>
          <w:rFonts w:ascii="PT Astra Serif" w:hAnsi="PT Astra Serif"/>
          <w:sz w:val="28"/>
          <w:lang w:eastAsia="ru-RU" w:bidi="ru-RU"/>
        </w:rPr>
        <w:t>1794</w:t>
      </w:r>
      <w:r w:rsidRPr="00627663">
        <w:rPr>
          <w:rFonts w:ascii="PT Astra Serif" w:hAnsi="PT Astra Serif"/>
          <w:sz w:val="28"/>
          <w:lang w:eastAsia="ru-RU" w:bidi="ru-RU"/>
        </w:rPr>
        <w:t xml:space="preserve"> тонн</w:t>
      </w:r>
      <w:r w:rsidR="00627663" w:rsidRPr="00627663">
        <w:rPr>
          <w:rFonts w:ascii="PT Astra Serif" w:hAnsi="PT Astra Serif"/>
          <w:sz w:val="28"/>
          <w:lang w:eastAsia="ru-RU" w:bidi="ru-RU"/>
        </w:rPr>
        <w:t>ы</w:t>
      </w:r>
      <w:r w:rsidRPr="00627663">
        <w:rPr>
          <w:rFonts w:ascii="PT Astra Serif" w:hAnsi="PT Astra Serif"/>
          <w:sz w:val="28"/>
          <w:lang w:eastAsia="ru-RU" w:bidi="ru-RU"/>
        </w:rPr>
        <w:t xml:space="preserve"> молока, </w:t>
      </w:r>
      <w:r w:rsidR="00627663" w:rsidRPr="00627663">
        <w:rPr>
          <w:rFonts w:ascii="PT Astra Serif" w:hAnsi="PT Astra Serif"/>
          <w:sz w:val="28"/>
          <w:lang w:eastAsia="ru-RU" w:bidi="ru-RU"/>
        </w:rPr>
        <w:t>920</w:t>
      </w:r>
      <w:r w:rsidRPr="00627663">
        <w:rPr>
          <w:rFonts w:ascii="PT Astra Serif" w:hAnsi="PT Astra Serif"/>
          <w:sz w:val="28"/>
          <w:lang w:eastAsia="ru-RU" w:bidi="ru-RU"/>
        </w:rPr>
        <w:t xml:space="preserve"> тонн скота и птицы на убой в живом весе</w:t>
      </w:r>
      <w:r w:rsidR="00627663" w:rsidRPr="00627663">
        <w:rPr>
          <w:rFonts w:ascii="PT Astra Serif" w:hAnsi="PT Astra Serif"/>
          <w:sz w:val="28"/>
          <w:lang w:eastAsia="ru-RU" w:bidi="ru-RU"/>
        </w:rPr>
        <w:t>.</w:t>
      </w:r>
    </w:p>
    <w:p w:rsidR="00900F1C" w:rsidRPr="00627663" w:rsidRDefault="009E7C9B">
      <w:pPr>
        <w:pStyle w:val="25"/>
        <w:spacing w:line="276" w:lineRule="auto"/>
        <w:ind w:firstLine="709"/>
        <w:rPr>
          <w:rFonts w:ascii="PT Astra Serif" w:hAnsi="PT Astra Serif"/>
          <w:sz w:val="28"/>
          <w:lang w:bidi="ru-RU"/>
        </w:rPr>
      </w:pPr>
      <w:r w:rsidRPr="00627663">
        <w:rPr>
          <w:rFonts w:ascii="PT Astra Serif" w:hAnsi="PT Astra Serif"/>
          <w:sz w:val="28"/>
        </w:rPr>
        <w:t>Сельскохозяйственные организации в 202</w:t>
      </w:r>
      <w:r w:rsidR="003817B0" w:rsidRPr="00627663">
        <w:rPr>
          <w:rFonts w:ascii="PT Astra Serif" w:hAnsi="PT Astra Serif"/>
          <w:sz w:val="28"/>
        </w:rPr>
        <w:t>2</w:t>
      </w:r>
      <w:r w:rsidRPr="00627663">
        <w:rPr>
          <w:rFonts w:ascii="PT Astra Serif" w:hAnsi="PT Astra Serif"/>
          <w:sz w:val="28"/>
        </w:rPr>
        <w:t xml:space="preserve"> году реализовали сельскохозяйственной продукции на сумму </w:t>
      </w:r>
      <w:r w:rsidR="00627663" w:rsidRPr="00627663">
        <w:rPr>
          <w:rFonts w:ascii="PT Astra Serif" w:hAnsi="PT Astra Serif"/>
          <w:sz w:val="28"/>
        </w:rPr>
        <w:t>1810</w:t>
      </w:r>
      <w:r w:rsidRPr="00627663">
        <w:rPr>
          <w:rFonts w:ascii="PT Astra Serif" w:hAnsi="PT Astra Serif"/>
          <w:sz w:val="28"/>
        </w:rPr>
        <w:t xml:space="preserve"> млн. рублей, что на  </w:t>
      </w:r>
      <w:r w:rsidR="00627663" w:rsidRPr="00627663">
        <w:rPr>
          <w:rFonts w:ascii="PT Astra Serif" w:hAnsi="PT Astra Serif"/>
          <w:sz w:val="28"/>
        </w:rPr>
        <w:t>31</w:t>
      </w:r>
      <w:r w:rsidRPr="00627663">
        <w:rPr>
          <w:rFonts w:ascii="PT Astra Serif" w:hAnsi="PT Astra Serif"/>
          <w:sz w:val="28"/>
        </w:rPr>
        <w:t xml:space="preserve"> млн. рублей больше уровня прошлого года. </w:t>
      </w:r>
    </w:p>
    <w:p w:rsidR="00900F1C" w:rsidRPr="00105B63" w:rsidRDefault="009E7C9B">
      <w:pPr>
        <w:widowControl w:val="0"/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theme="minorBidi"/>
          <w:sz w:val="28"/>
          <w:szCs w:val="28"/>
          <w:lang w:eastAsia="ru-RU" w:bidi="ru-RU"/>
        </w:rPr>
      </w:pPr>
      <w:r w:rsidRPr="00105B63">
        <w:rPr>
          <w:rFonts w:ascii="PT Astra Serif" w:eastAsia="Times New Roman" w:hAnsi="PT Astra Serif" w:cstheme="minorBidi"/>
          <w:sz w:val="28"/>
          <w:szCs w:val="28"/>
          <w:lang w:eastAsia="ru-RU" w:bidi="ru-RU"/>
        </w:rPr>
        <w:t xml:space="preserve">Среднемесячная зарплата одного работающего  в сельскохозяйственных организациях составляет  </w:t>
      </w:r>
      <w:r w:rsidR="00105B63" w:rsidRPr="00105B63">
        <w:rPr>
          <w:rFonts w:ascii="PT Astra Serif" w:eastAsia="Times New Roman" w:hAnsi="PT Astra Serif" w:cstheme="minorBidi"/>
          <w:sz w:val="28"/>
          <w:szCs w:val="28"/>
          <w:lang w:eastAsia="ru-RU" w:bidi="ru-RU"/>
        </w:rPr>
        <w:t>47419</w:t>
      </w:r>
      <w:r w:rsidR="00822147" w:rsidRPr="00105B63">
        <w:rPr>
          <w:rFonts w:ascii="PT Astra Serif" w:eastAsia="Times New Roman" w:hAnsi="PT Astra Serif" w:cstheme="minorBidi"/>
          <w:sz w:val="28"/>
          <w:szCs w:val="28"/>
          <w:lang w:eastAsia="ru-RU" w:bidi="ru-RU"/>
        </w:rPr>
        <w:t xml:space="preserve"> </w:t>
      </w:r>
      <w:r w:rsidRPr="00105B63">
        <w:rPr>
          <w:rFonts w:ascii="PT Astra Serif" w:eastAsia="Times New Roman" w:hAnsi="PT Astra Serif" w:cstheme="minorBidi"/>
          <w:sz w:val="28"/>
          <w:szCs w:val="28"/>
          <w:lang w:eastAsia="ru-RU" w:bidi="ru-RU"/>
        </w:rPr>
        <w:t>рублей</w:t>
      </w:r>
      <w:r w:rsidR="00822147" w:rsidRPr="00105B63">
        <w:rPr>
          <w:rFonts w:ascii="PT Astra Serif" w:eastAsia="Times New Roman" w:hAnsi="PT Astra Serif" w:cstheme="minorBidi"/>
          <w:sz w:val="28"/>
          <w:szCs w:val="28"/>
        </w:rPr>
        <w:t>.</w:t>
      </w:r>
    </w:p>
    <w:p w:rsidR="00105B63" w:rsidRDefault="00911B6B">
      <w:pPr>
        <w:tabs>
          <w:tab w:val="left" w:pos="0"/>
        </w:tabs>
        <w:spacing w:after="0"/>
        <w:ind w:firstLine="720"/>
        <w:jc w:val="both"/>
        <w:rPr>
          <w:rFonts w:ascii="PT Astra Serif" w:eastAsia="Times New Roman" w:hAnsi="PT Astra Serif" w:cstheme="minorBidi"/>
          <w:sz w:val="28"/>
          <w:szCs w:val="28"/>
          <w:lang w:eastAsia="ru-RU" w:bidi="ru-RU"/>
        </w:rPr>
      </w:pPr>
      <w:r w:rsidRPr="00911B6B">
        <w:rPr>
          <w:rFonts w:ascii="PT Astra Serif" w:eastAsia="Times New Roman" w:hAnsi="PT Astra Serif" w:cstheme="minorBidi"/>
          <w:sz w:val="28"/>
          <w:szCs w:val="28"/>
          <w:lang w:eastAsia="ru-RU" w:bidi="ru-RU"/>
        </w:rPr>
        <w:lastRenderedPageBreak/>
        <w:t xml:space="preserve">Для стимулирования развития  малых форм хозяйствования  в районе осуществляет деятельность  сельскохозяйственный потребительский  кредитный кооператив «Калита», за 2023 год  кооператив выдал 13 субсидированных займов на сумму 5045 тысяч рублей (приобретение оборотных средств). </w:t>
      </w:r>
    </w:p>
    <w:p w:rsidR="00900F1C" w:rsidRPr="00946D94" w:rsidRDefault="009E7C9B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46D94">
        <w:rPr>
          <w:rFonts w:ascii="PT Astra Serif" w:hAnsi="PT Astra Serif"/>
          <w:color w:val="000000"/>
          <w:sz w:val="28"/>
          <w:szCs w:val="28"/>
          <w:lang w:eastAsia="ru-RU"/>
        </w:rPr>
        <w:t>Удельный вес прибыльных сельскохозяйственных организаций в целом по району в 202</w:t>
      </w:r>
      <w:r w:rsidR="00946D94" w:rsidRPr="00946D94"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Pr="00946D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составил </w:t>
      </w:r>
      <w:r w:rsidR="00946D94" w:rsidRPr="00946D94">
        <w:rPr>
          <w:rFonts w:ascii="PT Astra Serif" w:hAnsi="PT Astra Serif"/>
          <w:color w:val="000000"/>
          <w:sz w:val="28"/>
          <w:szCs w:val="28"/>
          <w:lang w:eastAsia="ru-RU"/>
        </w:rPr>
        <w:t>8</w:t>
      </w:r>
      <w:r w:rsidR="005B071A">
        <w:rPr>
          <w:rFonts w:ascii="PT Astra Serif" w:hAnsi="PT Astra Serif"/>
          <w:color w:val="000000"/>
          <w:sz w:val="28"/>
          <w:szCs w:val="28"/>
          <w:lang w:eastAsia="ru-RU"/>
        </w:rPr>
        <w:t>0 процентов. Снижение связано с гибелью картофеля в ООО «</w:t>
      </w:r>
      <w:proofErr w:type="spellStart"/>
      <w:r w:rsidR="005B071A">
        <w:rPr>
          <w:rFonts w:ascii="PT Astra Serif" w:hAnsi="PT Astra Serif"/>
          <w:color w:val="000000"/>
          <w:sz w:val="28"/>
          <w:szCs w:val="28"/>
          <w:lang w:eastAsia="ru-RU"/>
        </w:rPr>
        <w:t>Кимовские</w:t>
      </w:r>
      <w:proofErr w:type="spellEnd"/>
      <w:r w:rsidR="005B071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просторы». К</w:t>
      </w:r>
      <w:r w:rsidRPr="00946D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202</w:t>
      </w:r>
      <w:r w:rsidR="00946D94" w:rsidRPr="00946D94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Pr="00946D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планируется </w:t>
      </w:r>
      <w:r w:rsidR="00946D94" w:rsidRPr="00946D94">
        <w:rPr>
          <w:rFonts w:ascii="PT Astra Serif" w:hAnsi="PT Astra Serif"/>
          <w:color w:val="000000"/>
          <w:sz w:val="28"/>
          <w:szCs w:val="28"/>
          <w:lang w:eastAsia="ru-RU"/>
        </w:rPr>
        <w:t>повысить</w:t>
      </w:r>
      <w:r w:rsidRPr="00946D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значение показателя </w:t>
      </w:r>
      <w:r w:rsidR="00946D94" w:rsidRPr="00946D94">
        <w:rPr>
          <w:rFonts w:ascii="PT Astra Serif" w:hAnsi="PT Astra Serif"/>
          <w:color w:val="000000"/>
          <w:sz w:val="28"/>
          <w:szCs w:val="28"/>
          <w:lang w:eastAsia="ru-RU"/>
        </w:rPr>
        <w:t>до 100 процентов</w:t>
      </w:r>
      <w:r w:rsidRPr="00946D94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</w:p>
    <w:p w:rsidR="00900F1C" w:rsidRPr="005D048A" w:rsidRDefault="009E7C9B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  <w:r w:rsidRPr="00B701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57073C" wp14:editId="2EBD4065">
            <wp:extent cx="5486399" cy="3200399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0F1C" w:rsidRPr="005D048A" w:rsidRDefault="00900F1C">
      <w:pPr>
        <w:spacing w:after="0"/>
        <w:ind w:firstLine="720"/>
        <w:jc w:val="both"/>
        <w:rPr>
          <w:rFonts w:ascii="PT Astra Serif" w:hAnsi="PT Astra Serif"/>
          <w:b/>
          <w:color w:val="000000"/>
          <w:sz w:val="28"/>
          <w:szCs w:val="28"/>
          <w:highlight w:val="yellow"/>
          <w:u w:val="single"/>
          <w:lang w:eastAsia="ru-RU"/>
        </w:rPr>
      </w:pPr>
    </w:p>
    <w:p w:rsidR="00900F1C" w:rsidRPr="005D048A" w:rsidRDefault="00900F1C">
      <w:pPr>
        <w:spacing w:after="0"/>
        <w:ind w:firstLine="720"/>
        <w:jc w:val="both"/>
        <w:rPr>
          <w:rFonts w:ascii="PT Astra Serif" w:hAnsi="PT Astra Serif"/>
          <w:b/>
          <w:color w:val="000000"/>
          <w:sz w:val="28"/>
          <w:szCs w:val="28"/>
          <w:highlight w:val="yellow"/>
          <w:u w:val="single"/>
          <w:lang w:eastAsia="ru-RU"/>
        </w:rPr>
      </w:pPr>
    </w:p>
    <w:p w:rsidR="00900F1C" w:rsidRPr="00EE6F4B" w:rsidRDefault="009E7C9B" w:rsidP="001711FB">
      <w:pPr>
        <w:spacing w:after="0"/>
        <w:ind w:firstLine="720"/>
        <w:rPr>
          <w:rFonts w:ascii="PT Astra Serif" w:hAnsi="PT Astra Serif"/>
          <w:b/>
          <w:color w:val="000000"/>
          <w:sz w:val="28"/>
          <w:szCs w:val="28"/>
          <w:u w:val="single"/>
          <w:lang w:eastAsia="ru-RU"/>
        </w:rPr>
      </w:pPr>
      <w:r w:rsidRPr="00EE6F4B">
        <w:rPr>
          <w:rFonts w:ascii="PT Astra Serif" w:hAnsi="PT Astra Serif"/>
          <w:b/>
          <w:color w:val="000000"/>
          <w:sz w:val="28"/>
          <w:szCs w:val="28"/>
          <w:u w:val="single"/>
          <w:lang w:eastAsia="ru-RU"/>
        </w:rPr>
        <w:t>Дорожное хозяйство и транспорт.</w:t>
      </w:r>
    </w:p>
    <w:p w:rsidR="00900F1C" w:rsidRPr="005D048A" w:rsidRDefault="00900F1C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EE6F4B" w:rsidRDefault="009E7C9B">
      <w:pPr>
        <w:spacing w:after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EE6F4B">
        <w:rPr>
          <w:rFonts w:ascii="PT Astra Serif" w:hAnsi="PT Astra Serif"/>
          <w:sz w:val="28"/>
          <w:szCs w:val="28"/>
          <w:lang w:eastAsia="ru-RU"/>
        </w:rPr>
        <w:t>Наличие благоустроенной сети дорог в настоящее время является важнейшим условием обеспечения экономического развития района. Плохое состояние, а порой даже отсутствие дорог является одним из важнейших барьеров для экономического роста муниципального образования.</w:t>
      </w:r>
    </w:p>
    <w:p w:rsidR="00900F1C" w:rsidRPr="00EE6F4B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E6F4B">
        <w:rPr>
          <w:rFonts w:ascii="PT Astra Serif" w:hAnsi="PT Astra Serif"/>
          <w:sz w:val="28"/>
          <w:szCs w:val="28"/>
          <w:lang w:eastAsia="ru-RU"/>
        </w:rPr>
        <w:t>В связи с ростом интенсивности движения автотранспортных средств по автомобильным дорогам общего пользования, увеличен процент большегрузных автомобилей, в ряде случаев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900F1C" w:rsidRPr="00EE6F4B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E6F4B">
        <w:rPr>
          <w:rFonts w:ascii="PT Astra Serif" w:hAnsi="PT Astra Serif"/>
          <w:sz w:val="28"/>
          <w:szCs w:val="28"/>
          <w:lang w:eastAsia="ru-RU"/>
        </w:rPr>
        <w:t>В 202</w:t>
      </w:r>
      <w:r w:rsidR="00EE6F4B" w:rsidRPr="00EE6F4B">
        <w:rPr>
          <w:rFonts w:ascii="PT Astra Serif" w:hAnsi="PT Astra Serif"/>
          <w:sz w:val="28"/>
          <w:szCs w:val="28"/>
          <w:lang w:eastAsia="ru-RU"/>
        </w:rPr>
        <w:t>3</w:t>
      </w:r>
      <w:r w:rsidRPr="00EE6F4B">
        <w:rPr>
          <w:rFonts w:ascii="PT Astra Serif" w:hAnsi="PT Astra Serif"/>
          <w:sz w:val="28"/>
          <w:szCs w:val="28"/>
          <w:lang w:eastAsia="ru-RU"/>
        </w:rPr>
        <w:t xml:space="preserve"> году с целью совершенствования и сохранности сети автодорог общего пользования, повышения безопасности дорожного движения реализовывалась муниципальная </w:t>
      </w:r>
      <w:r w:rsidR="00861D1E" w:rsidRPr="00EE6F4B">
        <w:rPr>
          <w:rFonts w:ascii="PT Astra Serif" w:hAnsi="PT Astra Serif"/>
          <w:sz w:val="28"/>
          <w:szCs w:val="28"/>
        </w:rPr>
        <w:t xml:space="preserve">«Модернизация и развитие автомобильных </w:t>
      </w:r>
      <w:r w:rsidR="00861D1E" w:rsidRPr="00EE6F4B">
        <w:rPr>
          <w:rFonts w:ascii="PT Astra Serif" w:hAnsi="PT Astra Serif"/>
          <w:sz w:val="28"/>
          <w:szCs w:val="28"/>
        </w:rPr>
        <w:lastRenderedPageBreak/>
        <w:t xml:space="preserve">дорог общего пользования местного значения и повышение безопасности дорожного движения на территории муниципального образования Кимовский район на 2021-2025 годы» </w:t>
      </w:r>
      <w:r w:rsidRPr="00EE6F4B">
        <w:rPr>
          <w:rFonts w:ascii="PT Astra Serif" w:hAnsi="PT Astra Serif"/>
          <w:sz w:val="28"/>
          <w:szCs w:val="28"/>
        </w:rPr>
        <w:t xml:space="preserve">утвержденная постановлением администрации муниципального образования Кимовский район </w:t>
      </w:r>
      <w:r w:rsidR="00861D1E" w:rsidRPr="00EE6F4B">
        <w:rPr>
          <w:rFonts w:ascii="PT Astra Serif" w:hAnsi="PT Astra Serif"/>
          <w:sz w:val="28"/>
          <w:szCs w:val="28"/>
        </w:rPr>
        <w:t>от 22.04.2021 № 328</w:t>
      </w:r>
      <w:r w:rsidRPr="00EE6F4B">
        <w:rPr>
          <w:rFonts w:ascii="PT Astra Serif" w:hAnsi="PT Astra Serif"/>
          <w:sz w:val="28"/>
          <w:szCs w:val="28"/>
        </w:rPr>
        <w:t>.</w:t>
      </w:r>
      <w:proofErr w:type="gramEnd"/>
    </w:p>
    <w:p w:rsidR="00900F1C" w:rsidRPr="00EE6F4B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hAnsi="PT Astra Serif"/>
          <w:sz w:val="28"/>
          <w:szCs w:val="28"/>
        </w:rPr>
        <w:t>Реализация указанной программы позволяет обеспечить сохранность и развитие автомобильных дорог.</w:t>
      </w:r>
    </w:p>
    <w:p w:rsidR="00F300D7" w:rsidRPr="00EE6F4B" w:rsidRDefault="00F300D7" w:rsidP="00F300D7">
      <w:pPr>
        <w:pStyle w:val="25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lang w:bidi="ru-RU"/>
        </w:rPr>
      </w:pPr>
      <w:r w:rsidRPr="00EE6F4B">
        <w:rPr>
          <w:rFonts w:ascii="PT Astra Serif" w:hAnsi="PT Astra Serif"/>
          <w:sz w:val="28"/>
          <w:lang w:bidi="ru-RU"/>
        </w:rPr>
        <w:t>Общая протяженность отремонтированных дорожных объектов в 202</w:t>
      </w:r>
      <w:r w:rsidR="00EE6F4B" w:rsidRPr="00EE6F4B">
        <w:rPr>
          <w:rFonts w:ascii="PT Astra Serif" w:hAnsi="PT Astra Serif"/>
          <w:sz w:val="28"/>
          <w:lang w:bidi="ru-RU"/>
        </w:rPr>
        <w:t>3</w:t>
      </w:r>
      <w:r w:rsidRPr="00EE6F4B">
        <w:rPr>
          <w:rFonts w:ascii="PT Astra Serif" w:hAnsi="PT Astra Serif"/>
          <w:sz w:val="28"/>
          <w:lang w:bidi="ru-RU"/>
        </w:rPr>
        <w:t xml:space="preserve"> году составила  </w:t>
      </w:r>
      <w:r w:rsidR="00EE6F4B" w:rsidRPr="00EE6F4B">
        <w:rPr>
          <w:rFonts w:ascii="PT Astra Serif" w:hAnsi="PT Astra Serif"/>
          <w:sz w:val="28"/>
          <w:lang w:bidi="ru-RU"/>
        </w:rPr>
        <w:t>6,5</w:t>
      </w:r>
      <w:r w:rsidRPr="00EE6F4B">
        <w:rPr>
          <w:rFonts w:ascii="PT Astra Serif" w:hAnsi="PT Astra Serif"/>
          <w:sz w:val="28"/>
          <w:lang w:bidi="ru-RU"/>
        </w:rPr>
        <w:t xml:space="preserve"> км </w:t>
      </w:r>
      <w:r w:rsidRPr="00EE6F4B">
        <w:rPr>
          <w:rFonts w:ascii="PT Astra Serif" w:hAnsi="PT Astra Serif"/>
          <w:sz w:val="28"/>
          <w:vertAlign w:val="superscript"/>
        </w:rPr>
        <w:t xml:space="preserve"> </w:t>
      </w:r>
      <w:r w:rsidRPr="00EE6F4B">
        <w:rPr>
          <w:rFonts w:ascii="PT Astra Serif" w:hAnsi="PT Astra Serif"/>
          <w:sz w:val="28"/>
          <w:lang w:bidi="ru-RU"/>
        </w:rPr>
        <w:t xml:space="preserve">на общую сумму </w:t>
      </w:r>
      <w:r w:rsidR="00EE6F4B" w:rsidRPr="00EE6F4B">
        <w:rPr>
          <w:rFonts w:ascii="PT Astra Serif" w:hAnsi="PT Astra Serif"/>
          <w:sz w:val="28"/>
          <w:lang w:bidi="ru-RU"/>
        </w:rPr>
        <w:t>59</w:t>
      </w:r>
      <w:r w:rsidRPr="00EE6F4B">
        <w:rPr>
          <w:rFonts w:ascii="PT Astra Serif" w:hAnsi="PT Astra Serif"/>
          <w:sz w:val="28"/>
          <w:lang w:bidi="ru-RU"/>
        </w:rPr>
        <w:t xml:space="preserve"> млн. рублей, выполнены работы по ремонту автомобильных дорог, тротуаров и подходов к пешеходным переходам.</w:t>
      </w:r>
    </w:p>
    <w:p w:rsidR="00562D22" w:rsidRPr="00EE6F4B" w:rsidRDefault="00F300D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hAnsi="PT Astra Serif"/>
          <w:sz w:val="28"/>
          <w:szCs w:val="28"/>
        </w:rPr>
        <w:t>В планах на 202</w:t>
      </w:r>
      <w:r w:rsidR="00EE6F4B" w:rsidRPr="00EE6F4B">
        <w:rPr>
          <w:rFonts w:ascii="PT Astra Serif" w:hAnsi="PT Astra Serif"/>
          <w:sz w:val="28"/>
          <w:szCs w:val="28"/>
        </w:rPr>
        <w:t>4</w:t>
      </w:r>
      <w:r w:rsidRPr="00EE6F4B">
        <w:rPr>
          <w:rFonts w:ascii="PT Astra Serif" w:hAnsi="PT Astra Serif"/>
          <w:sz w:val="28"/>
          <w:szCs w:val="28"/>
        </w:rPr>
        <w:t xml:space="preserve"> год провести ремонт </w:t>
      </w:r>
      <w:r w:rsidR="00EE6F4B" w:rsidRPr="00EE6F4B">
        <w:rPr>
          <w:rFonts w:ascii="PT Astra Serif" w:hAnsi="PT Astra Serif"/>
          <w:sz w:val="28"/>
          <w:szCs w:val="28"/>
        </w:rPr>
        <w:t xml:space="preserve">24 объектов </w:t>
      </w:r>
      <w:r w:rsidRPr="00EE6F4B">
        <w:rPr>
          <w:rFonts w:ascii="PT Astra Serif" w:hAnsi="PT Astra Serif"/>
          <w:sz w:val="28"/>
          <w:szCs w:val="28"/>
        </w:rPr>
        <w:t xml:space="preserve">на общую сумму </w:t>
      </w:r>
      <w:r w:rsidR="00EE6F4B" w:rsidRPr="00EE6F4B">
        <w:rPr>
          <w:rFonts w:ascii="PT Astra Serif" w:hAnsi="PT Astra Serif"/>
          <w:sz w:val="28"/>
          <w:szCs w:val="28"/>
        </w:rPr>
        <w:t>62</w:t>
      </w:r>
      <w:r w:rsidRPr="00EE6F4B">
        <w:rPr>
          <w:rFonts w:ascii="PT Astra Serif" w:hAnsi="PT Astra Serif"/>
          <w:sz w:val="28"/>
          <w:szCs w:val="28"/>
        </w:rPr>
        <w:t xml:space="preserve"> млн. </w:t>
      </w:r>
      <w:r w:rsidR="00EE6F4B" w:rsidRPr="00EE6F4B">
        <w:rPr>
          <w:rFonts w:ascii="PT Astra Serif" w:hAnsi="PT Astra Serif"/>
          <w:sz w:val="28"/>
          <w:szCs w:val="28"/>
        </w:rPr>
        <w:t>7</w:t>
      </w:r>
      <w:r w:rsidRPr="00EE6F4B">
        <w:rPr>
          <w:rFonts w:ascii="PT Astra Serif" w:hAnsi="PT Astra Serif"/>
          <w:sz w:val="28"/>
          <w:szCs w:val="28"/>
        </w:rPr>
        <w:t xml:space="preserve">00 </w:t>
      </w:r>
      <w:proofErr w:type="spellStart"/>
      <w:r w:rsidRPr="00EE6F4B">
        <w:rPr>
          <w:rFonts w:ascii="PT Astra Serif" w:hAnsi="PT Astra Serif"/>
          <w:sz w:val="28"/>
          <w:szCs w:val="28"/>
        </w:rPr>
        <w:t>тыс</w:t>
      </w:r>
      <w:proofErr w:type="gramStart"/>
      <w:r w:rsidRPr="00EE6F4B">
        <w:rPr>
          <w:rFonts w:ascii="PT Astra Serif" w:hAnsi="PT Astra Serif"/>
          <w:sz w:val="28"/>
          <w:szCs w:val="28"/>
        </w:rPr>
        <w:t>.р</w:t>
      </w:r>
      <w:proofErr w:type="gramEnd"/>
      <w:r w:rsidRPr="00EE6F4B">
        <w:rPr>
          <w:rFonts w:ascii="PT Astra Serif" w:hAnsi="PT Astra Serif"/>
          <w:sz w:val="28"/>
          <w:szCs w:val="28"/>
        </w:rPr>
        <w:t>уб</w:t>
      </w:r>
      <w:proofErr w:type="spellEnd"/>
      <w:r w:rsidRPr="00EE6F4B">
        <w:rPr>
          <w:rFonts w:ascii="PT Astra Serif" w:hAnsi="PT Astra Serif"/>
          <w:sz w:val="28"/>
          <w:szCs w:val="28"/>
        </w:rPr>
        <w:t xml:space="preserve">. </w:t>
      </w:r>
    </w:p>
    <w:p w:rsidR="00900F1C" w:rsidRPr="00EE6F4B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hAnsi="PT Astra Serif"/>
          <w:sz w:val="28"/>
          <w:szCs w:val="28"/>
        </w:rPr>
        <w:t>В 202</w:t>
      </w:r>
      <w:r w:rsidR="00EE6F4B" w:rsidRPr="00EE6F4B">
        <w:rPr>
          <w:rFonts w:ascii="PT Astra Serif" w:hAnsi="PT Astra Serif"/>
          <w:sz w:val="28"/>
          <w:szCs w:val="28"/>
        </w:rPr>
        <w:t>3</w:t>
      </w:r>
      <w:r w:rsidRPr="00EE6F4B">
        <w:rPr>
          <w:rFonts w:ascii="PT Astra Serif" w:hAnsi="PT Astra Serif"/>
          <w:sz w:val="28"/>
          <w:szCs w:val="28"/>
        </w:rPr>
        <w:t xml:space="preserve"> году </w:t>
      </w:r>
      <w:r w:rsidRPr="00EE6F4B">
        <w:rPr>
          <w:rFonts w:ascii="PT Astra Serif" w:hAnsi="PT Astra Serif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автодорог общего пользования местного значения</w:t>
      </w:r>
      <w:r w:rsidRPr="00EE6F4B">
        <w:rPr>
          <w:rFonts w:ascii="PT Astra Serif" w:hAnsi="PT Astra Serif"/>
          <w:sz w:val="28"/>
          <w:szCs w:val="28"/>
        </w:rPr>
        <w:t xml:space="preserve">  сократилась по сравнению с 202</w:t>
      </w:r>
      <w:r w:rsidR="00EE6F4B" w:rsidRPr="00EE6F4B">
        <w:rPr>
          <w:rFonts w:ascii="PT Astra Serif" w:hAnsi="PT Astra Serif"/>
          <w:sz w:val="28"/>
          <w:szCs w:val="28"/>
        </w:rPr>
        <w:t>2</w:t>
      </w:r>
      <w:r w:rsidR="00B22154" w:rsidRPr="00EE6F4B">
        <w:rPr>
          <w:rFonts w:ascii="PT Astra Serif" w:hAnsi="PT Astra Serif"/>
          <w:sz w:val="28"/>
          <w:szCs w:val="28"/>
        </w:rPr>
        <w:t xml:space="preserve"> годом на </w:t>
      </w:r>
      <w:r w:rsidR="00EE6F4B" w:rsidRPr="00EE6F4B">
        <w:rPr>
          <w:rFonts w:ascii="PT Astra Serif" w:hAnsi="PT Astra Serif"/>
          <w:sz w:val="28"/>
          <w:szCs w:val="28"/>
        </w:rPr>
        <w:t>1,2</w:t>
      </w:r>
      <w:r w:rsidRPr="00EE6F4B">
        <w:rPr>
          <w:rFonts w:ascii="PT Astra Serif" w:hAnsi="PT Astra Serif"/>
          <w:sz w:val="28"/>
          <w:szCs w:val="28"/>
        </w:rPr>
        <w:t xml:space="preserve">  процентных пункта и составила </w:t>
      </w:r>
      <w:r w:rsidR="00EE6F4B" w:rsidRPr="00EE6F4B">
        <w:rPr>
          <w:rFonts w:ascii="PT Astra Serif" w:hAnsi="PT Astra Serif"/>
          <w:sz w:val="28"/>
          <w:szCs w:val="28"/>
        </w:rPr>
        <w:t>31,2</w:t>
      </w:r>
      <w:r w:rsidRPr="00EE6F4B">
        <w:rPr>
          <w:rFonts w:ascii="PT Astra Serif" w:hAnsi="PT Astra Serif"/>
          <w:sz w:val="28"/>
          <w:szCs w:val="28"/>
        </w:rPr>
        <w:t xml:space="preserve">  процентов (в 202</w:t>
      </w:r>
      <w:r w:rsidR="00EE6F4B" w:rsidRPr="00EE6F4B">
        <w:rPr>
          <w:rFonts w:ascii="PT Astra Serif" w:hAnsi="PT Astra Serif"/>
          <w:sz w:val="28"/>
          <w:szCs w:val="28"/>
        </w:rPr>
        <w:t>2</w:t>
      </w:r>
      <w:r w:rsidRPr="00EE6F4B">
        <w:rPr>
          <w:rFonts w:ascii="PT Astra Serif" w:hAnsi="PT Astra Serif"/>
          <w:sz w:val="28"/>
          <w:szCs w:val="28"/>
        </w:rPr>
        <w:t xml:space="preserve"> году – 3</w:t>
      </w:r>
      <w:r w:rsidR="00B22154" w:rsidRPr="00EE6F4B">
        <w:rPr>
          <w:rFonts w:ascii="PT Astra Serif" w:hAnsi="PT Astra Serif"/>
          <w:sz w:val="28"/>
          <w:szCs w:val="28"/>
        </w:rPr>
        <w:t>2,</w:t>
      </w:r>
      <w:r w:rsidR="00EE6F4B" w:rsidRPr="00EE6F4B">
        <w:rPr>
          <w:rFonts w:ascii="PT Astra Serif" w:hAnsi="PT Astra Serif"/>
          <w:sz w:val="28"/>
          <w:szCs w:val="28"/>
        </w:rPr>
        <w:t>4</w:t>
      </w:r>
      <w:r w:rsidRPr="00EE6F4B">
        <w:rPr>
          <w:rFonts w:ascii="PT Astra Serif" w:hAnsi="PT Astra Serif"/>
          <w:sz w:val="28"/>
          <w:szCs w:val="28"/>
        </w:rPr>
        <w:t xml:space="preserve"> процентов). К 202</w:t>
      </w:r>
      <w:r w:rsidR="00EE6F4B" w:rsidRPr="00EE6F4B">
        <w:rPr>
          <w:rFonts w:ascii="PT Astra Serif" w:hAnsi="PT Astra Serif"/>
          <w:sz w:val="28"/>
          <w:szCs w:val="28"/>
        </w:rPr>
        <w:t>6</w:t>
      </w:r>
      <w:r w:rsidRPr="00EE6F4B">
        <w:rPr>
          <w:rFonts w:ascii="PT Astra Serif" w:hAnsi="PT Astra Serif"/>
          <w:sz w:val="28"/>
          <w:szCs w:val="28"/>
        </w:rPr>
        <w:t xml:space="preserve"> году этот показатель планируется довести до уровня </w:t>
      </w:r>
      <w:r w:rsidR="00EE6F4B" w:rsidRPr="00EE6F4B">
        <w:rPr>
          <w:rFonts w:ascii="PT Astra Serif" w:hAnsi="PT Astra Serif"/>
          <w:sz w:val="28"/>
          <w:szCs w:val="28"/>
        </w:rPr>
        <w:t xml:space="preserve">28,5 </w:t>
      </w:r>
      <w:r w:rsidRPr="00EE6F4B">
        <w:rPr>
          <w:rFonts w:ascii="PT Astra Serif" w:hAnsi="PT Astra Serif"/>
          <w:sz w:val="28"/>
          <w:szCs w:val="28"/>
        </w:rPr>
        <w:t>процентов.</w:t>
      </w:r>
    </w:p>
    <w:p w:rsidR="00900F1C" w:rsidRPr="005D048A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5D048A" w:rsidRDefault="009E7C9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 w:rsidRPr="00EE6F4B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F4181CE" wp14:editId="6F1DB4C5">
            <wp:extent cx="5362575" cy="2838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0F1C" w:rsidRPr="00EE6F4B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E6F4B">
        <w:rPr>
          <w:rFonts w:ascii="PT Astra Serif" w:eastAsia="Times New Roman" w:hAnsi="PT Astra Serif"/>
          <w:sz w:val="28"/>
          <w:szCs w:val="28"/>
          <w:lang w:eastAsia="ru-RU"/>
        </w:rPr>
        <w:t>В 202</w:t>
      </w:r>
      <w:r w:rsidR="00EE6F4B" w:rsidRPr="00EE6F4B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EE6F4B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сохранилась сеть пригородных и межмуниципальных маршрутов удовлетворяющая потребность населения в пассажирских перевозках. Количество маршрутов регулярных автобусных перевозок осталось на уровне 202</w:t>
      </w:r>
      <w:r w:rsidR="00EE6F4B" w:rsidRPr="00EE6F4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EE6F4B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p w:rsidR="00900F1C" w:rsidRPr="00EE6F4B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eastAsia="Times New Roman" w:hAnsi="PT Astra Serif"/>
          <w:sz w:val="28"/>
          <w:szCs w:val="28"/>
          <w:lang w:eastAsia="ru-RU"/>
        </w:rPr>
        <w:t xml:space="preserve">Население района практически полностью обеспечено регулярным транспортным сообщением. </w:t>
      </w:r>
      <w:r w:rsidRPr="00EE6F4B">
        <w:rPr>
          <w:rFonts w:ascii="PT Astra Serif" w:hAnsi="PT Astra Serif"/>
          <w:sz w:val="28"/>
          <w:szCs w:val="28"/>
        </w:rPr>
        <w:t>Доля населения, проживающего в населенных пунктах, не имеющих регулярного автобусного и (или) ж/д сообщения с административным центром муниципального района, в общей численности населения муниципального района за 202</w:t>
      </w:r>
      <w:r w:rsidR="00EE6F4B" w:rsidRPr="00EE6F4B">
        <w:rPr>
          <w:rFonts w:ascii="PT Astra Serif" w:hAnsi="PT Astra Serif"/>
          <w:sz w:val="28"/>
          <w:szCs w:val="28"/>
        </w:rPr>
        <w:t>3</w:t>
      </w:r>
      <w:r w:rsidRPr="00EE6F4B">
        <w:rPr>
          <w:rFonts w:ascii="PT Astra Serif" w:hAnsi="PT Astra Serif"/>
          <w:sz w:val="28"/>
          <w:szCs w:val="28"/>
        </w:rPr>
        <w:t xml:space="preserve"> год не изменилась по сравнению с </w:t>
      </w:r>
      <w:r w:rsidRPr="00EE6F4B">
        <w:rPr>
          <w:rFonts w:ascii="PT Astra Serif" w:hAnsi="PT Astra Serif"/>
          <w:sz w:val="28"/>
          <w:szCs w:val="28"/>
        </w:rPr>
        <w:lastRenderedPageBreak/>
        <w:t>прошлым годом и составила 2,0 процента. К 202</w:t>
      </w:r>
      <w:r w:rsidR="00EE6F4B" w:rsidRPr="00EE6F4B">
        <w:rPr>
          <w:rFonts w:ascii="PT Astra Serif" w:hAnsi="PT Astra Serif"/>
          <w:sz w:val="28"/>
          <w:szCs w:val="28"/>
        </w:rPr>
        <w:t>6</w:t>
      </w:r>
      <w:r w:rsidRPr="00EE6F4B">
        <w:rPr>
          <w:rFonts w:ascii="PT Astra Serif" w:hAnsi="PT Astra Serif"/>
          <w:sz w:val="28"/>
          <w:szCs w:val="28"/>
        </w:rPr>
        <w:t xml:space="preserve"> году данный показатель не </w:t>
      </w:r>
      <w:r w:rsidR="00C33E32" w:rsidRPr="00EE6F4B">
        <w:rPr>
          <w:rFonts w:ascii="PT Astra Serif" w:hAnsi="PT Astra Serif"/>
          <w:sz w:val="28"/>
          <w:szCs w:val="28"/>
        </w:rPr>
        <w:t>увеличится</w:t>
      </w:r>
      <w:r w:rsidRPr="00EE6F4B">
        <w:rPr>
          <w:rFonts w:ascii="PT Astra Serif" w:hAnsi="PT Astra Serif"/>
          <w:sz w:val="28"/>
          <w:szCs w:val="28"/>
        </w:rPr>
        <w:t xml:space="preserve">. </w:t>
      </w:r>
    </w:p>
    <w:p w:rsidR="00900F1C" w:rsidRPr="00EE6F4B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00F1C" w:rsidRPr="00EE6F4B" w:rsidRDefault="009E7C9B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EE6F4B">
        <w:rPr>
          <w:rFonts w:ascii="PT Astra Serif" w:hAnsi="PT Astra Serif"/>
          <w:b/>
          <w:sz w:val="28"/>
          <w:szCs w:val="28"/>
          <w:u w:val="single"/>
        </w:rPr>
        <w:t>Доходы населения</w:t>
      </w:r>
    </w:p>
    <w:p w:rsidR="00900F1C" w:rsidRPr="005D048A" w:rsidRDefault="00900F1C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2776B4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76B4">
        <w:rPr>
          <w:rFonts w:ascii="PT Astra Serif" w:hAnsi="PT Astra Serif"/>
          <w:sz w:val="28"/>
          <w:szCs w:val="28"/>
          <w:lang w:eastAsia="ru-RU"/>
        </w:rPr>
        <w:t>Размер среднемесячной номинальной начисленной заработной платы работников крупных и средних предприятий и некоммерческих организаций в 202</w:t>
      </w:r>
      <w:r w:rsidR="002776B4" w:rsidRPr="002776B4">
        <w:rPr>
          <w:rFonts w:ascii="PT Astra Serif" w:hAnsi="PT Astra Serif"/>
          <w:sz w:val="28"/>
          <w:szCs w:val="28"/>
          <w:lang w:eastAsia="ru-RU"/>
        </w:rPr>
        <w:t>3</w:t>
      </w:r>
      <w:r w:rsidRPr="002776B4">
        <w:rPr>
          <w:rFonts w:ascii="PT Astra Serif" w:hAnsi="PT Astra Serif"/>
          <w:sz w:val="28"/>
          <w:szCs w:val="28"/>
          <w:lang w:eastAsia="ru-RU"/>
        </w:rPr>
        <w:t xml:space="preserve"> году по </w:t>
      </w:r>
      <w:proofErr w:type="spellStart"/>
      <w:r w:rsidRPr="002776B4">
        <w:rPr>
          <w:rFonts w:ascii="PT Astra Serif" w:hAnsi="PT Astra Serif"/>
          <w:sz w:val="28"/>
          <w:szCs w:val="28"/>
          <w:lang w:eastAsia="ru-RU"/>
        </w:rPr>
        <w:t>Кимовскому</w:t>
      </w:r>
      <w:proofErr w:type="spellEnd"/>
      <w:r w:rsidRPr="002776B4">
        <w:rPr>
          <w:rFonts w:ascii="PT Astra Serif" w:hAnsi="PT Astra Serif"/>
          <w:sz w:val="28"/>
          <w:szCs w:val="28"/>
          <w:lang w:eastAsia="ru-RU"/>
        </w:rPr>
        <w:t xml:space="preserve"> району увеличился по сравнению с прошлым годом на </w:t>
      </w:r>
      <w:r w:rsidR="002776B4" w:rsidRPr="002776B4">
        <w:rPr>
          <w:rFonts w:ascii="PT Astra Serif" w:hAnsi="PT Astra Serif"/>
          <w:sz w:val="28"/>
          <w:szCs w:val="28"/>
          <w:lang w:eastAsia="ru-RU"/>
        </w:rPr>
        <w:t>20,4</w:t>
      </w:r>
      <w:r w:rsidRPr="002776B4">
        <w:rPr>
          <w:rFonts w:ascii="PT Astra Serif" w:hAnsi="PT Astra Serif"/>
          <w:sz w:val="28"/>
          <w:szCs w:val="28"/>
          <w:lang w:eastAsia="ru-RU"/>
        </w:rPr>
        <w:t xml:space="preserve"> % и составил </w:t>
      </w:r>
      <w:r w:rsidR="002776B4" w:rsidRPr="002776B4">
        <w:rPr>
          <w:rFonts w:ascii="PT Astra Serif" w:hAnsi="PT Astra Serif"/>
          <w:sz w:val="28"/>
          <w:szCs w:val="28"/>
          <w:lang w:eastAsia="ru-RU"/>
        </w:rPr>
        <w:t>49605,8</w:t>
      </w:r>
      <w:r w:rsidRPr="002776B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776B4">
        <w:rPr>
          <w:rFonts w:ascii="PT Astra Serif" w:hAnsi="PT Astra Serif"/>
          <w:sz w:val="28"/>
          <w:szCs w:val="28"/>
          <w:lang w:eastAsia="ru-RU"/>
        </w:rPr>
        <w:t>рублей (в 202</w:t>
      </w:r>
      <w:r w:rsidR="002776B4" w:rsidRPr="002776B4">
        <w:rPr>
          <w:rFonts w:ascii="PT Astra Serif" w:hAnsi="PT Astra Serif"/>
          <w:sz w:val="28"/>
          <w:szCs w:val="28"/>
          <w:lang w:eastAsia="ru-RU"/>
        </w:rPr>
        <w:t>2</w:t>
      </w:r>
      <w:r w:rsidRPr="002776B4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2776B4" w:rsidRPr="002776B4">
        <w:rPr>
          <w:rFonts w:ascii="PT Astra Serif" w:hAnsi="PT Astra Serif"/>
          <w:sz w:val="28"/>
          <w:szCs w:val="28"/>
          <w:lang w:eastAsia="ru-RU"/>
        </w:rPr>
        <w:t>41210,5</w:t>
      </w:r>
      <w:r w:rsidRPr="002776B4">
        <w:rPr>
          <w:rFonts w:ascii="PT Astra Serif" w:hAnsi="PT Astra Serif"/>
          <w:sz w:val="28"/>
          <w:szCs w:val="28"/>
          <w:lang w:eastAsia="ru-RU"/>
        </w:rPr>
        <w:t xml:space="preserve"> рублей). Планируется дальнейшее повышение уровня заработной платы и к 202</w:t>
      </w:r>
      <w:r w:rsidR="002776B4" w:rsidRPr="002776B4">
        <w:rPr>
          <w:rFonts w:ascii="PT Astra Serif" w:hAnsi="PT Astra Serif"/>
          <w:sz w:val="28"/>
          <w:szCs w:val="28"/>
          <w:lang w:eastAsia="ru-RU"/>
        </w:rPr>
        <w:t>6</w:t>
      </w:r>
      <w:r w:rsidRPr="002776B4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составит </w:t>
      </w:r>
      <w:r w:rsidR="002776B4" w:rsidRPr="002776B4">
        <w:rPr>
          <w:rFonts w:ascii="PT Astra Serif" w:eastAsia="Times New Roman" w:hAnsi="PT Astra Serif"/>
          <w:sz w:val="28"/>
          <w:szCs w:val="28"/>
          <w:lang w:eastAsia="ru-RU"/>
        </w:rPr>
        <w:t>65665,83</w:t>
      </w:r>
      <w:r w:rsidRPr="002776B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776B4">
        <w:rPr>
          <w:rFonts w:ascii="PT Astra Serif" w:hAnsi="PT Astra Serif"/>
          <w:sz w:val="28"/>
          <w:szCs w:val="28"/>
          <w:lang w:eastAsia="ru-RU"/>
        </w:rPr>
        <w:t>рублей.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</w:p>
    <w:p w:rsidR="00900F1C" w:rsidRPr="005D048A" w:rsidRDefault="009E7C9B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F30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B74E04" wp14:editId="0738996B">
            <wp:extent cx="5486399" cy="3638549"/>
            <wp:effectExtent l="0" t="0" r="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0F1C" w:rsidRPr="005D048A" w:rsidRDefault="00900F1C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2776B4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76B4">
        <w:rPr>
          <w:rFonts w:ascii="PT Astra Serif" w:hAnsi="PT Astra Serif"/>
          <w:sz w:val="28"/>
          <w:szCs w:val="28"/>
          <w:lang w:eastAsia="ru-RU"/>
        </w:rPr>
        <w:t>Администрацией муниципального образования в течение 2022 года проводилась работа по реализации Указа Президента Российской Федерации от 7 мая 2012 года № 597 «О мероприятиях по реализации государственной социальной политики» в части доведения средней заработной платы педагогических работников дошкольных образовательных учреждений до средней заработной платы в сфере общего образования в Тульской области.</w:t>
      </w:r>
    </w:p>
    <w:p w:rsidR="00900F1C" w:rsidRPr="0032025C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2025C">
        <w:rPr>
          <w:rFonts w:ascii="PT Astra Serif" w:hAnsi="PT Astra Serif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за отчетный год увеличилась на </w:t>
      </w:r>
      <w:r w:rsidR="00531F8D" w:rsidRPr="0032025C">
        <w:rPr>
          <w:rFonts w:ascii="PT Astra Serif" w:hAnsi="PT Astra Serif"/>
          <w:sz w:val="28"/>
          <w:szCs w:val="28"/>
          <w:lang w:eastAsia="ru-RU"/>
        </w:rPr>
        <w:t>14,</w:t>
      </w:r>
      <w:r w:rsidR="000F30AA" w:rsidRPr="0032025C">
        <w:rPr>
          <w:rFonts w:ascii="PT Astra Serif" w:hAnsi="PT Astra Serif"/>
          <w:sz w:val="28"/>
          <w:szCs w:val="28"/>
          <w:lang w:eastAsia="ru-RU"/>
        </w:rPr>
        <w:t>8</w:t>
      </w:r>
      <w:r w:rsidRPr="0032025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F8D" w:rsidRPr="0032025C">
        <w:rPr>
          <w:rFonts w:ascii="PT Astra Serif" w:hAnsi="PT Astra Serif"/>
          <w:sz w:val="28"/>
          <w:szCs w:val="28"/>
          <w:lang w:eastAsia="ru-RU"/>
        </w:rPr>
        <w:t>%</w:t>
      </w:r>
      <w:r w:rsidRPr="0032025C">
        <w:rPr>
          <w:rFonts w:ascii="PT Astra Serif" w:hAnsi="PT Astra Serif"/>
          <w:sz w:val="28"/>
          <w:szCs w:val="28"/>
          <w:lang w:eastAsia="ru-RU"/>
        </w:rPr>
        <w:t xml:space="preserve"> и составила </w:t>
      </w:r>
      <w:r w:rsidR="000F30AA" w:rsidRPr="0032025C">
        <w:rPr>
          <w:rFonts w:ascii="PT Astra Serif" w:hAnsi="PT Astra Serif"/>
          <w:sz w:val="28"/>
          <w:szCs w:val="28"/>
          <w:lang w:eastAsia="ru-RU"/>
        </w:rPr>
        <w:t>29867,5</w:t>
      </w:r>
      <w:r w:rsidRPr="0032025C">
        <w:rPr>
          <w:rFonts w:ascii="PT Astra Serif" w:hAnsi="PT Astra Serif"/>
          <w:sz w:val="28"/>
          <w:szCs w:val="28"/>
          <w:lang w:eastAsia="ru-RU"/>
        </w:rPr>
        <w:t xml:space="preserve"> рублей (в 202</w:t>
      </w:r>
      <w:r w:rsidR="000F30AA" w:rsidRPr="0032025C">
        <w:rPr>
          <w:rFonts w:ascii="PT Astra Serif" w:hAnsi="PT Astra Serif"/>
          <w:sz w:val="28"/>
          <w:szCs w:val="28"/>
          <w:lang w:eastAsia="ru-RU"/>
        </w:rPr>
        <w:t>2</w:t>
      </w:r>
      <w:r w:rsidRPr="0032025C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0F30AA" w:rsidRPr="0032025C">
        <w:rPr>
          <w:rFonts w:ascii="PT Astra Serif" w:hAnsi="PT Astra Serif"/>
          <w:sz w:val="28"/>
          <w:szCs w:val="28"/>
          <w:lang w:eastAsia="ru-RU"/>
        </w:rPr>
        <w:t>26006,9</w:t>
      </w:r>
      <w:r w:rsidRPr="0032025C">
        <w:rPr>
          <w:rFonts w:ascii="PT Astra Serif" w:hAnsi="PT Astra Serif"/>
          <w:sz w:val="28"/>
          <w:szCs w:val="28"/>
          <w:lang w:eastAsia="ru-RU"/>
        </w:rPr>
        <w:t xml:space="preserve"> рублей), дальнейший рост заработной платы работников дошкольных </w:t>
      </w:r>
      <w:r w:rsidRPr="0032025C">
        <w:rPr>
          <w:rFonts w:ascii="PT Astra Serif" w:hAnsi="PT Astra Serif"/>
          <w:sz w:val="28"/>
          <w:szCs w:val="28"/>
          <w:lang w:eastAsia="ru-RU"/>
        </w:rPr>
        <w:lastRenderedPageBreak/>
        <w:t>образовательных учреждений предполагает довести уровень заработной платы к 202</w:t>
      </w:r>
      <w:r w:rsidR="0032025C" w:rsidRPr="0032025C">
        <w:rPr>
          <w:rFonts w:ascii="PT Astra Serif" w:hAnsi="PT Astra Serif"/>
          <w:sz w:val="28"/>
          <w:szCs w:val="28"/>
          <w:lang w:eastAsia="ru-RU"/>
        </w:rPr>
        <w:t>6</w:t>
      </w:r>
      <w:r w:rsidRPr="0032025C">
        <w:rPr>
          <w:rFonts w:ascii="PT Astra Serif" w:hAnsi="PT Astra Serif"/>
          <w:sz w:val="28"/>
          <w:szCs w:val="28"/>
          <w:lang w:eastAsia="ru-RU"/>
        </w:rPr>
        <w:t xml:space="preserve"> году до </w:t>
      </w:r>
      <w:r w:rsidR="0032025C" w:rsidRPr="0032025C">
        <w:rPr>
          <w:rFonts w:ascii="PT Astra Serif" w:hAnsi="PT Astra Serif"/>
          <w:sz w:val="28"/>
          <w:szCs w:val="28"/>
          <w:lang w:eastAsia="ru-RU"/>
        </w:rPr>
        <w:t>35572,67</w:t>
      </w:r>
      <w:r w:rsidRPr="0032025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2025C">
        <w:rPr>
          <w:rFonts w:ascii="PT Astra Serif" w:hAnsi="PT Astra Serif"/>
          <w:sz w:val="28"/>
          <w:szCs w:val="28"/>
          <w:lang w:eastAsia="ru-RU"/>
        </w:rPr>
        <w:t>рублей.</w:t>
      </w:r>
    </w:p>
    <w:p w:rsidR="00900F1C" w:rsidRPr="0032025C" w:rsidRDefault="009E7C9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2025C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D8E514F" wp14:editId="27D203EA">
            <wp:extent cx="5486399" cy="3638549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1B63" w:rsidRPr="0032025C" w:rsidRDefault="00BA1B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00F1C" w:rsidRPr="005930FD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0FD">
        <w:rPr>
          <w:rFonts w:ascii="PT Astra Serif" w:hAnsi="PT Astra Serif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общеобразовательных учреждений муниципального образования за 202</w:t>
      </w:r>
      <w:r w:rsidR="0032025C" w:rsidRPr="005930FD">
        <w:rPr>
          <w:rFonts w:ascii="PT Astra Serif" w:hAnsi="PT Astra Serif"/>
          <w:sz w:val="28"/>
          <w:szCs w:val="28"/>
          <w:lang w:eastAsia="ru-RU"/>
        </w:rPr>
        <w:t>3</w:t>
      </w:r>
      <w:r w:rsidRPr="005930FD">
        <w:rPr>
          <w:rFonts w:ascii="PT Astra Serif" w:hAnsi="PT Astra Serif"/>
          <w:sz w:val="28"/>
          <w:szCs w:val="28"/>
          <w:lang w:eastAsia="ru-RU"/>
        </w:rPr>
        <w:t xml:space="preserve"> год составила в среднем </w:t>
      </w:r>
      <w:r w:rsidR="0032025C" w:rsidRPr="005930FD">
        <w:rPr>
          <w:rFonts w:ascii="PT Astra Serif" w:eastAsia="Times New Roman" w:hAnsi="PT Astra Serif"/>
          <w:sz w:val="28"/>
          <w:szCs w:val="28"/>
          <w:lang w:eastAsia="ru-RU"/>
        </w:rPr>
        <w:t>39978,3</w:t>
      </w:r>
      <w:r w:rsidRPr="005930F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930FD">
        <w:rPr>
          <w:rFonts w:ascii="PT Astra Serif" w:hAnsi="PT Astra Serif"/>
          <w:sz w:val="28"/>
          <w:szCs w:val="28"/>
          <w:lang w:eastAsia="ru-RU"/>
        </w:rPr>
        <w:t>рублей и выросла к уровню 202</w:t>
      </w:r>
      <w:r w:rsidR="0032025C" w:rsidRPr="005930FD">
        <w:rPr>
          <w:rFonts w:ascii="PT Astra Serif" w:hAnsi="PT Astra Serif"/>
          <w:sz w:val="28"/>
          <w:szCs w:val="28"/>
          <w:lang w:eastAsia="ru-RU"/>
        </w:rPr>
        <w:t>2</w:t>
      </w:r>
      <w:r w:rsidRPr="005930FD">
        <w:rPr>
          <w:rFonts w:ascii="PT Astra Serif" w:hAnsi="PT Astra Serif"/>
          <w:sz w:val="28"/>
          <w:szCs w:val="28"/>
          <w:lang w:eastAsia="ru-RU"/>
        </w:rPr>
        <w:t xml:space="preserve"> года на </w:t>
      </w:r>
      <w:r w:rsidR="0032025C" w:rsidRPr="005930FD">
        <w:rPr>
          <w:rFonts w:ascii="PT Astra Serif" w:hAnsi="PT Astra Serif"/>
          <w:sz w:val="28"/>
          <w:szCs w:val="28"/>
          <w:lang w:eastAsia="ru-RU"/>
        </w:rPr>
        <w:t>10,8</w:t>
      </w:r>
      <w:r w:rsidRPr="005930FD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</w:p>
    <w:p w:rsidR="00900F1C" w:rsidRPr="005D048A" w:rsidRDefault="009E7C9B">
      <w:pPr>
        <w:spacing w:after="0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  <w:r w:rsidRPr="005D048A">
        <w:rPr>
          <w:rFonts w:ascii="Times New Roman" w:hAnsi="Times New Roman"/>
          <w:noProof/>
          <w:sz w:val="28"/>
          <w:szCs w:val="20"/>
          <w:highlight w:val="yellow"/>
          <w:lang w:eastAsia="ru-RU"/>
        </w:rPr>
        <w:drawing>
          <wp:inline distT="0" distB="0" distL="0" distR="0" wp14:anchorId="77B772D7" wp14:editId="53BD8D2D">
            <wp:extent cx="5486399" cy="3638549"/>
            <wp:effectExtent l="0" t="0" r="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5D048A">
        <w:rPr>
          <w:rFonts w:ascii="Times New Roman" w:hAnsi="Times New Roman"/>
          <w:sz w:val="28"/>
          <w:szCs w:val="20"/>
          <w:highlight w:val="yellow"/>
          <w:lang w:eastAsia="ru-RU"/>
        </w:rPr>
        <w:t xml:space="preserve"> 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335AE8" w:rsidRDefault="009E7C9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335AE8">
        <w:rPr>
          <w:rFonts w:ascii="PT Astra Serif" w:hAnsi="PT Astra Serif"/>
          <w:b/>
          <w:sz w:val="28"/>
          <w:szCs w:val="28"/>
          <w:u w:val="single"/>
        </w:rPr>
        <w:t>Дошкольное образование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EA3091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A3091">
        <w:rPr>
          <w:rFonts w:ascii="PT Astra Serif" w:hAnsi="PT Astra Serif"/>
          <w:sz w:val="28"/>
          <w:szCs w:val="28"/>
          <w:lang w:eastAsia="ru-RU"/>
        </w:rPr>
        <w:t>Реализация государственной политики в сфере дошкольного образования, направленной на обеспечение конституционных прав граждан, на получение дошкольного образования и расширение возможности удовлетворения потребностей населения в дошкольном образовании, является приоритетной.</w:t>
      </w:r>
    </w:p>
    <w:p w:rsidR="00900F1C" w:rsidRPr="00EA3091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A3091">
        <w:rPr>
          <w:rFonts w:ascii="PT Astra Serif" w:hAnsi="PT Astra Serif"/>
          <w:sz w:val="28"/>
          <w:szCs w:val="28"/>
        </w:rPr>
        <w:t>В муниципальной системе образования Кимовского района функционирует 36 образовательных учреждений, из них: 21 школа, 13 садов  и 2 учреждения дополнительного образования детей.</w:t>
      </w:r>
    </w:p>
    <w:p w:rsidR="00900F1C" w:rsidRPr="00EA3091" w:rsidRDefault="009E7C9B">
      <w:pPr>
        <w:pStyle w:val="af5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3091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от 7 мая 2012 года № 599 «О мерах по реализации государственной политики в области образования и науки», в соответствии с полномочиями местного самоуправления по предоставлению общедоступного дошкольного образования в Кимовском районе отсутствует очередность по устройству детей в муниципальные дошкольные образовательные учреждения. </w:t>
      </w:r>
    </w:p>
    <w:p w:rsidR="00900F1C" w:rsidRPr="00EA3091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A3091">
        <w:rPr>
          <w:rFonts w:ascii="PT Astra Serif" w:hAnsi="PT Astra Serif"/>
          <w:sz w:val="28"/>
          <w:szCs w:val="28"/>
        </w:rPr>
        <w:t>Изменение демографической ситуации оказывает влияние на положение дел во всех уровнях системы образования, в том числе и на дошкольное образование.</w:t>
      </w:r>
    </w:p>
    <w:p w:rsidR="00900F1C" w:rsidRPr="00EA3091" w:rsidRDefault="009E7C9B">
      <w:pPr>
        <w:pStyle w:val="af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3091">
        <w:rPr>
          <w:rFonts w:ascii="PT Astra Serif" w:hAnsi="PT Astra Serif"/>
          <w:sz w:val="28"/>
          <w:szCs w:val="28"/>
        </w:rPr>
        <w:t>В районе создана и развивается вариативная и многофункциональная сеть образовательных учреждений, реализующих основную общеобразовательную программу дошкольного образования: - детские сады общеразвивающего, комбинированного и компенсирующего видов.</w:t>
      </w:r>
    </w:p>
    <w:p w:rsidR="00900F1C" w:rsidRPr="00EA3091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A3091">
        <w:rPr>
          <w:rFonts w:ascii="PT Astra Serif" w:hAnsi="PT Astra Serif" w:cs="timesnewromanpsmt"/>
          <w:sz w:val="28"/>
          <w:szCs w:val="28"/>
          <w:lang w:eastAsia="ru-RU"/>
        </w:rPr>
        <w:t xml:space="preserve">В целях обеспечения доступности дошкольного образования всем слоям населения в районе созданы условия по предоставлению услуги по приему заявлений, постановке на учет и зачислению в дошкольные образовательные организации в электронном виде. </w:t>
      </w:r>
    </w:p>
    <w:p w:rsidR="00900F1C" w:rsidRPr="00EA3091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A3091">
        <w:rPr>
          <w:rFonts w:ascii="PT Astra Serif" w:hAnsi="PT Astra Serif"/>
          <w:sz w:val="28"/>
          <w:szCs w:val="28"/>
          <w:lang w:eastAsia="ru-RU"/>
        </w:rPr>
        <w:t>За 202</w:t>
      </w:r>
      <w:r w:rsidR="00EA3091" w:rsidRPr="00EA3091">
        <w:rPr>
          <w:rFonts w:ascii="PT Astra Serif" w:hAnsi="PT Astra Serif"/>
          <w:sz w:val="28"/>
          <w:szCs w:val="28"/>
          <w:lang w:eastAsia="ru-RU"/>
        </w:rPr>
        <w:t>3</w:t>
      </w:r>
      <w:r w:rsidRPr="00EA3091">
        <w:rPr>
          <w:rFonts w:ascii="PT Astra Serif" w:hAnsi="PT Astra Serif"/>
          <w:sz w:val="28"/>
          <w:szCs w:val="28"/>
          <w:lang w:eastAsia="ru-RU"/>
        </w:rPr>
        <w:t xml:space="preserve"> год доля детей в возрасте 1-6 </w:t>
      </w:r>
      <w:proofErr w:type="gramStart"/>
      <w:r w:rsidRPr="00EA3091">
        <w:rPr>
          <w:rFonts w:ascii="PT Astra Serif" w:hAnsi="PT Astra Serif"/>
          <w:sz w:val="28"/>
          <w:szCs w:val="28"/>
          <w:lang w:eastAsia="ru-RU"/>
        </w:rPr>
        <w:t>лет, получающих дошкольную образовательную услугу в общей численности детей  в возрасте 1-6 лет составил</w:t>
      </w:r>
      <w:r w:rsidR="0024508A" w:rsidRPr="00EA3091">
        <w:rPr>
          <w:rFonts w:ascii="PT Astra Serif" w:hAnsi="PT Astra Serif"/>
          <w:sz w:val="28"/>
          <w:szCs w:val="28"/>
          <w:lang w:eastAsia="ru-RU"/>
        </w:rPr>
        <w:t>а</w:t>
      </w:r>
      <w:proofErr w:type="gramEnd"/>
      <w:r w:rsidRPr="00EA3091">
        <w:rPr>
          <w:rFonts w:ascii="PT Astra Serif" w:hAnsi="PT Astra Serif"/>
          <w:sz w:val="28"/>
          <w:szCs w:val="28"/>
          <w:lang w:eastAsia="ru-RU"/>
        </w:rPr>
        <w:t xml:space="preserve"> 5</w:t>
      </w:r>
      <w:r w:rsidR="00EA3091" w:rsidRPr="00EA3091">
        <w:rPr>
          <w:rFonts w:ascii="PT Astra Serif" w:hAnsi="PT Astra Serif"/>
          <w:sz w:val="28"/>
          <w:szCs w:val="28"/>
          <w:lang w:eastAsia="ru-RU"/>
        </w:rPr>
        <w:t>6,3%</w:t>
      </w:r>
      <w:r w:rsidRPr="00EA3091">
        <w:rPr>
          <w:rFonts w:ascii="PT Astra Serif" w:hAnsi="PT Astra Serif"/>
          <w:sz w:val="28"/>
          <w:szCs w:val="28"/>
          <w:lang w:eastAsia="ru-RU"/>
        </w:rPr>
        <w:t>. К 202</w:t>
      </w:r>
      <w:r w:rsidR="00EA3091" w:rsidRPr="00EA3091">
        <w:rPr>
          <w:rFonts w:ascii="PT Astra Serif" w:hAnsi="PT Astra Serif"/>
          <w:sz w:val="28"/>
          <w:szCs w:val="28"/>
          <w:lang w:eastAsia="ru-RU"/>
        </w:rPr>
        <w:t>6</w:t>
      </w:r>
      <w:r w:rsidRPr="00EA3091">
        <w:rPr>
          <w:rFonts w:ascii="PT Astra Serif" w:hAnsi="PT Astra Serif"/>
          <w:sz w:val="28"/>
          <w:szCs w:val="28"/>
          <w:lang w:eastAsia="ru-RU"/>
        </w:rPr>
        <w:t xml:space="preserve"> году планируется увеличение до 5</w:t>
      </w:r>
      <w:r w:rsidR="00EA3091" w:rsidRPr="00EA3091">
        <w:rPr>
          <w:rFonts w:ascii="PT Astra Serif" w:hAnsi="PT Astra Serif"/>
          <w:sz w:val="28"/>
          <w:szCs w:val="28"/>
          <w:lang w:eastAsia="ru-RU"/>
        </w:rPr>
        <w:t>8%</w:t>
      </w:r>
      <w:r w:rsidRPr="00EA3091">
        <w:rPr>
          <w:rFonts w:ascii="PT Astra Serif" w:hAnsi="PT Astra Serif"/>
          <w:sz w:val="28"/>
          <w:szCs w:val="28"/>
          <w:lang w:eastAsia="ru-RU"/>
        </w:rPr>
        <w:t>.</w:t>
      </w:r>
    </w:p>
    <w:p w:rsidR="00900F1C" w:rsidRPr="005D048A" w:rsidRDefault="009E7C9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35AE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BE80DFF" wp14:editId="006DBBD8">
            <wp:extent cx="5486399" cy="3200399"/>
            <wp:effectExtent l="0" t="0" r="0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00F1C" w:rsidRPr="00335AE8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35AE8">
        <w:rPr>
          <w:rFonts w:ascii="PT Astra Serif" w:hAnsi="PT Astra Serif"/>
          <w:sz w:val="28"/>
          <w:szCs w:val="28"/>
          <w:lang w:eastAsia="ru-RU"/>
        </w:rPr>
        <w:t xml:space="preserve">В районе отсутствуют здания муниципальных дошкольных  образовательных учреждений, находящихся в аварийном состоянии или требующих капитального ремонта. </w:t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335AE8" w:rsidRDefault="009E7C9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335AE8">
        <w:rPr>
          <w:rFonts w:ascii="PT Astra Serif" w:hAnsi="PT Astra Serif"/>
          <w:b/>
          <w:sz w:val="28"/>
          <w:szCs w:val="28"/>
          <w:u w:val="single"/>
        </w:rPr>
        <w:t>Общее образование</w:t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335AE8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5AE8">
        <w:rPr>
          <w:rFonts w:ascii="PT Astra Serif" w:hAnsi="PT Astra Serif"/>
          <w:sz w:val="28"/>
          <w:szCs w:val="28"/>
        </w:rPr>
        <w:t>Развитие системы общего образования осуществляется в направлениях, обеспечивающих доступность качественного образования для всех слоев населения и достижение показателей, установленных в майских указах Президента Российской Федерации.</w:t>
      </w:r>
    </w:p>
    <w:p w:rsidR="00900F1C" w:rsidRPr="00335AE8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5AE8">
        <w:rPr>
          <w:rFonts w:ascii="PT Astra Serif" w:hAnsi="PT Astra Serif"/>
          <w:sz w:val="28"/>
          <w:szCs w:val="28"/>
        </w:rPr>
        <w:t>На территории муниципального образования успешно реализуется муниципальная программа «Развитие образования в муниципальном образовании Кимовский район на 2019-2024 годы», утвержденная постановлением администрации муниципального образования Кимовский район  от 12.04.2019 № 458, реализуются планы оптимизации сети образовательных учреждений с целью улучшения качества образования при одновременном повышении эффективности использования бюджетных средств.</w:t>
      </w:r>
    </w:p>
    <w:p w:rsidR="00900F1C" w:rsidRPr="00335AE8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5AE8">
        <w:rPr>
          <w:rFonts w:ascii="PT Astra Serif" w:hAnsi="PT Astra Serif"/>
          <w:sz w:val="28"/>
          <w:szCs w:val="28"/>
          <w:lang w:eastAsia="ru-RU"/>
        </w:rPr>
        <w:t>Одним из показателей эффективности деятельности органов местного самоуправления по повышению качества общего образования являются результаты государственной (итоговой) аттестации выпускников.</w:t>
      </w:r>
    </w:p>
    <w:p w:rsidR="00900F1C" w:rsidRPr="005B4C8E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C8E">
        <w:rPr>
          <w:rFonts w:ascii="PT Astra Serif" w:hAnsi="PT Astra Serif"/>
          <w:sz w:val="28"/>
          <w:szCs w:val="28"/>
          <w:lang w:eastAsia="ru-RU"/>
        </w:rPr>
        <w:t xml:space="preserve">В отчетном году доля выпускников, не получивших аттестат о среднем (полном) общем образовании, составила по району </w:t>
      </w:r>
      <w:r w:rsidR="005B4C8E" w:rsidRPr="005B4C8E">
        <w:rPr>
          <w:rFonts w:ascii="PT Astra Serif" w:hAnsi="PT Astra Serif"/>
          <w:sz w:val="28"/>
          <w:szCs w:val="28"/>
          <w:lang w:eastAsia="ru-RU"/>
        </w:rPr>
        <w:t>1,9</w:t>
      </w:r>
      <w:r w:rsidRPr="005B4C8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4508A" w:rsidRPr="005B4C8E">
        <w:rPr>
          <w:rFonts w:ascii="PT Astra Serif" w:hAnsi="PT Astra Serif"/>
          <w:sz w:val="28"/>
          <w:szCs w:val="28"/>
          <w:lang w:eastAsia="ru-RU"/>
        </w:rPr>
        <w:t>%</w:t>
      </w:r>
      <w:r w:rsidRPr="005B4C8E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193BB6" w:rsidRPr="00193BB6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93BB6">
        <w:rPr>
          <w:rFonts w:ascii="PT Astra Serif" w:hAnsi="PT Astra Serif"/>
          <w:sz w:val="28"/>
          <w:szCs w:val="28"/>
          <w:lang w:eastAsia="ru-RU"/>
        </w:rPr>
        <w:t xml:space="preserve">Все общеобразовательные учреждения района соответствуют современным требованиям обучения. </w:t>
      </w:r>
    </w:p>
    <w:p w:rsidR="00900F1C" w:rsidRPr="00193BB6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93BB6">
        <w:rPr>
          <w:rFonts w:ascii="PT Astra Serif" w:hAnsi="PT Astra Serif"/>
          <w:sz w:val="28"/>
          <w:szCs w:val="28"/>
          <w:lang w:eastAsia="ru-RU"/>
        </w:rPr>
        <w:t>В 202</w:t>
      </w:r>
      <w:r w:rsidR="00193BB6" w:rsidRPr="00193BB6">
        <w:rPr>
          <w:rFonts w:ascii="PT Astra Serif" w:hAnsi="PT Astra Serif"/>
          <w:sz w:val="28"/>
          <w:szCs w:val="28"/>
          <w:lang w:eastAsia="ru-RU"/>
        </w:rPr>
        <w:t>3</w:t>
      </w:r>
      <w:r w:rsidRPr="00193BB6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193BB6" w:rsidRPr="00193BB6">
        <w:rPr>
          <w:rFonts w:ascii="PT Astra Serif" w:hAnsi="PT Astra Serif"/>
          <w:sz w:val="28"/>
          <w:szCs w:val="28"/>
          <w:lang w:eastAsia="ru-RU"/>
        </w:rPr>
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составляет 14,29%</w:t>
      </w:r>
      <w:r w:rsidRPr="00193BB6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5B4C8E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5B4C8E">
        <w:rPr>
          <w:rFonts w:ascii="PT Astra Serif" w:hAnsi="PT Astra Serif"/>
          <w:sz w:val="28"/>
          <w:szCs w:val="28"/>
          <w:lang w:eastAsia="ru-RU"/>
        </w:rPr>
        <w:t xml:space="preserve">В районе нет школ, работающих в 2 смены. </w:t>
      </w:r>
    </w:p>
    <w:p w:rsidR="00900F1C" w:rsidRPr="00F46196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6196">
        <w:rPr>
          <w:rFonts w:ascii="PT Astra Serif" w:hAnsi="PT Astra Serif"/>
          <w:sz w:val="28"/>
          <w:szCs w:val="28"/>
        </w:rPr>
        <w:lastRenderedPageBreak/>
        <w:t xml:space="preserve">Расходы бюджета муниципального образования на общее образование в расчете на 1 обучающегося </w:t>
      </w:r>
      <w:r w:rsidR="005B4C8E" w:rsidRPr="00F46196">
        <w:rPr>
          <w:rFonts w:ascii="PT Astra Serif" w:hAnsi="PT Astra Serif"/>
          <w:sz w:val="28"/>
          <w:szCs w:val="28"/>
        </w:rPr>
        <w:t>снизи</w:t>
      </w:r>
      <w:r w:rsidRPr="00F46196">
        <w:rPr>
          <w:rFonts w:ascii="PT Astra Serif" w:hAnsi="PT Astra Serif"/>
          <w:sz w:val="28"/>
          <w:szCs w:val="28"/>
        </w:rPr>
        <w:t xml:space="preserve">лись на </w:t>
      </w:r>
      <w:r w:rsidR="005B4C8E" w:rsidRPr="00F46196">
        <w:rPr>
          <w:rFonts w:ascii="PT Astra Serif" w:hAnsi="PT Astra Serif"/>
          <w:sz w:val="28"/>
          <w:szCs w:val="28"/>
        </w:rPr>
        <w:t>12,2</w:t>
      </w:r>
      <w:r w:rsidRPr="00F46196">
        <w:rPr>
          <w:rFonts w:ascii="PT Astra Serif" w:hAnsi="PT Astra Serif"/>
          <w:sz w:val="28"/>
          <w:szCs w:val="28"/>
        </w:rPr>
        <w:t xml:space="preserve"> </w:t>
      </w:r>
      <w:r w:rsidR="0081142E" w:rsidRPr="00F46196">
        <w:rPr>
          <w:rFonts w:ascii="PT Astra Serif" w:hAnsi="PT Astra Serif"/>
          <w:sz w:val="28"/>
          <w:szCs w:val="28"/>
        </w:rPr>
        <w:t>%</w:t>
      </w:r>
      <w:r w:rsidRPr="00F46196">
        <w:rPr>
          <w:rFonts w:ascii="PT Astra Serif" w:hAnsi="PT Astra Serif"/>
          <w:sz w:val="28"/>
          <w:szCs w:val="28"/>
        </w:rPr>
        <w:t xml:space="preserve"> и в 202</w:t>
      </w:r>
      <w:r w:rsidR="005B4C8E" w:rsidRPr="00F46196">
        <w:rPr>
          <w:rFonts w:ascii="PT Astra Serif" w:hAnsi="PT Astra Serif"/>
          <w:sz w:val="28"/>
          <w:szCs w:val="28"/>
        </w:rPr>
        <w:t>3</w:t>
      </w:r>
      <w:r w:rsidRPr="00F46196">
        <w:rPr>
          <w:rFonts w:ascii="PT Astra Serif" w:hAnsi="PT Astra Serif"/>
          <w:sz w:val="28"/>
          <w:szCs w:val="28"/>
        </w:rPr>
        <w:t xml:space="preserve"> году составили </w:t>
      </w:r>
      <w:r w:rsidR="005B4C8E" w:rsidRPr="00F46196">
        <w:rPr>
          <w:rFonts w:ascii="PT Astra Serif" w:hAnsi="PT Astra Serif"/>
          <w:sz w:val="28"/>
          <w:szCs w:val="28"/>
        </w:rPr>
        <w:t>22,12</w:t>
      </w:r>
      <w:r w:rsidRPr="00F46196">
        <w:rPr>
          <w:rFonts w:ascii="PT Astra Serif" w:hAnsi="PT Astra Serif"/>
          <w:sz w:val="28"/>
          <w:szCs w:val="28"/>
        </w:rPr>
        <w:t xml:space="preserve"> тыс. рублей. </w:t>
      </w:r>
      <w:r w:rsidRPr="00F46196">
        <w:rPr>
          <w:rFonts w:ascii="PT Astra Serif" w:hAnsi="PT Astra Serif"/>
          <w:sz w:val="28"/>
          <w:szCs w:val="28"/>
          <w:lang w:eastAsia="ru-RU"/>
        </w:rPr>
        <w:t>К 202</w:t>
      </w:r>
      <w:r w:rsidR="005B4C8E" w:rsidRPr="00F46196">
        <w:rPr>
          <w:rFonts w:ascii="PT Astra Serif" w:hAnsi="PT Astra Serif"/>
          <w:sz w:val="28"/>
          <w:szCs w:val="28"/>
          <w:lang w:eastAsia="ru-RU"/>
        </w:rPr>
        <w:t>6</w:t>
      </w:r>
      <w:r w:rsidRPr="00F46196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планируется </w:t>
      </w:r>
      <w:r w:rsidR="00F46196" w:rsidRPr="00F46196">
        <w:rPr>
          <w:rFonts w:ascii="PT Astra Serif" w:hAnsi="PT Astra Serif"/>
          <w:sz w:val="28"/>
          <w:szCs w:val="28"/>
          <w:lang w:eastAsia="ru-RU"/>
        </w:rPr>
        <w:t>увеличить до 25,2 тыс. рублей.</w:t>
      </w:r>
    </w:p>
    <w:p w:rsidR="00900F1C" w:rsidRPr="00F46196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6196">
        <w:rPr>
          <w:rFonts w:ascii="PT Astra Serif" w:hAnsi="PT Astra Serif"/>
          <w:sz w:val="28"/>
          <w:szCs w:val="28"/>
        </w:rPr>
        <w:t xml:space="preserve">100 % учащихся школ на 1 сентября </w:t>
      </w:r>
      <w:proofErr w:type="gramStart"/>
      <w:r w:rsidRPr="00F46196">
        <w:rPr>
          <w:rFonts w:ascii="PT Astra Serif" w:hAnsi="PT Astra Serif"/>
          <w:sz w:val="28"/>
          <w:szCs w:val="28"/>
        </w:rPr>
        <w:t>обеспечены</w:t>
      </w:r>
      <w:proofErr w:type="gramEnd"/>
      <w:r w:rsidRPr="00F46196">
        <w:rPr>
          <w:rFonts w:ascii="PT Astra Serif" w:hAnsi="PT Astra Serif"/>
          <w:sz w:val="28"/>
          <w:szCs w:val="28"/>
        </w:rPr>
        <w:t xml:space="preserve"> учебниками. Одним из условий предоставления детям возможности получения качественного образования в оснащенных базовых школах является организация подвоза детей к местам обучения в сельской местности.</w:t>
      </w:r>
    </w:p>
    <w:p w:rsidR="00900F1C" w:rsidRPr="00F46196" w:rsidRDefault="009E7C9B">
      <w:pPr>
        <w:pStyle w:val="af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46196">
        <w:rPr>
          <w:rFonts w:ascii="PT Astra Serif" w:eastAsia="Calibri" w:hAnsi="PT Astra Serif" w:cs="Times New Roman"/>
          <w:sz w:val="28"/>
          <w:szCs w:val="28"/>
          <w:lang w:eastAsia="en-US"/>
        </w:rPr>
        <w:t>Все общеобразовательные</w:t>
      </w:r>
      <w:r w:rsidRPr="00F46196">
        <w:rPr>
          <w:rFonts w:ascii="PT Astra Serif" w:hAnsi="PT Astra Serif" w:cs="Times New Roman"/>
          <w:sz w:val="28"/>
          <w:szCs w:val="28"/>
        </w:rPr>
        <w:t xml:space="preserve"> учреждения района подключены к сети Интернет. Свои сайты имеют все школы, сады.</w:t>
      </w:r>
      <w:r w:rsidRPr="00F46196">
        <w:rPr>
          <w:rFonts w:ascii="PT Astra Serif" w:hAnsi="PT Astra Serif" w:cs="Times New Roman"/>
          <w:sz w:val="24"/>
          <w:szCs w:val="24"/>
        </w:rPr>
        <w:t xml:space="preserve"> </w:t>
      </w:r>
    </w:p>
    <w:p w:rsidR="00900F1C" w:rsidRPr="00F46196" w:rsidRDefault="009E7C9B">
      <w:pPr>
        <w:pStyle w:val="af5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46196">
        <w:rPr>
          <w:rFonts w:ascii="PT Astra Serif" w:eastAsia="Times New Roman" w:hAnsi="PT Astra Serif"/>
          <w:sz w:val="28"/>
          <w:szCs w:val="28"/>
        </w:rPr>
        <w:t>Вложение значительных финансовых сре</w:t>
      </w:r>
      <w:proofErr w:type="gramStart"/>
      <w:r w:rsidRPr="00F46196">
        <w:rPr>
          <w:rFonts w:ascii="PT Astra Serif" w:eastAsia="Times New Roman" w:hAnsi="PT Astra Serif"/>
          <w:sz w:val="28"/>
          <w:szCs w:val="28"/>
        </w:rPr>
        <w:t>дств в р</w:t>
      </w:r>
      <w:proofErr w:type="gramEnd"/>
      <w:r w:rsidRPr="00F46196">
        <w:rPr>
          <w:rFonts w:ascii="PT Astra Serif" w:eastAsia="Times New Roman" w:hAnsi="PT Astra Serif"/>
          <w:sz w:val="28"/>
          <w:szCs w:val="28"/>
        </w:rPr>
        <w:t>азвитие инфраструктуры общеобразовательных учреждений и оснащение образовательного процесса в рамках реализации федеральных, региональных и муниципальных проектов и программ, способствовали улучшению условий для обучения в соответствии с требованиями федеральных государственных образовательных стандартов. В 202</w:t>
      </w:r>
      <w:r w:rsidR="00F46196" w:rsidRPr="00F46196">
        <w:rPr>
          <w:rFonts w:ascii="PT Astra Serif" w:eastAsia="Times New Roman" w:hAnsi="PT Astra Serif"/>
          <w:sz w:val="28"/>
          <w:szCs w:val="28"/>
        </w:rPr>
        <w:t>3</w:t>
      </w:r>
      <w:r w:rsidRPr="00F46196">
        <w:rPr>
          <w:rFonts w:ascii="PT Astra Serif" w:eastAsia="Times New Roman" w:hAnsi="PT Astra Serif"/>
          <w:sz w:val="28"/>
          <w:szCs w:val="28"/>
        </w:rPr>
        <w:t xml:space="preserve"> году 100 % общеобразовательных учреждений отвечают предъявляемым требованиям. </w:t>
      </w:r>
    </w:p>
    <w:p w:rsidR="00EC7449" w:rsidRPr="00EC7449" w:rsidRDefault="00EC7449" w:rsidP="00EC74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ф</w:t>
      </w:r>
      <w:r w:rsidRPr="00EC7449">
        <w:rPr>
          <w:rFonts w:ascii="PT Astra Serif" w:hAnsi="PT Astra Serif"/>
          <w:sz w:val="28"/>
          <w:szCs w:val="28"/>
        </w:rPr>
        <w:t>едеральн</w:t>
      </w:r>
      <w:r>
        <w:rPr>
          <w:rFonts w:ascii="PT Astra Serif" w:hAnsi="PT Astra Serif"/>
          <w:sz w:val="28"/>
          <w:szCs w:val="28"/>
        </w:rPr>
        <w:t>ого</w:t>
      </w:r>
      <w:r w:rsidRPr="00EC7449">
        <w:rPr>
          <w:rFonts w:ascii="PT Astra Serif" w:hAnsi="PT Astra Serif"/>
          <w:sz w:val="28"/>
          <w:szCs w:val="28"/>
        </w:rPr>
        <w:t xml:space="preserve"> проект</w:t>
      </w:r>
      <w:r>
        <w:rPr>
          <w:rFonts w:ascii="PT Astra Serif" w:hAnsi="PT Astra Serif"/>
          <w:sz w:val="28"/>
          <w:szCs w:val="28"/>
        </w:rPr>
        <w:t>а</w:t>
      </w:r>
      <w:r w:rsidRPr="00EC7449">
        <w:rPr>
          <w:rFonts w:ascii="PT Astra Serif" w:hAnsi="PT Astra Serif"/>
          <w:sz w:val="28"/>
          <w:szCs w:val="28"/>
        </w:rPr>
        <w:t xml:space="preserve"> «Современная школа» на базах общеобразовательных организаций функционируют 12 центров цифрового и гуманитарного профилей, 4 из них открыты в сентябре 2023 года в МКОУ СОШ № 1, МКОУ – гимназии № 6, МКОУ </w:t>
      </w:r>
      <w:proofErr w:type="spellStart"/>
      <w:r w:rsidRPr="00EC7449">
        <w:rPr>
          <w:rFonts w:ascii="PT Astra Serif" w:hAnsi="PT Astra Serif"/>
          <w:sz w:val="28"/>
          <w:szCs w:val="28"/>
        </w:rPr>
        <w:t>Кропотовской</w:t>
      </w:r>
      <w:proofErr w:type="spellEnd"/>
      <w:r w:rsidRPr="00EC7449">
        <w:rPr>
          <w:rFonts w:ascii="PT Astra Serif" w:hAnsi="PT Astra Serif"/>
          <w:sz w:val="28"/>
          <w:szCs w:val="28"/>
        </w:rPr>
        <w:t xml:space="preserve"> СОШ и </w:t>
      </w:r>
      <w:proofErr w:type="spellStart"/>
      <w:r w:rsidRPr="00EC7449">
        <w:rPr>
          <w:rFonts w:ascii="PT Astra Serif" w:hAnsi="PT Astra Serif"/>
          <w:sz w:val="28"/>
          <w:szCs w:val="28"/>
        </w:rPr>
        <w:t>Табольской</w:t>
      </w:r>
      <w:proofErr w:type="spellEnd"/>
      <w:r w:rsidRPr="00EC7449">
        <w:rPr>
          <w:rFonts w:ascii="PT Astra Serif" w:hAnsi="PT Astra Serif"/>
          <w:sz w:val="28"/>
          <w:szCs w:val="28"/>
        </w:rPr>
        <w:t xml:space="preserve"> ООШ.</w:t>
      </w:r>
    </w:p>
    <w:p w:rsidR="00EC7449" w:rsidRPr="00EC7449" w:rsidRDefault="00EC7449" w:rsidP="00EC74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7449">
        <w:rPr>
          <w:rFonts w:ascii="PT Astra Serif" w:hAnsi="PT Astra Serif"/>
          <w:sz w:val="28"/>
          <w:szCs w:val="28"/>
        </w:rPr>
        <w:t xml:space="preserve">На выполнение ремонтных работ по оборудованию кабинетов  «Точек роста» в 2023 году израсходовано 5 млн. руб. </w:t>
      </w:r>
    </w:p>
    <w:p w:rsidR="00EC7449" w:rsidRPr="00EC7449" w:rsidRDefault="00EC7449" w:rsidP="00EC74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7449">
        <w:rPr>
          <w:rFonts w:ascii="PT Astra Serif" w:hAnsi="PT Astra Serif"/>
          <w:sz w:val="28"/>
          <w:szCs w:val="28"/>
        </w:rPr>
        <w:t>На закупку оборудования для «Точек роста» было затрачено 10 млн. руб.</w:t>
      </w:r>
    </w:p>
    <w:p w:rsidR="00EC7449" w:rsidRDefault="00EC7449" w:rsidP="00EC74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7449">
        <w:rPr>
          <w:rFonts w:ascii="PT Astra Serif" w:hAnsi="PT Astra Serif"/>
          <w:sz w:val="28"/>
          <w:szCs w:val="28"/>
        </w:rPr>
        <w:t xml:space="preserve">В 2023 году в рамках реализации проекта «Цифровая образовательная среда» новое компьютерное оборудование получила </w:t>
      </w:r>
      <w:proofErr w:type="spellStart"/>
      <w:r w:rsidRPr="00EC7449">
        <w:rPr>
          <w:rFonts w:ascii="PT Astra Serif" w:hAnsi="PT Astra Serif"/>
          <w:sz w:val="28"/>
          <w:szCs w:val="28"/>
        </w:rPr>
        <w:t>Дудкинская</w:t>
      </w:r>
      <w:proofErr w:type="spellEnd"/>
      <w:r w:rsidRPr="00EC7449">
        <w:rPr>
          <w:rFonts w:ascii="PT Astra Serif" w:hAnsi="PT Astra Serif"/>
          <w:sz w:val="28"/>
          <w:szCs w:val="28"/>
        </w:rPr>
        <w:t xml:space="preserve"> СОШ. На закупку оборудования было затрачено 495 тыс. руб.</w:t>
      </w:r>
    </w:p>
    <w:p w:rsidR="00900F1C" w:rsidRPr="006357FA" w:rsidRDefault="009E7C9B" w:rsidP="00EC744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357FA">
        <w:rPr>
          <w:rFonts w:ascii="PT Astra Serif" w:hAnsi="PT Astra Serif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6357FA">
        <w:rPr>
          <w:rFonts w:ascii="PT Astra Serif" w:eastAsia="Times New Roman" w:hAnsi="PT Astra Serif"/>
          <w:sz w:val="28"/>
          <w:szCs w:val="28"/>
          <w:lang w:eastAsia="ru-RU"/>
        </w:rPr>
        <w:t xml:space="preserve"> в 202</w:t>
      </w:r>
      <w:r w:rsidR="006357FA" w:rsidRPr="006357FA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6357FA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составила </w:t>
      </w:r>
      <w:r w:rsidR="006357FA" w:rsidRPr="006357FA">
        <w:rPr>
          <w:rFonts w:ascii="PT Astra Serif" w:eastAsia="Times New Roman" w:hAnsi="PT Astra Serif"/>
          <w:sz w:val="28"/>
          <w:szCs w:val="28"/>
          <w:lang w:eastAsia="ru-RU"/>
        </w:rPr>
        <w:t>79</w:t>
      </w:r>
      <w:r w:rsidRPr="006357FA">
        <w:rPr>
          <w:rFonts w:ascii="PT Astra Serif" w:eastAsia="Times New Roman" w:hAnsi="PT Astra Serif"/>
          <w:sz w:val="28"/>
          <w:szCs w:val="28"/>
          <w:lang w:eastAsia="ru-RU"/>
        </w:rPr>
        <w:t xml:space="preserve"> процента, к 202</w:t>
      </w:r>
      <w:r w:rsidR="006357FA" w:rsidRPr="006357FA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6357FA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данный показатель составит </w:t>
      </w:r>
      <w:r w:rsidR="006357FA" w:rsidRPr="006357FA">
        <w:rPr>
          <w:rFonts w:ascii="PT Astra Serif" w:eastAsia="Times New Roman" w:hAnsi="PT Astra Serif"/>
          <w:sz w:val="28"/>
          <w:szCs w:val="28"/>
          <w:lang w:eastAsia="ru-RU"/>
        </w:rPr>
        <w:t>82</w:t>
      </w:r>
      <w:r w:rsidRPr="006357FA">
        <w:rPr>
          <w:rFonts w:ascii="PT Astra Serif" w:eastAsia="Times New Roman" w:hAnsi="PT Astra Serif"/>
          <w:sz w:val="28"/>
          <w:szCs w:val="28"/>
          <w:lang w:eastAsia="ru-RU"/>
        </w:rPr>
        <w:t xml:space="preserve"> процента. </w:t>
      </w:r>
    </w:p>
    <w:p w:rsidR="00900F1C" w:rsidRPr="006357FA" w:rsidRDefault="009E7C9B">
      <w:pPr>
        <w:pStyle w:val="msonormalcxsplast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357FA">
        <w:rPr>
          <w:rFonts w:ascii="PT Astra Serif" w:hAnsi="PT Astra Serif"/>
          <w:sz w:val="28"/>
          <w:szCs w:val="28"/>
        </w:rPr>
        <w:t>Все эти меры направлены на создание условий для повышения качества образования.</w:t>
      </w:r>
    </w:p>
    <w:p w:rsidR="00900F1C" w:rsidRPr="005D048A" w:rsidRDefault="00900F1C">
      <w:pPr>
        <w:pStyle w:val="msonormalcxsplast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796B14" w:rsidRDefault="009E7C9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796B14">
        <w:rPr>
          <w:rFonts w:ascii="PT Astra Serif" w:hAnsi="PT Astra Serif"/>
          <w:b/>
          <w:sz w:val="28"/>
          <w:szCs w:val="28"/>
          <w:u w:val="single"/>
          <w:lang w:eastAsia="ru-RU"/>
        </w:rPr>
        <w:t>Культура</w:t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0A058A" w:rsidRPr="000A058A" w:rsidRDefault="000A058A" w:rsidP="000A058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058A">
        <w:rPr>
          <w:rFonts w:ascii="PT Astra Serif" w:hAnsi="PT Astra Serif"/>
          <w:sz w:val="28"/>
          <w:szCs w:val="28"/>
        </w:rPr>
        <w:t>Культурный и туристический потенциал Кимовского района очень высок. Библиотечно-информационные услуги населению Кимовского района предоставляют 12 библиотек.</w:t>
      </w:r>
    </w:p>
    <w:p w:rsidR="000A058A" w:rsidRPr="000A058A" w:rsidRDefault="000A058A" w:rsidP="000A058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058A">
        <w:rPr>
          <w:rFonts w:ascii="PT Astra Serif" w:hAnsi="PT Astra Serif"/>
          <w:sz w:val="28"/>
          <w:szCs w:val="28"/>
        </w:rPr>
        <w:t xml:space="preserve">В 2023 году в рамках реализации национального проекта «Культура» были выполнены работы по устройству вентилируемого фасада здания </w:t>
      </w:r>
      <w:r w:rsidRPr="000A058A">
        <w:rPr>
          <w:rFonts w:ascii="PT Astra Serif" w:hAnsi="PT Astra Serif"/>
          <w:sz w:val="28"/>
          <w:szCs w:val="28"/>
        </w:rPr>
        <w:lastRenderedPageBreak/>
        <w:t>центральной районной библиотеки города Кимовска. Из областного бюджета на эти цели было выделено 900 тыс. руб.</w:t>
      </w:r>
    </w:p>
    <w:p w:rsidR="000A058A" w:rsidRPr="000A058A" w:rsidRDefault="000A058A" w:rsidP="000A058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058A">
        <w:rPr>
          <w:rFonts w:ascii="PT Astra Serif" w:hAnsi="PT Astra Serif"/>
          <w:sz w:val="28"/>
          <w:szCs w:val="28"/>
        </w:rPr>
        <w:t xml:space="preserve">Продолжает развиваться музей Матроны </w:t>
      </w:r>
      <w:proofErr w:type="spellStart"/>
      <w:r w:rsidRPr="000A058A">
        <w:rPr>
          <w:rFonts w:ascii="PT Astra Serif" w:hAnsi="PT Astra Serif"/>
          <w:sz w:val="28"/>
          <w:szCs w:val="28"/>
        </w:rPr>
        <w:t>Себинской</w:t>
      </w:r>
      <w:proofErr w:type="spellEnd"/>
      <w:r w:rsidRPr="000A058A">
        <w:rPr>
          <w:rFonts w:ascii="PT Astra Serif" w:hAnsi="PT Astra Serif"/>
          <w:sz w:val="28"/>
          <w:szCs w:val="28"/>
        </w:rPr>
        <w:t xml:space="preserve"> Московской. Благоустройство территории достопримечательного места остается одним из приоритетных направлений. </w:t>
      </w:r>
    </w:p>
    <w:p w:rsidR="000A058A" w:rsidRPr="000A058A" w:rsidRDefault="000A058A" w:rsidP="000A058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058A">
        <w:rPr>
          <w:rFonts w:ascii="PT Astra Serif" w:hAnsi="PT Astra Serif"/>
          <w:sz w:val="28"/>
          <w:szCs w:val="28"/>
        </w:rPr>
        <w:t>В 2023 году в селе Себино была открыта детская спортивно-игровая площадка, которая стала любимым местом семейного отдыха. Вымощены две пешеходные дорожки, высажены декоративные кустарники и сосны.</w:t>
      </w:r>
    </w:p>
    <w:p w:rsidR="000A058A" w:rsidRPr="000A058A" w:rsidRDefault="000A058A" w:rsidP="000A058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058A">
        <w:rPr>
          <w:rFonts w:ascii="PT Astra Serif" w:hAnsi="PT Astra Serif"/>
          <w:sz w:val="28"/>
          <w:szCs w:val="28"/>
        </w:rPr>
        <w:t>За 2023 год музейный комплекс посетили 41 791 человек.</w:t>
      </w:r>
    </w:p>
    <w:p w:rsidR="00900F1C" w:rsidRPr="009E6DF3" w:rsidRDefault="009E7C9B" w:rsidP="000A058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9E6DF3">
        <w:rPr>
          <w:rFonts w:ascii="PT Astra Serif" w:hAnsi="PT Astra Serif"/>
          <w:sz w:val="28"/>
          <w:szCs w:val="28"/>
          <w:lang w:eastAsia="ru-RU"/>
        </w:rPr>
        <w:t>Уровни фактической обеспеченности населения учреждениями культуры от нормативной потребности в районе за 202</w:t>
      </w:r>
      <w:r w:rsidR="009E6DF3" w:rsidRPr="009E6DF3">
        <w:rPr>
          <w:rFonts w:ascii="PT Astra Serif" w:hAnsi="PT Astra Serif"/>
          <w:sz w:val="28"/>
          <w:szCs w:val="28"/>
          <w:lang w:eastAsia="ru-RU"/>
        </w:rPr>
        <w:t>3</w:t>
      </w:r>
      <w:r w:rsidRPr="009E6DF3">
        <w:rPr>
          <w:rFonts w:ascii="PT Astra Serif" w:hAnsi="PT Astra Serif"/>
          <w:sz w:val="28"/>
          <w:szCs w:val="28"/>
          <w:lang w:eastAsia="ru-RU"/>
        </w:rPr>
        <w:t xml:space="preserve"> год составили 70,2 % - клубами и учреждениями клубного типа  и 70,2 % - библиотеками. У</w:t>
      </w:r>
      <w:r w:rsidRPr="009E6DF3">
        <w:rPr>
          <w:rFonts w:ascii="PT Astra Serif" w:eastAsia="Times New Roman" w:hAnsi="PT Astra Serif"/>
          <w:sz w:val="28"/>
          <w:szCs w:val="28"/>
          <w:lang w:eastAsia="ru-RU"/>
        </w:rPr>
        <w:t>слуги</w:t>
      </w:r>
      <w:r w:rsidRPr="009E6DF3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  <w:r w:rsidRPr="009E6DF3">
        <w:rPr>
          <w:rFonts w:ascii="PT Astra Serif" w:eastAsia="Times New Roman" w:hAnsi="PT Astra Serif"/>
          <w:sz w:val="28"/>
          <w:szCs w:val="28"/>
          <w:lang w:eastAsia="ru-RU"/>
        </w:rPr>
        <w:t xml:space="preserve">жителям малых населенных пунктов предоставляются передвижным центром культуры и библиотечного обслуживания. </w:t>
      </w:r>
    </w:p>
    <w:p w:rsidR="00900F1C" w:rsidRPr="005D048A" w:rsidRDefault="009E7C9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E6DF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EAD91A" wp14:editId="7B97A67D">
            <wp:extent cx="5486399" cy="3200399"/>
            <wp:effectExtent l="0" t="0" r="0" b="0"/>
            <wp:docPr id="1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1D7551" w:rsidRPr="005D048A" w:rsidRDefault="001D7551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EF236B" w:rsidRDefault="009E7C9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EF236B">
        <w:rPr>
          <w:rFonts w:ascii="PT Astra Serif" w:hAnsi="PT Astra Serif"/>
          <w:b/>
          <w:sz w:val="28"/>
          <w:szCs w:val="28"/>
          <w:u w:val="single"/>
          <w:lang w:eastAsia="ru-RU"/>
        </w:rPr>
        <w:t>Физическая культура и спорт</w:t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A773E0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773E0">
        <w:rPr>
          <w:rFonts w:ascii="PT Astra Serif" w:hAnsi="PT Astra Serif"/>
          <w:sz w:val="28"/>
          <w:szCs w:val="28"/>
          <w:lang w:eastAsia="ru-RU"/>
        </w:rPr>
        <w:t xml:space="preserve">Неотъемлемой частью сохранения здоровья, долголетия является занятие физкультурой и спортом. </w:t>
      </w:r>
    </w:p>
    <w:p w:rsidR="00C44DD2" w:rsidRPr="00A773E0" w:rsidRDefault="00C44DD2" w:rsidP="00C44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773E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Кимовском районе, как и во всей Тульской области, активно реализуется федеральный проект </w:t>
      </w:r>
      <w:r w:rsidRPr="00A773E0">
        <w:rPr>
          <w:rFonts w:ascii="PT Astra Serif" w:hAnsi="PT Astra Serif" w:cs="Arial"/>
          <w:b/>
          <w:sz w:val="28"/>
          <w:szCs w:val="28"/>
          <w:shd w:val="clear" w:color="auto" w:fill="FFFFFF"/>
        </w:rPr>
        <w:t>«</w:t>
      </w:r>
      <w:r w:rsidRPr="00A773E0">
        <w:rPr>
          <w:rStyle w:val="aff1"/>
          <w:rFonts w:ascii="PT Astra Serif" w:hAnsi="PT Astra Serif"/>
          <w:b w:val="0"/>
          <w:sz w:val="28"/>
        </w:rPr>
        <w:t>Спорт – норма жизни</w:t>
      </w:r>
      <w:r w:rsidRPr="00A773E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» национального </w:t>
      </w:r>
      <w:r w:rsidRPr="00A773E0">
        <w:rPr>
          <w:rFonts w:ascii="PT Astra Serif" w:eastAsia="Times New Roman" w:hAnsi="PT Astra Serif"/>
          <w:sz w:val="28"/>
          <w:szCs w:val="28"/>
        </w:rPr>
        <w:t xml:space="preserve">проекта «Демография». </w:t>
      </w:r>
      <w:r w:rsidRPr="00A773E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Основными приоритетами спортивной политики Тульского региона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 </w:t>
      </w:r>
    </w:p>
    <w:p w:rsidR="00C44DD2" w:rsidRPr="00A773E0" w:rsidRDefault="00C44DD2" w:rsidP="00C44DD2">
      <w:pPr>
        <w:shd w:val="clear" w:color="auto" w:fill="FEFEFE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773E0">
        <w:rPr>
          <w:rFonts w:ascii="PT Astra Serif" w:eastAsia="Times New Roman" w:hAnsi="PT Astra Serif"/>
          <w:sz w:val="28"/>
          <w:szCs w:val="28"/>
        </w:rPr>
        <w:lastRenderedPageBreak/>
        <w:t xml:space="preserve">При этом большое внимание уделяется экономически активному населению и пенсионерам. Отсюда и задача: развитие  инфраструктуры массового спорта, обеспечение ее расположения  в шаговой доступности. </w:t>
      </w:r>
    </w:p>
    <w:p w:rsidR="00900F1C" w:rsidRPr="00EF236B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F236B">
        <w:rPr>
          <w:rFonts w:ascii="PT Astra Serif" w:hAnsi="PT Astra Serif"/>
          <w:sz w:val="28"/>
          <w:szCs w:val="28"/>
          <w:lang w:eastAsia="ru-RU"/>
        </w:rPr>
        <w:t>Доля населения, систематически занимающегося физической культурой и спортом, составила в 202</w:t>
      </w:r>
      <w:r w:rsidR="00EF236B" w:rsidRPr="00EF236B">
        <w:rPr>
          <w:rFonts w:ascii="PT Astra Serif" w:hAnsi="PT Astra Serif"/>
          <w:sz w:val="28"/>
          <w:szCs w:val="28"/>
          <w:lang w:eastAsia="ru-RU"/>
        </w:rPr>
        <w:t>3</w:t>
      </w:r>
      <w:r w:rsidRPr="00EF236B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EF236B" w:rsidRPr="00EF236B">
        <w:rPr>
          <w:rFonts w:ascii="PT Astra Serif" w:hAnsi="PT Astra Serif"/>
          <w:sz w:val="28"/>
          <w:szCs w:val="28"/>
          <w:lang w:eastAsia="ru-RU"/>
        </w:rPr>
        <w:t>59,5</w:t>
      </w:r>
      <w:r w:rsidRPr="00EF236B">
        <w:rPr>
          <w:rFonts w:ascii="PT Astra Serif" w:hAnsi="PT Astra Serif"/>
          <w:sz w:val="28"/>
          <w:szCs w:val="28"/>
          <w:lang w:eastAsia="ru-RU"/>
        </w:rPr>
        <w:t>% (в 202</w:t>
      </w:r>
      <w:r w:rsidR="00EF236B" w:rsidRPr="00EF236B">
        <w:rPr>
          <w:rFonts w:ascii="PT Astra Serif" w:hAnsi="PT Astra Serif"/>
          <w:sz w:val="28"/>
          <w:szCs w:val="28"/>
          <w:lang w:eastAsia="ru-RU"/>
        </w:rPr>
        <w:t>2</w:t>
      </w:r>
      <w:r w:rsidRPr="00EF236B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EF236B" w:rsidRPr="00EF236B">
        <w:rPr>
          <w:rFonts w:ascii="PT Astra Serif" w:hAnsi="PT Astra Serif"/>
          <w:sz w:val="28"/>
          <w:szCs w:val="28"/>
          <w:lang w:eastAsia="ru-RU"/>
        </w:rPr>
        <w:t>55,8</w:t>
      </w:r>
      <w:r w:rsidRPr="00EF236B">
        <w:rPr>
          <w:rFonts w:ascii="PT Astra Serif" w:hAnsi="PT Astra Serif"/>
          <w:sz w:val="28"/>
          <w:szCs w:val="28"/>
          <w:lang w:eastAsia="ru-RU"/>
        </w:rPr>
        <w:t xml:space="preserve"> %). К 202</w:t>
      </w:r>
      <w:r w:rsidR="00EF236B" w:rsidRPr="00EF236B">
        <w:rPr>
          <w:rFonts w:ascii="PT Astra Serif" w:hAnsi="PT Astra Serif"/>
          <w:sz w:val="28"/>
          <w:szCs w:val="28"/>
          <w:lang w:eastAsia="ru-RU"/>
        </w:rPr>
        <w:t>6</w:t>
      </w:r>
      <w:r w:rsidRPr="00EF236B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планируется довести до уровня </w:t>
      </w:r>
      <w:r w:rsidR="00EF236B" w:rsidRPr="00EF236B">
        <w:rPr>
          <w:rFonts w:ascii="PT Astra Serif" w:hAnsi="PT Astra Serif"/>
          <w:sz w:val="28"/>
          <w:szCs w:val="28"/>
          <w:lang w:eastAsia="ru-RU"/>
        </w:rPr>
        <w:t>61</w:t>
      </w:r>
      <w:r w:rsidR="001D7551" w:rsidRPr="00EF236B">
        <w:rPr>
          <w:rFonts w:ascii="PT Astra Serif" w:hAnsi="PT Astra Serif"/>
          <w:sz w:val="28"/>
          <w:szCs w:val="28"/>
          <w:lang w:eastAsia="ru-RU"/>
        </w:rPr>
        <w:t>%</w:t>
      </w:r>
      <w:r w:rsidRPr="00EF236B">
        <w:rPr>
          <w:rFonts w:ascii="PT Astra Serif" w:hAnsi="PT Astra Serif"/>
          <w:sz w:val="28"/>
          <w:szCs w:val="28"/>
          <w:lang w:eastAsia="ru-RU"/>
        </w:rPr>
        <w:t>.</w:t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5D048A" w:rsidRDefault="009E7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7C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E11B42" wp14:editId="53DF6F71">
            <wp:extent cx="5486399" cy="3200399"/>
            <wp:effectExtent l="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323BE2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3BE2">
        <w:rPr>
          <w:rFonts w:ascii="PT Astra Serif" w:hAnsi="PT Astra Serif"/>
          <w:sz w:val="28"/>
          <w:szCs w:val="28"/>
          <w:lang w:eastAsia="ru-RU"/>
        </w:rPr>
        <w:t xml:space="preserve">Доля </w:t>
      </w:r>
      <w:proofErr w:type="gramStart"/>
      <w:r w:rsidRPr="00323BE2">
        <w:rPr>
          <w:rFonts w:ascii="PT Astra Serif" w:hAnsi="PT Astra Serif"/>
          <w:sz w:val="28"/>
          <w:szCs w:val="28"/>
          <w:lang w:eastAsia="ru-RU"/>
        </w:rPr>
        <w:t>обучающихся</w:t>
      </w:r>
      <w:proofErr w:type="gramEnd"/>
      <w:r w:rsidRPr="00323BE2">
        <w:rPr>
          <w:rFonts w:ascii="PT Astra Serif" w:hAnsi="PT Astra Serif"/>
          <w:sz w:val="28"/>
          <w:szCs w:val="28"/>
          <w:lang w:eastAsia="ru-RU"/>
        </w:rPr>
        <w:t>, систематически занимающихся физической культурой, в 202</w:t>
      </w:r>
      <w:r w:rsidR="00323BE2" w:rsidRPr="00323BE2">
        <w:rPr>
          <w:rFonts w:ascii="PT Astra Serif" w:hAnsi="PT Astra Serif"/>
          <w:sz w:val="28"/>
          <w:szCs w:val="28"/>
          <w:lang w:eastAsia="ru-RU"/>
        </w:rPr>
        <w:t>3</w:t>
      </w:r>
      <w:r w:rsidRPr="00323BE2">
        <w:rPr>
          <w:rFonts w:ascii="PT Astra Serif" w:hAnsi="PT Astra Serif"/>
          <w:sz w:val="28"/>
          <w:szCs w:val="28"/>
          <w:lang w:eastAsia="ru-RU"/>
        </w:rPr>
        <w:t xml:space="preserve"> году составила 9</w:t>
      </w:r>
      <w:r w:rsidR="00323BE2" w:rsidRPr="00323BE2">
        <w:rPr>
          <w:rFonts w:ascii="PT Astra Serif" w:hAnsi="PT Astra Serif"/>
          <w:sz w:val="28"/>
          <w:szCs w:val="28"/>
          <w:lang w:eastAsia="ru-RU"/>
        </w:rPr>
        <w:t>4,8</w:t>
      </w:r>
      <w:r w:rsidRPr="00323BE2">
        <w:rPr>
          <w:rFonts w:ascii="PT Astra Serif" w:hAnsi="PT Astra Serif"/>
          <w:sz w:val="28"/>
          <w:szCs w:val="28"/>
          <w:lang w:eastAsia="ru-RU"/>
        </w:rPr>
        <w:t>% (202</w:t>
      </w:r>
      <w:r w:rsidR="00323BE2" w:rsidRPr="00323BE2">
        <w:rPr>
          <w:rFonts w:ascii="PT Astra Serif" w:hAnsi="PT Astra Serif"/>
          <w:sz w:val="28"/>
          <w:szCs w:val="28"/>
          <w:lang w:eastAsia="ru-RU"/>
        </w:rPr>
        <w:t>2</w:t>
      </w:r>
      <w:r w:rsidRPr="00323BE2">
        <w:rPr>
          <w:rFonts w:ascii="PT Astra Serif" w:hAnsi="PT Astra Serif"/>
          <w:sz w:val="28"/>
          <w:szCs w:val="28"/>
          <w:lang w:eastAsia="ru-RU"/>
        </w:rPr>
        <w:t xml:space="preserve"> год – 9</w:t>
      </w:r>
      <w:r w:rsidR="00323BE2" w:rsidRPr="00323BE2">
        <w:rPr>
          <w:rFonts w:ascii="PT Astra Serif" w:hAnsi="PT Astra Serif"/>
          <w:sz w:val="28"/>
          <w:szCs w:val="28"/>
          <w:lang w:eastAsia="ru-RU"/>
        </w:rPr>
        <w:t>2</w:t>
      </w:r>
      <w:r w:rsidRPr="00323BE2">
        <w:rPr>
          <w:rFonts w:ascii="PT Astra Serif" w:hAnsi="PT Astra Serif"/>
          <w:sz w:val="28"/>
          <w:szCs w:val="28"/>
          <w:lang w:eastAsia="ru-RU"/>
        </w:rPr>
        <w:t>%). К 202</w:t>
      </w:r>
      <w:r w:rsidR="00323BE2" w:rsidRPr="00323BE2">
        <w:rPr>
          <w:rFonts w:ascii="PT Astra Serif" w:hAnsi="PT Astra Serif"/>
          <w:sz w:val="28"/>
          <w:szCs w:val="28"/>
          <w:lang w:eastAsia="ru-RU"/>
        </w:rPr>
        <w:t>6</w:t>
      </w:r>
      <w:r w:rsidRPr="00323BE2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планируется на уровне 9</w:t>
      </w:r>
      <w:r w:rsidR="00323BE2" w:rsidRPr="00323BE2">
        <w:rPr>
          <w:rFonts w:ascii="PT Astra Serif" w:hAnsi="PT Astra Serif"/>
          <w:sz w:val="28"/>
          <w:szCs w:val="28"/>
          <w:lang w:eastAsia="ru-RU"/>
        </w:rPr>
        <w:t>5,4</w:t>
      </w:r>
      <w:r w:rsidR="001D7551" w:rsidRPr="00323BE2">
        <w:rPr>
          <w:rFonts w:ascii="PT Astra Serif" w:hAnsi="PT Astra Serif"/>
          <w:sz w:val="28"/>
          <w:szCs w:val="28"/>
          <w:lang w:eastAsia="ru-RU"/>
        </w:rPr>
        <w:t>%</w:t>
      </w:r>
      <w:r w:rsidRPr="00323BE2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00F1C" w:rsidRPr="005D048A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5D048A" w:rsidRDefault="009E7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03D5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9EAE54" wp14:editId="43929F03">
            <wp:extent cx="5486399" cy="3200399"/>
            <wp:effectExtent l="0" t="0" r="0" b="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00F1C" w:rsidRPr="00720560" w:rsidRDefault="00900F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0F1C" w:rsidRPr="00720560" w:rsidRDefault="009E7C9B" w:rsidP="00C96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720560">
        <w:rPr>
          <w:rFonts w:ascii="PT Astra Serif" w:hAnsi="PT Astra Serif"/>
          <w:b/>
          <w:sz w:val="28"/>
          <w:szCs w:val="28"/>
          <w:u w:val="single"/>
          <w:lang w:eastAsia="ru-RU"/>
        </w:rPr>
        <w:lastRenderedPageBreak/>
        <w:t>Жилищное строительство и обеспечение граждан жильем</w:t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967545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67545">
        <w:rPr>
          <w:rFonts w:ascii="PT Astra Serif" w:hAnsi="PT Astra Serif"/>
          <w:sz w:val="28"/>
          <w:szCs w:val="28"/>
          <w:lang w:eastAsia="ru-RU"/>
        </w:rPr>
        <w:t xml:space="preserve">Общая площадь </w:t>
      </w:r>
      <w:proofErr w:type="gramStart"/>
      <w:r w:rsidRPr="00967545">
        <w:rPr>
          <w:rFonts w:ascii="PT Astra Serif" w:hAnsi="PT Astra Serif"/>
          <w:sz w:val="28"/>
          <w:szCs w:val="28"/>
          <w:lang w:eastAsia="ru-RU"/>
        </w:rPr>
        <w:t>жилых помещений,  приходящихся на 1 жителя в 202</w:t>
      </w:r>
      <w:r w:rsidR="00967545" w:rsidRPr="00967545">
        <w:rPr>
          <w:rFonts w:ascii="PT Astra Serif" w:hAnsi="PT Astra Serif"/>
          <w:sz w:val="28"/>
          <w:szCs w:val="28"/>
          <w:lang w:eastAsia="ru-RU"/>
        </w:rPr>
        <w:t>3</w:t>
      </w:r>
      <w:r w:rsidRPr="0096754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67545" w:rsidRPr="00967545">
        <w:rPr>
          <w:rFonts w:ascii="PT Astra Serif" w:hAnsi="PT Astra Serif"/>
          <w:sz w:val="28"/>
          <w:szCs w:val="28"/>
          <w:lang w:eastAsia="ru-RU"/>
        </w:rPr>
        <w:t>осталась</w:t>
      </w:r>
      <w:proofErr w:type="gramEnd"/>
      <w:r w:rsidR="00967545" w:rsidRPr="00967545">
        <w:rPr>
          <w:rFonts w:ascii="PT Astra Serif" w:hAnsi="PT Astra Serif"/>
          <w:sz w:val="28"/>
          <w:szCs w:val="28"/>
          <w:lang w:eastAsia="ru-RU"/>
        </w:rPr>
        <w:t xml:space="preserve"> на уровне 2022 года</w:t>
      </w:r>
      <w:r w:rsidRPr="00967545">
        <w:rPr>
          <w:rFonts w:ascii="PT Astra Serif" w:hAnsi="PT Astra Serif"/>
          <w:sz w:val="28"/>
          <w:szCs w:val="28"/>
          <w:lang w:eastAsia="ru-RU"/>
        </w:rPr>
        <w:t xml:space="preserve"> и составила </w:t>
      </w:r>
      <w:r w:rsidR="00DD6509" w:rsidRPr="00967545">
        <w:rPr>
          <w:rFonts w:ascii="PT Astra Serif" w:hAnsi="PT Astra Serif"/>
          <w:sz w:val="28"/>
          <w:szCs w:val="28"/>
          <w:lang w:eastAsia="ru-RU"/>
        </w:rPr>
        <w:t>30,8</w:t>
      </w:r>
      <w:r w:rsidRPr="00967545">
        <w:rPr>
          <w:rFonts w:ascii="PT Astra Serif" w:hAnsi="PT Astra Serif"/>
          <w:sz w:val="28"/>
          <w:szCs w:val="28"/>
          <w:lang w:eastAsia="ru-RU"/>
        </w:rPr>
        <w:t xml:space="preserve"> кв.м. </w:t>
      </w:r>
    </w:p>
    <w:p w:rsidR="00900F1C" w:rsidRPr="005D048A" w:rsidRDefault="009E7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9675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5FC8FF" wp14:editId="20AEB57B">
            <wp:extent cx="5486400" cy="3200400"/>
            <wp:effectExtent l="0" t="0" r="0" b="0"/>
            <wp:docPr id="19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0F1C" w:rsidRPr="00284836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84836">
        <w:rPr>
          <w:rFonts w:ascii="PT Astra Serif" w:hAnsi="PT Astra Serif"/>
          <w:sz w:val="28"/>
          <w:szCs w:val="28"/>
          <w:lang w:eastAsia="ru-RU"/>
        </w:rPr>
        <w:t>К 202</w:t>
      </w:r>
      <w:r w:rsidR="00284836" w:rsidRPr="00284836">
        <w:rPr>
          <w:rFonts w:ascii="PT Astra Serif" w:hAnsi="PT Astra Serif"/>
          <w:sz w:val="28"/>
          <w:szCs w:val="28"/>
          <w:lang w:eastAsia="ru-RU"/>
        </w:rPr>
        <w:t>6</w:t>
      </w:r>
      <w:r w:rsidRPr="00284836">
        <w:rPr>
          <w:rFonts w:ascii="PT Astra Serif" w:hAnsi="PT Astra Serif"/>
          <w:sz w:val="28"/>
          <w:szCs w:val="28"/>
          <w:lang w:eastAsia="ru-RU"/>
        </w:rPr>
        <w:t xml:space="preserve"> году п</w:t>
      </w:r>
      <w:r w:rsidRPr="00284836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ланируется сохранение данного показателя на уровне </w:t>
      </w:r>
      <w:r w:rsidR="003B4471" w:rsidRPr="00284836">
        <w:rPr>
          <w:rFonts w:ascii="PT Astra Serif" w:hAnsi="PT Astra Serif"/>
          <w:color w:val="000000"/>
          <w:sz w:val="28"/>
          <w:szCs w:val="28"/>
          <w:lang w:eastAsia="ru-RU"/>
        </w:rPr>
        <w:t>30,8</w:t>
      </w:r>
      <w:r w:rsidRPr="0028483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кв.м.</w:t>
      </w:r>
      <w:r w:rsidRPr="0028483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00F1C" w:rsidRPr="00284836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84836">
        <w:rPr>
          <w:rFonts w:ascii="PT Astra Serif" w:hAnsi="PT Astra Serif"/>
          <w:sz w:val="28"/>
          <w:szCs w:val="28"/>
          <w:lang w:eastAsia="ru-RU"/>
        </w:rPr>
        <w:t>В 202</w:t>
      </w:r>
      <w:r w:rsidR="00284836" w:rsidRPr="00284836">
        <w:rPr>
          <w:rFonts w:ascii="PT Astra Serif" w:hAnsi="PT Astra Serif"/>
          <w:sz w:val="28"/>
          <w:szCs w:val="28"/>
          <w:lang w:eastAsia="ru-RU"/>
        </w:rPr>
        <w:t>3</w:t>
      </w:r>
      <w:r w:rsidRPr="00284836">
        <w:rPr>
          <w:rFonts w:ascii="PT Astra Serif" w:hAnsi="PT Astra Serif"/>
          <w:sz w:val="28"/>
          <w:szCs w:val="28"/>
          <w:lang w:eastAsia="ru-RU"/>
        </w:rPr>
        <w:t xml:space="preserve"> году в муниципальном районе общая площадь земельных участков, предоставляемых для строительства в расчете на 10 тыс. человек населения составила 0</w:t>
      </w:r>
      <w:r w:rsidR="003B4471" w:rsidRPr="00284836">
        <w:rPr>
          <w:rFonts w:ascii="PT Astra Serif" w:hAnsi="PT Astra Serif"/>
          <w:sz w:val="28"/>
          <w:szCs w:val="28"/>
          <w:lang w:eastAsia="ru-RU"/>
        </w:rPr>
        <w:t>,9</w:t>
      </w:r>
      <w:r w:rsidR="00284836" w:rsidRPr="00284836">
        <w:rPr>
          <w:rFonts w:ascii="PT Astra Serif" w:hAnsi="PT Astra Serif"/>
          <w:sz w:val="28"/>
          <w:szCs w:val="28"/>
          <w:lang w:eastAsia="ru-RU"/>
        </w:rPr>
        <w:t>5</w:t>
      </w:r>
      <w:r w:rsidRPr="00284836">
        <w:rPr>
          <w:rFonts w:ascii="PT Astra Serif" w:hAnsi="PT Astra Serif"/>
          <w:sz w:val="28"/>
          <w:szCs w:val="28"/>
          <w:lang w:eastAsia="ru-RU"/>
        </w:rPr>
        <w:t xml:space="preserve"> га.</w:t>
      </w:r>
    </w:p>
    <w:p w:rsidR="00900F1C" w:rsidRPr="006E2B43" w:rsidRDefault="009E7C9B" w:rsidP="006E2B4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84836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со статьей 161 Жилищного кодекса РФ собственники жилых помещений в многоквартирных домах имеют возможность самостоятельно выбрать один из способов управления: непосредственное управление, управление товариществом собственников жилья или управление </w:t>
      </w:r>
      <w:r w:rsidRPr="006E2B43">
        <w:rPr>
          <w:rFonts w:ascii="PT Astra Serif" w:hAnsi="PT Astra Serif"/>
          <w:color w:val="000000"/>
          <w:sz w:val="28"/>
          <w:szCs w:val="28"/>
          <w:lang w:eastAsia="ru-RU"/>
        </w:rPr>
        <w:t>управляющей компанией.</w:t>
      </w:r>
    </w:p>
    <w:p w:rsidR="00900F1C" w:rsidRPr="00C96F31" w:rsidRDefault="009E7C9B" w:rsidP="006E2B4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6F31">
        <w:rPr>
          <w:rFonts w:ascii="PT Astra Serif" w:hAnsi="PT Astra Serif"/>
          <w:sz w:val="28"/>
          <w:szCs w:val="28"/>
          <w:lang w:eastAsia="ru-RU"/>
        </w:rPr>
        <w:t xml:space="preserve">В Кимовском районе </w:t>
      </w:r>
      <w:r w:rsidR="00C96F31" w:rsidRPr="00C96F31">
        <w:rPr>
          <w:rFonts w:ascii="PT Astra Serif" w:hAnsi="PT Astra Serif"/>
          <w:sz w:val="28"/>
          <w:szCs w:val="28"/>
          <w:lang w:eastAsia="ru-RU"/>
        </w:rPr>
        <w:t>99,56</w:t>
      </w:r>
      <w:r w:rsidRPr="00C96F31">
        <w:rPr>
          <w:rFonts w:ascii="PT Astra Serif" w:hAnsi="PT Astra Serif"/>
          <w:sz w:val="28"/>
          <w:szCs w:val="28"/>
          <w:lang w:eastAsia="ru-RU"/>
        </w:rPr>
        <w:t xml:space="preserve"> процентов собственников помещений многоквартирных домов выбрали один из способов управления многоквартирными домами.</w:t>
      </w:r>
      <w:r w:rsidR="00C96F3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00F1C" w:rsidRPr="005D048A" w:rsidRDefault="009E7C9B" w:rsidP="006E2B43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116925">
        <w:rPr>
          <w:rFonts w:ascii="Times New Roman" w:hAnsi="Times New Roman"/>
          <w:noProof/>
          <w:sz w:val="28"/>
          <w:szCs w:val="28"/>
          <w:highlight w:val="yellow"/>
          <w:shd w:val="clear" w:color="auto" w:fill="FFFF00"/>
          <w:lang w:eastAsia="ru-RU"/>
        </w:rPr>
        <w:lastRenderedPageBreak/>
        <w:drawing>
          <wp:inline distT="0" distB="0" distL="0" distR="0" wp14:anchorId="2A837E64" wp14:editId="11947F2C">
            <wp:extent cx="5486400" cy="3200400"/>
            <wp:effectExtent l="0" t="0" r="0" b="0"/>
            <wp:docPr id="20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00F1C" w:rsidRPr="006144E5" w:rsidRDefault="009E7C9B" w:rsidP="006E2B4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144E5">
        <w:rPr>
          <w:rFonts w:ascii="PT Astra Serif" w:hAnsi="PT Astra Serif"/>
          <w:sz w:val="28"/>
          <w:szCs w:val="28"/>
          <w:lang w:eastAsia="ru-RU"/>
        </w:rPr>
        <w:t>В районе постепенно осуществляется государственный кадастровый учет земельных участков под многоквартирными домами. В 202</w:t>
      </w:r>
      <w:r w:rsidR="006144E5" w:rsidRPr="006144E5">
        <w:rPr>
          <w:rFonts w:ascii="PT Astra Serif" w:hAnsi="PT Astra Serif"/>
          <w:sz w:val="28"/>
          <w:szCs w:val="28"/>
          <w:lang w:eastAsia="ru-RU"/>
        </w:rPr>
        <w:t>3</w:t>
      </w:r>
      <w:r w:rsidRPr="006144E5">
        <w:rPr>
          <w:rFonts w:ascii="PT Astra Serif" w:hAnsi="PT Astra Serif"/>
          <w:sz w:val="28"/>
          <w:szCs w:val="28"/>
          <w:lang w:eastAsia="ru-RU"/>
        </w:rPr>
        <w:t xml:space="preserve"> году доля многоквартирных домов, расположенных на земельных участках, в отношении которых осуществлен государственный кадастровый учет, составила 6</w:t>
      </w:r>
      <w:r w:rsidR="006144E5" w:rsidRPr="006144E5">
        <w:rPr>
          <w:rFonts w:ascii="PT Astra Serif" w:hAnsi="PT Astra Serif"/>
          <w:sz w:val="28"/>
          <w:szCs w:val="28"/>
          <w:lang w:eastAsia="ru-RU"/>
        </w:rPr>
        <w:t>7</w:t>
      </w:r>
      <w:r w:rsidRPr="006144E5">
        <w:rPr>
          <w:rFonts w:ascii="PT Astra Serif" w:hAnsi="PT Astra Serif"/>
          <w:sz w:val="28"/>
          <w:szCs w:val="28"/>
          <w:lang w:eastAsia="ru-RU"/>
        </w:rPr>
        <w:t xml:space="preserve"> % (в 202</w:t>
      </w:r>
      <w:r w:rsidR="006144E5" w:rsidRPr="006144E5">
        <w:rPr>
          <w:rFonts w:ascii="PT Astra Serif" w:hAnsi="PT Astra Serif"/>
          <w:sz w:val="28"/>
          <w:szCs w:val="28"/>
          <w:lang w:eastAsia="ru-RU"/>
        </w:rPr>
        <w:t>2</w:t>
      </w:r>
      <w:r w:rsidRPr="006144E5">
        <w:rPr>
          <w:rFonts w:ascii="PT Astra Serif" w:hAnsi="PT Astra Serif"/>
          <w:sz w:val="28"/>
          <w:szCs w:val="28"/>
          <w:lang w:eastAsia="ru-RU"/>
        </w:rPr>
        <w:t xml:space="preserve"> году – 6</w:t>
      </w:r>
      <w:r w:rsidR="006144E5" w:rsidRPr="006144E5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6144E5">
        <w:rPr>
          <w:rFonts w:ascii="PT Astra Serif" w:hAnsi="PT Astra Serif"/>
          <w:sz w:val="28"/>
          <w:szCs w:val="28"/>
          <w:lang w:eastAsia="ru-RU"/>
        </w:rPr>
        <w:t>%), к 202</w:t>
      </w:r>
      <w:r w:rsidR="006144E5" w:rsidRPr="006144E5">
        <w:rPr>
          <w:rFonts w:ascii="PT Astra Serif" w:hAnsi="PT Astra Serif"/>
          <w:sz w:val="28"/>
          <w:szCs w:val="28"/>
          <w:lang w:eastAsia="ru-RU"/>
        </w:rPr>
        <w:t>6</w:t>
      </w:r>
      <w:r w:rsidRPr="006144E5">
        <w:rPr>
          <w:rFonts w:ascii="PT Astra Serif" w:hAnsi="PT Astra Serif"/>
          <w:sz w:val="28"/>
          <w:szCs w:val="28"/>
          <w:lang w:eastAsia="ru-RU"/>
        </w:rPr>
        <w:t xml:space="preserve"> году – планируется довести значение данного показателя до </w:t>
      </w:r>
      <w:r w:rsidR="006144E5" w:rsidRPr="006144E5">
        <w:rPr>
          <w:rFonts w:ascii="PT Astra Serif" w:hAnsi="PT Astra Serif"/>
          <w:sz w:val="28"/>
          <w:szCs w:val="28"/>
          <w:lang w:eastAsia="ru-RU"/>
        </w:rPr>
        <w:t>70</w:t>
      </w:r>
      <w:r w:rsidRPr="006144E5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900F1C" w:rsidRPr="005D048A" w:rsidRDefault="00900F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5D048A" w:rsidRDefault="009E7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52D3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EDBFCD" wp14:editId="6DE3FAA1">
            <wp:extent cx="5486399" cy="3457574"/>
            <wp:effectExtent l="0" t="0" r="0" b="0"/>
            <wp:docPr id="21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00F1C" w:rsidRPr="005D048A" w:rsidRDefault="00900F1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00F1C" w:rsidRPr="009C4ACF" w:rsidRDefault="009E7C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4ACF">
        <w:rPr>
          <w:rFonts w:ascii="Times New Roman" w:hAnsi="Times New Roman"/>
          <w:b/>
          <w:sz w:val="28"/>
          <w:szCs w:val="28"/>
          <w:u w:val="single"/>
        </w:rPr>
        <w:t>Организация муниципального управления</w:t>
      </w:r>
    </w:p>
    <w:p w:rsidR="00900F1C" w:rsidRPr="005D048A" w:rsidRDefault="00900F1C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yellow"/>
          <w:u w:val="single"/>
        </w:rPr>
      </w:pPr>
    </w:p>
    <w:p w:rsidR="00900F1C" w:rsidRPr="00FC77AC" w:rsidRDefault="009E7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AC">
        <w:rPr>
          <w:rFonts w:ascii="Times New Roman" w:hAnsi="Times New Roman"/>
          <w:sz w:val="28"/>
          <w:szCs w:val="28"/>
          <w:lang w:eastAsia="ru-RU"/>
        </w:rPr>
        <w:t xml:space="preserve">Эффективность власти определяется тем, насколько эффективна власть на первичном, низовом уровне – в муниципальном образовании. </w:t>
      </w:r>
    </w:p>
    <w:p w:rsidR="00900F1C" w:rsidRPr="00FC77AC" w:rsidRDefault="009E7C9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C77AC"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Пополнение доходной базы бюджета муниципального образования является прямой обязанностью местной власти и как следствие показателем ее эффективности. </w:t>
      </w:r>
    </w:p>
    <w:p w:rsidR="00A773E0" w:rsidRPr="00A26080" w:rsidRDefault="00A773E0" w:rsidP="00A773E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A26080">
        <w:rPr>
          <w:rFonts w:ascii="PT Astra Serif" w:hAnsi="PT Astra Serif"/>
          <w:sz w:val="28"/>
          <w:szCs w:val="28"/>
        </w:rPr>
        <w:t>оходы консолидированного б</w:t>
      </w:r>
      <w:r>
        <w:rPr>
          <w:rFonts w:ascii="PT Astra Serif" w:hAnsi="PT Astra Serif"/>
          <w:sz w:val="28"/>
          <w:szCs w:val="28"/>
        </w:rPr>
        <w:t>юджета МО Кимовский район в 2023</w:t>
      </w:r>
      <w:r w:rsidRPr="00A26080">
        <w:rPr>
          <w:rFonts w:ascii="PT Astra Serif" w:hAnsi="PT Astra Serif"/>
          <w:sz w:val="28"/>
          <w:szCs w:val="28"/>
        </w:rPr>
        <w:t xml:space="preserve"> году составили 1 </w:t>
      </w:r>
      <w:r>
        <w:rPr>
          <w:rFonts w:ascii="PT Astra Serif" w:hAnsi="PT Astra Serif"/>
          <w:sz w:val="28"/>
          <w:szCs w:val="28"/>
        </w:rPr>
        <w:t xml:space="preserve">млрд. 384 </w:t>
      </w:r>
      <w:r w:rsidRPr="00A26080">
        <w:rPr>
          <w:rFonts w:ascii="PT Astra Serif" w:hAnsi="PT Astra Serif"/>
          <w:sz w:val="28"/>
          <w:szCs w:val="28"/>
        </w:rPr>
        <w:t>млн</w:t>
      </w:r>
      <w:r>
        <w:rPr>
          <w:rFonts w:ascii="PT Astra Serif" w:hAnsi="PT Astra Serif"/>
          <w:sz w:val="28"/>
          <w:szCs w:val="28"/>
        </w:rPr>
        <w:t>. руб., что на 71,5 млн. руб. меньше, чем в 2022 году.</w:t>
      </w:r>
    </w:p>
    <w:p w:rsidR="006A4E75" w:rsidRPr="005D048A" w:rsidRDefault="00A773E0" w:rsidP="006A4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  <w:r w:rsidRPr="00A773E0">
        <w:rPr>
          <w:rFonts w:ascii="PT Astra Serif" w:hAnsi="PT Astra Serif"/>
          <w:sz w:val="28"/>
          <w:szCs w:val="28"/>
        </w:rPr>
        <w:t>Сохраняется тенденция роста собственных доходов (налоговых и неналоговых), а именно: в 2023 году получено на 19,8 млн. руб. больше, чем в 2022 году.</w:t>
      </w:r>
    </w:p>
    <w:p w:rsidR="00900F1C" w:rsidRPr="004F7155" w:rsidRDefault="009E7C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155">
        <w:rPr>
          <w:rFonts w:ascii="Times New Roman" w:hAnsi="Times New Roman"/>
          <w:sz w:val="28"/>
          <w:szCs w:val="28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(без учета субвенций) в 202</w:t>
      </w:r>
      <w:r w:rsidR="004F7155" w:rsidRPr="004F7155">
        <w:rPr>
          <w:rFonts w:ascii="Times New Roman" w:hAnsi="Times New Roman"/>
          <w:sz w:val="28"/>
          <w:szCs w:val="28"/>
          <w:lang w:eastAsia="ru-RU"/>
        </w:rPr>
        <w:t>3</w:t>
      </w:r>
      <w:r w:rsidRPr="004F7155">
        <w:rPr>
          <w:rFonts w:ascii="Times New Roman" w:hAnsi="Times New Roman"/>
          <w:sz w:val="28"/>
          <w:szCs w:val="28"/>
          <w:lang w:eastAsia="ru-RU"/>
        </w:rPr>
        <w:t xml:space="preserve"> году составила </w:t>
      </w:r>
      <w:r w:rsidR="004F7155" w:rsidRPr="004F7155">
        <w:rPr>
          <w:rFonts w:ascii="Times New Roman" w:hAnsi="Times New Roman"/>
          <w:sz w:val="28"/>
          <w:szCs w:val="28"/>
          <w:lang w:eastAsia="ru-RU"/>
        </w:rPr>
        <w:t>50,7</w:t>
      </w:r>
      <w:r w:rsidRPr="004F7155">
        <w:rPr>
          <w:rFonts w:ascii="Times New Roman" w:hAnsi="Times New Roman"/>
          <w:sz w:val="28"/>
          <w:szCs w:val="28"/>
          <w:lang w:eastAsia="ru-RU"/>
        </w:rPr>
        <w:t xml:space="preserve"> %. По сравнению с 202</w:t>
      </w:r>
      <w:r w:rsidR="004F7155" w:rsidRPr="004F7155">
        <w:rPr>
          <w:rFonts w:ascii="Times New Roman" w:hAnsi="Times New Roman"/>
          <w:sz w:val="28"/>
          <w:szCs w:val="28"/>
          <w:lang w:eastAsia="ru-RU"/>
        </w:rPr>
        <w:t>2</w:t>
      </w:r>
      <w:r w:rsidRPr="004F7155">
        <w:rPr>
          <w:rFonts w:ascii="Times New Roman" w:hAnsi="Times New Roman"/>
          <w:sz w:val="28"/>
          <w:szCs w:val="28"/>
          <w:lang w:eastAsia="ru-RU"/>
        </w:rPr>
        <w:t xml:space="preserve"> годом (27,9%) показатель повысился на </w:t>
      </w:r>
      <w:r w:rsidR="004F7155" w:rsidRPr="004F7155">
        <w:rPr>
          <w:rFonts w:ascii="Times New Roman" w:hAnsi="Times New Roman"/>
          <w:sz w:val="28"/>
          <w:szCs w:val="28"/>
          <w:lang w:eastAsia="ru-RU"/>
        </w:rPr>
        <w:t>10,3</w:t>
      </w:r>
      <w:r w:rsidRPr="004F7155">
        <w:rPr>
          <w:rFonts w:ascii="Times New Roman" w:hAnsi="Times New Roman"/>
          <w:sz w:val="28"/>
          <w:szCs w:val="28"/>
          <w:lang w:eastAsia="ru-RU"/>
        </w:rPr>
        <w:t xml:space="preserve"> процентных пункта</w:t>
      </w:r>
      <w:r w:rsidRPr="004F7155">
        <w:rPr>
          <w:rFonts w:ascii="PT Astra Serif" w:eastAsiaTheme="minorHAnsi" w:hAnsi="PT Astra Serif" w:cstheme="minorBidi"/>
          <w:sz w:val="28"/>
          <w:szCs w:val="28"/>
        </w:rPr>
        <w:t>.</w:t>
      </w:r>
      <w:r w:rsidRPr="004F7155">
        <w:rPr>
          <w:rFonts w:ascii="Times New Roman" w:hAnsi="Times New Roman"/>
          <w:sz w:val="28"/>
          <w:szCs w:val="28"/>
          <w:lang w:eastAsia="ru-RU"/>
        </w:rPr>
        <w:t xml:space="preserve"> К 202</w:t>
      </w:r>
      <w:r w:rsidR="004F7155" w:rsidRPr="004F7155">
        <w:rPr>
          <w:rFonts w:ascii="Times New Roman" w:hAnsi="Times New Roman"/>
          <w:sz w:val="28"/>
          <w:szCs w:val="28"/>
          <w:lang w:eastAsia="ru-RU"/>
        </w:rPr>
        <w:t>6</w:t>
      </w:r>
      <w:r w:rsidRPr="004F7155">
        <w:rPr>
          <w:rFonts w:ascii="Times New Roman" w:hAnsi="Times New Roman"/>
          <w:sz w:val="28"/>
          <w:szCs w:val="28"/>
          <w:lang w:eastAsia="ru-RU"/>
        </w:rPr>
        <w:t xml:space="preserve"> году доля данного показателя планируется на уровне 6</w:t>
      </w:r>
      <w:r w:rsidR="004F7155" w:rsidRPr="004F7155">
        <w:rPr>
          <w:rFonts w:ascii="Times New Roman" w:hAnsi="Times New Roman"/>
          <w:sz w:val="28"/>
          <w:szCs w:val="28"/>
          <w:lang w:eastAsia="ru-RU"/>
        </w:rPr>
        <w:t>8,2</w:t>
      </w:r>
      <w:r w:rsidRPr="004F7155">
        <w:rPr>
          <w:rFonts w:ascii="Times New Roman" w:hAnsi="Times New Roman"/>
          <w:sz w:val="28"/>
          <w:szCs w:val="28"/>
          <w:lang w:eastAsia="ru-RU"/>
        </w:rPr>
        <w:t>%.</w:t>
      </w:r>
    </w:p>
    <w:p w:rsidR="00900F1C" w:rsidRPr="005D048A" w:rsidRDefault="00900F1C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5D048A" w:rsidRDefault="009E7C9B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59D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D32DCFC" wp14:editId="435482B8">
            <wp:extent cx="5572124" cy="2447924"/>
            <wp:effectExtent l="0" t="0" r="0" b="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00F1C" w:rsidRPr="008A59DE" w:rsidRDefault="009E7C9B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A59DE">
        <w:rPr>
          <w:rFonts w:ascii="PT Astra Serif" w:hAnsi="PT Astra Serif"/>
          <w:bCs/>
          <w:color w:val="000000"/>
          <w:sz w:val="28"/>
          <w:szCs w:val="28"/>
          <w:lang w:eastAsia="ru-RU"/>
        </w:rPr>
        <w:t>В муниципальном образовании отсутствуют муниципальные предприятия, находящиеся в процессе банкротства.</w:t>
      </w:r>
    </w:p>
    <w:p w:rsidR="00900F1C" w:rsidRPr="008A59DE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A59DE">
        <w:rPr>
          <w:rFonts w:ascii="PT Astra Serif" w:hAnsi="PT Astra Serif"/>
          <w:sz w:val="28"/>
          <w:szCs w:val="28"/>
        </w:rPr>
        <w:t>Объем незавершенного строительства  в районе в отчетном году равен нулю, что свидетельствует об эффективном использовании ассигнований, соблюдении законодательства.</w:t>
      </w:r>
    </w:p>
    <w:p w:rsidR="00900F1C" w:rsidRPr="008A59DE" w:rsidRDefault="009E7C9B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8A59DE">
        <w:rPr>
          <w:rFonts w:ascii="PT Astra Serif" w:eastAsia="Times New Roman" w:hAnsi="PT Astra Serif"/>
          <w:sz w:val="28"/>
          <w:szCs w:val="28"/>
          <w:lang w:eastAsia="ru-RU"/>
        </w:rPr>
        <w:t xml:space="preserve">Просроченная задолженность по заработной плате в </w:t>
      </w:r>
      <w:r w:rsidRPr="008A59DE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муниципальных учреждениях муниципального образования в 2022 году отсутствовала.</w:t>
      </w:r>
    </w:p>
    <w:p w:rsidR="00900F1C" w:rsidRPr="00EC6A53" w:rsidRDefault="009E7C9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EC6A53">
        <w:rPr>
          <w:rFonts w:ascii="PT Astra Serif" w:hAnsi="PT Astra Serif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1 жителя в 202</w:t>
      </w:r>
      <w:r w:rsidR="00EC6A53" w:rsidRPr="00EC6A53">
        <w:rPr>
          <w:rFonts w:ascii="PT Astra Serif" w:hAnsi="PT Astra Serif"/>
          <w:sz w:val="28"/>
          <w:szCs w:val="28"/>
          <w:lang w:eastAsia="ru-RU"/>
        </w:rPr>
        <w:t>3</w:t>
      </w:r>
      <w:r w:rsidRPr="00EC6A53">
        <w:rPr>
          <w:rFonts w:ascii="PT Astra Serif" w:hAnsi="PT Astra Serif"/>
          <w:sz w:val="28"/>
          <w:szCs w:val="28"/>
          <w:lang w:eastAsia="ru-RU"/>
        </w:rPr>
        <w:t xml:space="preserve"> году составили </w:t>
      </w:r>
      <w:r w:rsidR="00EC6A53" w:rsidRPr="00EC6A53">
        <w:rPr>
          <w:rFonts w:ascii="PT Astra Serif" w:eastAsia="Times New Roman" w:hAnsi="PT Astra Serif"/>
          <w:sz w:val="28"/>
          <w:szCs w:val="28"/>
          <w:lang w:eastAsia="ru-RU"/>
        </w:rPr>
        <w:t>1323,</w:t>
      </w:r>
      <w:r w:rsidR="00EC6A53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EC6A53" w:rsidRPr="00EC6A53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EC6A53">
        <w:rPr>
          <w:rFonts w:ascii="PT Astra Serif" w:hAnsi="PT Astra Serif"/>
          <w:sz w:val="28"/>
          <w:szCs w:val="28"/>
          <w:lang w:eastAsia="ru-RU"/>
        </w:rPr>
        <w:t xml:space="preserve"> рубля, что на </w:t>
      </w:r>
      <w:r w:rsidR="00EC6A53" w:rsidRPr="00EC6A53">
        <w:rPr>
          <w:rFonts w:ascii="PT Astra Serif" w:hAnsi="PT Astra Serif"/>
          <w:sz w:val="28"/>
          <w:szCs w:val="28"/>
          <w:lang w:eastAsia="ru-RU"/>
        </w:rPr>
        <w:t>77,38</w:t>
      </w:r>
      <w:r w:rsidRPr="00EC6A53">
        <w:rPr>
          <w:rFonts w:ascii="PT Astra Serif" w:hAnsi="PT Astra Serif"/>
          <w:sz w:val="28"/>
          <w:szCs w:val="28"/>
          <w:lang w:eastAsia="ru-RU"/>
        </w:rPr>
        <w:t xml:space="preserve"> рубл</w:t>
      </w:r>
      <w:r w:rsidR="00EC6A53" w:rsidRPr="00EC6A53">
        <w:rPr>
          <w:rFonts w:ascii="PT Astra Serif" w:hAnsi="PT Astra Serif"/>
          <w:sz w:val="28"/>
          <w:szCs w:val="28"/>
          <w:lang w:eastAsia="ru-RU"/>
        </w:rPr>
        <w:t>ей</w:t>
      </w:r>
      <w:r w:rsidRPr="00EC6A5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C6A53" w:rsidRPr="00EC6A53">
        <w:rPr>
          <w:rFonts w:ascii="PT Astra Serif" w:hAnsi="PT Astra Serif"/>
          <w:sz w:val="28"/>
          <w:szCs w:val="28"/>
          <w:lang w:eastAsia="ru-RU"/>
        </w:rPr>
        <w:t>ниже</w:t>
      </w:r>
      <w:r w:rsidRPr="00EC6A53">
        <w:rPr>
          <w:rFonts w:ascii="PT Astra Serif" w:hAnsi="PT Astra Serif"/>
          <w:sz w:val="28"/>
          <w:szCs w:val="28"/>
          <w:lang w:eastAsia="ru-RU"/>
        </w:rPr>
        <w:t xml:space="preserve"> уровня 202</w:t>
      </w:r>
      <w:r w:rsidR="00EC6A53" w:rsidRPr="00EC6A53">
        <w:rPr>
          <w:rFonts w:ascii="PT Astra Serif" w:hAnsi="PT Astra Serif"/>
          <w:sz w:val="28"/>
          <w:szCs w:val="28"/>
          <w:lang w:eastAsia="ru-RU"/>
        </w:rPr>
        <w:t xml:space="preserve">2 года. </w:t>
      </w:r>
      <w:r w:rsidRPr="00EC6A53">
        <w:rPr>
          <w:rFonts w:ascii="PT Astra Serif" w:hAnsi="PT Astra Serif"/>
          <w:sz w:val="28"/>
          <w:szCs w:val="28"/>
          <w:lang w:eastAsia="ru-RU"/>
        </w:rPr>
        <w:t>К 202</w:t>
      </w:r>
      <w:r w:rsidR="00EC6A53" w:rsidRPr="00EC6A53">
        <w:rPr>
          <w:rFonts w:ascii="PT Astra Serif" w:hAnsi="PT Astra Serif"/>
          <w:sz w:val="28"/>
          <w:szCs w:val="28"/>
          <w:lang w:eastAsia="ru-RU"/>
        </w:rPr>
        <w:t>6</w:t>
      </w:r>
      <w:r w:rsidRPr="00EC6A53">
        <w:rPr>
          <w:rFonts w:ascii="PT Astra Serif" w:hAnsi="PT Astra Serif"/>
          <w:sz w:val="28"/>
          <w:szCs w:val="28"/>
          <w:lang w:eastAsia="ru-RU"/>
        </w:rPr>
        <w:t xml:space="preserve"> году планируется снижение данного показателя до </w:t>
      </w:r>
      <w:r w:rsidR="00EC6A53" w:rsidRPr="00EC6A53">
        <w:rPr>
          <w:rFonts w:ascii="PT Astra Serif" w:eastAsia="Times New Roman" w:hAnsi="PT Astra Serif"/>
          <w:sz w:val="28"/>
          <w:szCs w:val="28"/>
          <w:lang w:eastAsia="ru-RU"/>
        </w:rPr>
        <w:t>1267,82</w:t>
      </w:r>
      <w:r w:rsidRPr="00EC6A53">
        <w:rPr>
          <w:rFonts w:ascii="PT Astra Serif" w:hAnsi="PT Astra Serif"/>
          <w:sz w:val="28"/>
          <w:szCs w:val="28"/>
          <w:lang w:eastAsia="ru-RU"/>
        </w:rPr>
        <w:t xml:space="preserve"> рублей</w:t>
      </w:r>
      <w:r w:rsidR="001711FB" w:rsidRPr="00EC6A53">
        <w:rPr>
          <w:rFonts w:ascii="PT Astra Serif" w:hAnsi="PT Astra Serif"/>
          <w:sz w:val="28"/>
          <w:szCs w:val="28"/>
          <w:lang w:eastAsia="ru-RU"/>
        </w:rPr>
        <w:t>.</w:t>
      </w:r>
    </w:p>
    <w:p w:rsidR="00900F1C" w:rsidRPr="005D048A" w:rsidRDefault="009E7C9B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6A53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31F71337" wp14:editId="6EA8FB4C">
            <wp:extent cx="5095874" cy="2924174"/>
            <wp:effectExtent l="0" t="0" r="0" b="0"/>
            <wp:docPr id="23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00F1C" w:rsidRPr="005D048A" w:rsidRDefault="00900F1C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491FF5" w:rsidRDefault="009E7C9B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491FF5">
        <w:rPr>
          <w:rFonts w:ascii="PT Astra Serif" w:hAnsi="PT Astra Serif"/>
          <w:sz w:val="28"/>
          <w:szCs w:val="28"/>
          <w:lang w:eastAsia="ru-RU"/>
        </w:rPr>
        <w:t xml:space="preserve">В Кимовском районе </w:t>
      </w:r>
      <w:r w:rsidRPr="00491FF5">
        <w:rPr>
          <w:rFonts w:ascii="PT Astra Serif" w:hAnsi="PT Astra Serif"/>
          <w:bCs/>
          <w:sz w:val="28"/>
          <w:szCs w:val="28"/>
          <w:lang w:eastAsia="ru-RU"/>
        </w:rPr>
        <w:t>разработана градостроительная документация по планировке территории.</w:t>
      </w:r>
    </w:p>
    <w:p w:rsidR="00900F1C" w:rsidRPr="00491FF5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91FF5">
        <w:rPr>
          <w:rFonts w:ascii="PT Astra Serif" w:hAnsi="PT Astra Serif"/>
          <w:sz w:val="28"/>
          <w:szCs w:val="28"/>
          <w:lang w:eastAsia="ru-RU"/>
        </w:rPr>
        <w:t xml:space="preserve">Одним из негативных показателей развития муниципального образования является демографическая ситуация. </w:t>
      </w:r>
    </w:p>
    <w:p w:rsidR="00900F1C" w:rsidRPr="009252D1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252D1">
        <w:rPr>
          <w:rFonts w:ascii="PT Astra Serif" w:hAnsi="PT Astra Serif"/>
          <w:bCs/>
          <w:sz w:val="28"/>
          <w:szCs w:val="28"/>
          <w:lang w:eastAsia="ru-RU"/>
        </w:rPr>
        <w:t>Анализ значения показателя «Среднегодовая численность постоянного населения»,</w:t>
      </w:r>
      <w:r w:rsidRPr="009252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9252D1">
        <w:rPr>
          <w:rFonts w:ascii="PT Astra Serif" w:hAnsi="PT Astra Serif"/>
          <w:bCs/>
          <w:sz w:val="28"/>
          <w:szCs w:val="28"/>
          <w:lang w:eastAsia="ru-RU"/>
        </w:rPr>
        <w:t xml:space="preserve">отражающего динамику прироста (убыли) численности населения в районе, выполненный по статистическим данным государственной статистики о численности населения на начало и конец отчетного года, свидетельствует о сохраняющейся тенденции уменьшения среднегодовой численности постоянного населения </w:t>
      </w:r>
      <w:r w:rsidRPr="009252D1">
        <w:rPr>
          <w:rFonts w:ascii="PT Astra Serif" w:hAnsi="PT Astra Serif"/>
          <w:sz w:val="28"/>
          <w:szCs w:val="28"/>
          <w:lang w:eastAsia="ru-RU"/>
        </w:rPr>
        <w:t>вследствие высокого уровня смертности и низкой рождаемости.</w:t>
      </w:r>
      <w:r w:rsidRPr="009252D1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900F1C" w:rsidRPr="009252D1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252D1">
        <w:rPr>
          <w:rFonts w:ascii="PT Astra Serif" w:hAnsi="PT Astra Serif"/>
          <w:sz w:val="28"/>
          <w:szCs w:val="28"/>
          <w:lang w:eastAsia="ru-RU"/>
        </w:rPr>
        <w:t>По состоянию на 1 января 202</w:t>
      </w:r>
      <w:r w:rsidR="009252D1" w:rsidRPr="009252D1">
        <w:rPr>
          <w:rFonts w:ascii="PT Astra Serif" w:hAnsi="PT Astra Serif"/>
          <w:sz w:val="28"/>
          <w:szCs w:val="28"/>
          <w:lang w:eastAsia="ru-RU"/>
        </w:rPr>
        <w:t>4</w:t>
      </w:r>
      <w:r w:rsidRPr="009252D1">
        <w:rPr>
          <w:rFonts w:ascii="PT Astra Serif" w:hAnsi="PT Astra Serif"/>
          <w:sz w:val="28"/>
          <w:szCs w:val="28"/>
          <w:lang w:eastAsia="ru-RU"/>
        </w:rPr>
        <w:t xml:space="preserve"> года среднегодовая численность населения муниципального района увеличилась на </w:t>
      </w:r>
      <w:r w:rsidR="009252D1" w:rsidRPr="009252D1">
        <w:rPr>
          <w:rFonts w:ascii="PT Astra Serif" w:hAnsi="PT Astra Serif"/>
          <w:sz w:val="28"/>
          <w:szCs w:val="28"/>
          <w:lang w:eastAsia="ru-RU"/>
        </w:rPr>
        <w:t>0,27</w:t>
      </w:r>
      <w:r w:rsidRPr="009252D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F3636" w:rsidRPr="009252D1">
        <w:rPr>
          <w:rFonts w:ascii="PT Astra Serif" w:hAnsi="PT Astra Serif"/>
          <w:sz w:val="28"/>
          <w:szCs w:val="28"/>
          <w:lang w:eastAsia="ru-RU"/>
        </w:rPr>
        <w:t xml:space="preserve">тыс. </w:t>
      </w:r>
      <w:r w:rsidRPr="009252D1">
        <w:rPr>
          <w:rFonts w:ascii="PT Astra Serif" w:hAnsi="PT Astra Serif"/>
          <w:sz w:val="28"/>
          <w:szCs w:val="28"/>
          <w:lang w:eastAsia="ru-RU"/>
        </w:rPr>
        <w:t>человек и составила 38</w:t>
      </w:r>
      <w:r w:rsidR="00EF3636" w:rsidRPr="009252D1">
        <w:rPr>
          <w:rFonts w:ascii="PT Astra Serif" w:hAnsi="PT Astra Serif"/>
          <w:sz w:val="28"/>
          <w:szCs w:val="28"/>
          <w:lang w:eastAsia="ru-RU"/>
        </w:rPr>
        <w:t>,</w:t>
      </w:r>
      <w:r w:rsidR="009252D1" w:rsidRPr="009252D1">
        <w:rPr>
          <w:rFonts w:ascii="PT Astra Serif" w:hAnsi="PT Astra Serif"/>
          <w:sz w:val="28"/>
          <w:szCs w:val="28"/>
          <w:lang w:eastAsia="ru-RU"/>
        </w:rPr>
        <w:t>6</w:t>
      </w:r>
      <w:r w:rsidRPr="009252D1">
        <w:rPr>
          <w:rFonts w:ascii="PT Astra Serif" w:hAnsi="PT Astra Serif"/>
          <w:sz w:val="28"/>
          <w:szCs w:val="28"/>
          <w:lang w:eastAsia="ru-RU"/>
        </w:rPr>
        <w:t xml:space="preserve"> тыс. человек.  К 202</w:t>
      </w:r>
      <w:r w:rsidR="009252D1" w:rsidRPr="009252D1">
        <w:rPr>
          <w:rFonts w:ascii="PT Astra Serif" w:hAnsi="PT Astra Serif"/>
          <w:sz w:val="28"/>
          <w:szCs w:val="28"/>
          <w:lang w:eastAsia="ru-RU"/>
        </w:rPr>
        <w:t>6</w:t>
      </w:r>
      <w:r w:rsidRPr="009252D1">
        <w:rPr>
          <w:rFonts w:ascii="PT Astra Serif" w:hAnsi="PT Astra Serif"/>
          <w:sz w:val="28"/>
          <w:szCs w:val="28"/>
          <w:lang w:eastAsia="ru-RU"/>
        </w:rPr>
        <w:t xml:space="preserve"> году ожидается снижение данного показателя до </w:t>
      </w:r>
      <w:r w:rsidR="009252D1" w:rsidRPr="009252D1">
        <w:rPr>
          <w:rFonts w:ascii="PT Astra Serif" w:hAnsi="PT Astra Serif"/>
          <w:sz w:val="28"/>
          <w:szCs w:val="28"/>
          <w:lang w:eastAsia="ru-RU"/>
        </w:rPr>
        <w:t>38</w:t>
      </w:r>
      <w:r w:rsidRPr="009252D1">
        <w:rPr>
          <w:rFonts w:ascii="PT Astra Serif" w:hAnsi="PT Astra Serif"/>
          <w:sz w:val="28"/>
          <w:szCs w:val="28"/>
          <w:lang w:eastAsia="ru-RU"/>
        </w:rPr>
        <w:t xml:space="preserve"> тыс. человек.</w:t>
      </w:r>
    </w:p>
    <w:p w:rsidR="00900F1C" w:rsidRPr="005D048A" w:rsidRDefault="009E7C9B">
      <w:pPr>
        <w:tabs>
          <w:tab w:val="left" w:pos="2670"/>
        </w:tabs>
        <w:spacing w:after="0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01D61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BC2FE6" wp14:editId="58864CA4">
            <wp:extent cx="5486399" cy="3200399"/>
            <wp:effectExtent l="0" t="0" r="0" b="0"/>
            <wp:docPr id="24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00F1C" w:rsidRPr="000B649F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0B649F">
        <w:rPr>
          <w:rFonts w:ascii="PT Astra Serif" w:eastAsia="Times New Roman" w:hAnsi="PT Astra Serif"/>
          <w:sz w:val="28"/>
          <w:szCs w:val="28"/>
          <w:lang w:eastAsia="ru-RU"/>
        </w:rPr>
        <w:t>В целях регулирования демографических процессов утвержден план мероприятий по реализации Концепции демографической политики Российской Федерации на период до 2025 года, сформирована система мер поддержки семей с детьми, финансируемых из средств местных бюджетов, в том числе, установлены выплаты при рождении вторых и последующих детей, разработаны и реализуются</w:t>
      </w:r>
      <w:r w:rsidRPr="000B649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0B649F">
        <w:rPr>
          <w:rFonts w:ascii="PT Astra Serif" w:eastAsia="Times New Roman" w:hAnsi="PT Astra Serif"/>
          <w:sz w:val="28"/>
          <w:szCs w:val="28"/>
          <w:lang w:eastAsia="ru-RU"/>
        </w:rPr>
        <w:t>муниципальные программы по улучшению демографической ситуации.</w:t>
      </w:r>
      <w:proofErr w:type="gramEnd"/>
    </w:p>
    <w:p w:rsidR="00900F1C" w:rsidRPr="000B649F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649F">
        <w:rPr>
          <w:rFonts w:ascii="PT Astra Serif" w:hAnsi="PT Astra Serif"/>
          <w:sz w:val="28"/>
          <w:szCs w:val="28"/>
        </w:rPr>
        <w:t xml:space="preserve">В целях оказания социальной помощи семьям с детьми решением Собрания представителей МО Кимовский район от 25.10.2012 № 74-433 «О районном материнском (семейном) капитале» и постановлением администрации муниципального образования Кимовский район от 14.02.2013 № 312 «О районном материнском (семейном) капитале на второго и последующих детей» установлено право на получение помощи из местного бюджета. </w:t>
      </w:r>
    </w:p>
    <w:p w:rsidR="00900F1C" w:rsidRPr="0054744C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4744C">
        <w:rPr>
          <w:rFonts w:ascii="PT Astra Serif" w:hAnsi="PT Astra Serif"/>
          <w:sz w:val="28"/>
          <w:szCs w:val="28"/>
        </w:rPr>
        <w:t>На конец</w:t>
      </w:r>
      <w:proofErr w:type="gramEnd"/>
      <w:r w:rsidRPr="0054744C">
        <w:rPr>
          <w:rFonts w:ascii="PT Astra Serif" w:hAnsi="PT Astra Serif"/>
          <w:sz w:val="28"/>
          <w:szCs w:val="28"/>
        </w:rPr>
        <w:t xml:space="preserve"> 202</w:t>
      </w:r>
      <w:r w:rsidR="000B649F" w:rsidRPr="0054744C">
        <w:rPr>
          <w:rFonts w:ascii="PT Astra Serif" w:hAnsi="PT Astra Serif"/>
          <w:sz w:val="28"/>
          <w:szCs w:val="28"/>
        </w:rPr>
        <w:t>3</w:t>
      </w:r>
      <w:r w:rsidRPr="0054744C">
        <w:rPr>
          <w:rFonts w:ascii="PT Astra Serif" w:hAnsi="PT Astra Serif"/>
          <w:sz w:val="28"/>
          <w:szCs w:val="28"/>
        </w:rPr>
        <w:t xml:space="preserve"> года администрацией было бесплатно предоставлено в собственность гражданам, имеющим 3-х и более детей, </w:t>
      </w:r>
      <w:r w:rsidR="000B649F" w:rsidRPr="0054744C">
        <w:rPr>
          <w:rFonts w:ascii="PT Astra Serif" w:hAnsi="PT Astra Serif"/>
          <w:sz w:val="28"/>
          <w:szCs w:val="28"/>
        </w:rPr>
        <w:t>4</w:t>
      </w:r>
      <w:r w:rsidRPr="0054744C">
        <w:rPr>
          <w:rFonts w:ascii="PT Astra Serif" w:hAnsi="PT Astra Serif"/>
          <w:sz w:val="28"/>
          <w:szCs w:val="28"/>
        </w:rPr>
        <w:t xml:space="preserve"> земельных участк</w:t>
      </w:r>
      <w:r w:rsidR="000B649F" w:rsidRPr="0054744C">
        <w:rPr>
          <w:rFonts w:ascii="PT Astra Serif" w:hAnsi="PT Astra Serif"/>
          <w:sz w:val="28"/>
          <w:szCs w:val="28"/>
        </w:rPr>
        <w:t>а</w:t>
      </w:r>
      <w:r w:rsidRPr="0054744C">
        <w:rPr>
          <w:rFonts w:ascii="PT Astra Serif" w:hAnsi="PT Astra Serif"/>
          <w:sz w:val="28"/>
          <w:szCs w:val="28"/>
        </w:rPr>
        <w:t>.</w:t>
      </w:r>
    </w:p>
    <w:p w:rsidR="00900F1C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B649F">
        <w:rPr>
          <w:rFonts w:ascii="PT Astra Serif" w:eastAsia="Times New Roman" w:hAnsi="PT Astra Serif"/>
          <w:sz w:val="28"/>
          <w:szCs w:val="28"/>
          <w:lang w:eastAsia="ru-RU"/>
        </w:rPr>
        <w:t xml:space="preserve">Приоритеты в деятельности администрации муниципального образования в сфере демографической политики направлены на улучшение режима рождаемости за счет стимулирования повторных рождений, обеспечение потребности семей с детьми в услугах дошкольного образования, улучшение жилищных условий семей. </w:t>
      </w:r>
    </w:p>
    <w:p w:rsidR="00EA4659" w:rsidRDefault="00EA465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4659" w:rsidRDefault="00EA465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4659" w:rsidRPr="000B649F" w:rsidRDefault="00EA465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900F1C" w:rsidRPr="005D048A" w:rsidRDefault="00900F1C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highlight w:val="yellow"/>
          <w:lang w:eastAsia="ru-RU"/>
        </w:rPr>
      </w:pPr>
    </w:p>
    <w:p w:rsidR="00900F1C" w:rsidRPr="00B316A8" w:rsidRDefault="009E7C9B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316A8">
        <w:rPr>
          <w:rFonts w:ascii="PT Astra Serif" w:hAnsi="PT Astra Serif"/>
          <w:b/>
          <w:sz w:val="28"/>
          <w:szCs w:val="28"/>
          <w:u w:val="single"/>
        </w:rPr>
        <w:lastRenderedPageBreak/>
        <w:t>Энергосбережение и повышение энергетической эффективности</w:t>
      </w:r>
    </w:p>
    <w:p w:rsidR="00900F1C" w:rsidRPr="00B316A8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</w:p>
    <w:p w:rsidR="00900F1C" w:rsidRPr="00B316A8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16A8">
        <w:rPr>
          <w:rFonts w:ascii="PT Astra Serif" w:hAnsi="PT Astra Serif"/>
          <w:sz w:val="28"/>
          <w:szCs w:val="28"/>
        </w:rPr>
        <w:t>Несмотря на увеличение потребности в ресурсах по причине улучшения качества жизни населения и появления в быту современной энергоемкой техники, уровень потребления ресурсов остается практически на том же уровне.</w:t>
      </w:r>
    </w:p>
    <w:p w:rsidR="00900F1C" w:rsidRPr="005D048A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Default="009E7C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9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076F1D" wp14:editId="373E7364">
            <wp:extent cx="5486400" cy="3200400"/>
            <wp:effectExtent l="0" t="0" r="0" b="0"/>
            <wp:docPr id="25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00F1C" w:rsidRDefault="00900F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00F1C" w:rsidSect="007961BE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5F" w:rsidRDefault="00355B5F">
      <w:pPr>
        <w:spacing w:after="0" w:line="240" w:lineRule="auto"/>
      </w:pPr>
      <w:r>
        <w:separator/>
      </w:r>
    </w:p>
  </w:endnote>
  <w:endnote w:type="continuationSeparator" w:id="0">
    <w:p w:rsidR="00355B5F" w:rsidRDefault="0035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5F" w:rsidRDefault="00355B5F">
      <w:pPr>
        <w:spacing w:after="0" w:line="240" w:lineRule="auto"/>
      </w:pPr>
      <w:r>
        <w:separator/>
      </w:r>
    </w:p>
  </w:footnote>
  <w:footnote w:type="continuationSeparator" w:id="0">
    <w:p w:rsidR="00355B5F" w:rsidRDefault="0035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5103136"/>
      <w:docPartObj>
        <w:docPartGallery w:val="Page Numbers (Top of Page)"/>
        <w:docPartUnique/>
      </w:docPartObj>
    </w:sdtPr>
    <w:sdtEndPr/>
    <w:sdtContent>
      <w:p w:rsidR="001D7551" w:rsidRDefault="000E0667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C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7551" w:rsidRDefault="001D755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BAF"/>
    <w:multiLevelType w:val="multilevel"/>
    <w:tmpl w:val="DDA484B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1">
    <w:nsid w:val="37144613"/>
    <w:multiLevelType w:val="hybridMultilevel"/>
    <w:tmpl w:val="331C3174"/>
    <w:lvl w:ilvl="0" w:tplc="B64E64F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CF1E5A86">
      <w:start w:val="1"/>
      <w:numFmt w:val="lowerLetter"/>
      <w:lvlText w:val="%2."/>
      <w:lvlJc w:val="left"/>
      <w:pPr>
        <w:ind w:left="1789" w:hanging="360"/>
      </w:pPr>
    </w:lvl>
    <w:lvl w:ilvl="2" w:tplc="4374181C">
      <w:start w:val="1"/>
      <w:numFmt w:val="lowerRoman"/>
      <w:lvlText w:val="%3."/>
      <w:lvlJc w:val="right"/>
      <w:pPr>
        <w:ind w:left="2509" w:hanging="180"/>
      </w:pPr>
    </w:lvl>
    <w:lvl w:ilvl="3" w:tplc="3A58C278">
      <w:start w:val="1"/>
      <w:numFmt w:val="decimal"/>
      <w:lvlText w:val="%4."/>
      <w:lvlJc w:val="left"/>
      <w:pPr>
        <w:ind w:left="3229" w:hanging="360"/>
      </w:pPr>
    </w:lvl>
    <w:lvl w:ilvl="4" w:tplc="FBB03ACA">
      <w:start w:val="1"/>
      <w:numFmt w:val="lowerLetter"/>
      <w:lvlText w:val="%5."/>
      <w:lvlJc w:val="left"/>
      <w:pPr>
        <w:ind w:left="3949" w:hanging="360"/>
      </w:pPr>
    </w:lvl>
    <w:lvl w:ilvl="5" w:tplc="DA082640">
      <w:start w:val="1"/>
      <w:numFmt w:val="lowerRoman"/>
      <w:lvlText w:val="%6."/>
      <w:lvlJc w:val="right"/>
      <w:pPr>
        <w:ind w:left="4669" w:hanging="180"/>
      </w:pPr>
    </w:lvl>
    <w:lvl w:ilvl="6" w:tplc="A9084252">
      <w:start w:val="1"/>
      <w:numFmt w:val="decimal"/>
      <w:lvlText w:val="%7."/>
      <w:lvlJc w:val="left"/>
      <w:pPr>
        <w:ind w:left="5389" w:hanging="360"/>
      </w:pPr>
    </w:lvl>
    <w:lvl w:ilvl="7" w:tplc="8F423E16">
      <w:start w:val="1"/>
      <w:numFmt w:val="lowerLetter"/>
      <w:lvlText w:val="%8."/>
      <w:lvlJc w:val="left"/>
      <w:pPr>
        <w:ind w:left="6109" w:hanging="360"/>
      </w:pPr>
    </w:lvl>
    <w:lvl w:ilvl="8" w:tplc="6152218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425231"/>
    <w:multiLevelType w:val="multilevel"/>
    <w:tmpl w:val="5288B94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F1C"/>
    <w:rsid w:val="00002383"/>
    <w:rsid w:val="00055DF3"/>
    <w:rsid w:val="00087AC1"/>
    <w:rsid w:val="000A058A"/>
    <w:rsid w:val="000B649F"/>
    <w:rsid w:val="000E0667"/>
    <w:rsid w:val="000E59C0"/>
    <w:rsid w:val="000F30AA"/>
    <w:rsid w:val="000F3A4B"/>
    <w:rsid w:val="00105B63"/>
    <w:rsid w:val="00116925"/>
    <w:rsid w:val="00127B9A"/>
    <w:rsid w:val="0013669A"/>
    <w:rsid w:val="00154B89"/>
    <w:rsid w:val="001711FB"/>
    <w:rsid w:val="00192CD8"/>
    <w:rsid w:val="00193BB6"/>
    <w:rsid w:val="001B4C38"/>
    <w:rsid w:val="001D7551"/>
    <w:rsid w:val="0024508A"/>
    <w:rsid w:val="002455DC"/>
    <w:rsid w:val="002776B4"/>
    <w:rsid w:val="00284836"/>
    <w:rsid w:val="002D7287"/>
    <w:rsid w:val="002F0031"/>
    <w:rsid w:val="003115AF"/>
    <w:rsid w:val="0032025C"/>
    <w:rsid w:val="00323BE2"/>
    <w:rsid w:val="003331EF"/>
    <w:rsid w:val="00335AE8"/>
    <w:rsid w:val="00355B5F"/>
    <w:rsid w:val="0037620E"/>
    <w:rsid w:val="003817B0"/>
    <w:rsid w:val="003B4471"/>
    <w:rsid w:val="003C74A5"/>
    <w:rsid w:val="003E7C97"/>
    <w:rsid w:val="00473CD1"/>
    <w:rsid w:val="00491FF5"/>
    <w:rsid w:val="004E489B"/>
    <w:rsid w:val="004E4C06"/>
    <w:rsid w:val="004F7155"/>
    <w:rsid w:val="00515336"/>
    <w:rsid w:val="00531F8D"/>
    <w:rsid w:val="005431A4"/>
    <w:rsid w:val="0054744C"/>
    <w:rsid w:val="00556CE2"/>
    <w:rsid w:val="00562D22"/>
    <w:rsid w:val="005930FD"/>
    <w:rsid w:val="005B071A"/>
    <w:rsid w:val="005B4C8E"/>
    <w:rsid w:val="005D048A"/>
    <w:rsid w:val="005D1EBC"/>
    <w:rsid w:val="006144E5"/>
    <w:rsid w:val="00627663"/>
    <w:rsid w:val="006357FA"/>
    <w:rsid w:val="0064414B"/>
    <w:rsid w:val="006870E9"/>
    <w:rsid w:val="006A00FC"/>
    <w:rsid w:val="006A4E75"/>
    <w:rsid w:val="006D783E"/>
    <w:rsid w:val="006E2B43"/>
    <w:rsid w:val="006F5A95"/>
    <w:rsid w:val="00720560"/>
    <w:rsid w:val="00752D36"/>
    <w:rsid w:val="007961BE"/>
    <w:rsid w:val="00796B14"/>
    <w:rsid w:val="0081142E"/>
    <w:rsid w:val="00817681"/>
    <w:rsid w:val="00822147"/>
    <w:rsid w:val="008613D9"/>
    <w:rsid w:val="00861D1E"/>
    <w:rsid w:val="008626E9"/>
    <w:rsid w:val="00883BDE"/>
    <w:rsid w:val="00890470"/>
    <w:rsid w:val="008A59DE"/>
    <w:rsid w:val="008B6355"/>
    <w:rsid w:val="008B700A"/>
    <w:rsid w:val="00900F1C"/>
    <w:rsid w:val="00911B6B"/>
    <w:rsid w:val="009169AF"/>
    <w:rsid w:val="009252D1"/>
    <w:rsid w:val="009300C6"/>
    <w:rsid w:val="00946D94"/>
    <w:rsid w:val="00957A5B"/>
    <w:rsid w:val="00967545"/>
    <w:rsid w:val="009C0EB8"/>
    <w:rsid w:val="009C4ACF"/>
    <w:rsid w:val="009D7690"/>
    <w:rsid w:val="009E6DF3"/>
    <w:rsid w:val="009E7C9B"/>
    <w:rsid w:val="00A03D52"/>
    <w:rsid w:val="00A773E0"/>
    <w:rsid w:val="00A82690"/>
    <w:rsid w:val="00A940CB"/>
    <w:rsid w:val="00AD0B41"/>
    <w:rsid w:val="00B22154"/>
    <w:rsid w:val="00B22E1B"/>
    <w:rsid w:val="00B316A8"/>
    <w:rsid w:val="00B701FD"/>
    <w:rsid w:val="00B855A9"/>
    <w:rsid w:val="00BA09C1"/>
    <w:rsid w:val="00BA1B63"/>
    <w:rsid w:val="00BC08CE"/>
    <w:rsid w:val="00BE4C64"/>
    <w:rsid w:val="00C02C49"/>
    <w:rsid w:val="00C33E32"/>
    <w:rsid w:val="00C376B4"/>
    <w:rsid w:val="00C40524"/>
    <w:rsid w:val="00C44DD2"/>
    <w:rsid w:val="00C540B6"/>
    <w:rsid w:val="00C96F31"/>
    <w:rsid w:val="00CB2B11"/>
    <w:rsid w:val="00CC0FE6"/>
    <w:rsid w:val="00CC7D76"/>
    <w:rsid w:val="00CF563F"/>
    <w:rsid w:val="00D01D61"/>
    <w:rsid w:val="00DA4F65"/>
    <w:rsid w:val="00DA53C9"/>
    <w:rsid w:val="00DC1D20"/>
    <w:rsid w:val="00DD6509"/>
    <w:rsid w:val="00E57465"/>
    <w:rsid w:val="00E95046"/>
    <w:rsid w:val="00E95AA4"/>
    <w:rsid w:val="00EA3091"/>
    <w:rsid w:val="00EA4659"/>
    <w:rsid w:val="00EA528F"/>
    <w:rsid w:val="00EB0929"/>
    <w:rsid w:val="00EB68B5"/>
    <w:rsid w:val="00EC374C"/>
    <w:rsid w:val="00EC6A53"/>
    <w:rsid w:val="00EC7449"/>
    <w:rsid w:val="00EE6F4B"/>
    <w:rsid w:val="00EF236B"/>
    <w:rsid w:val="00EF3636"/>
    <w:rsid w:val="00F300D7"/>
    <w:rsid w:val="00F428CE"/>
    <w:rsid w:val="00F46196"/>
    <w:rsid w:val="00FB4B74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B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61B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961B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961B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961B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61B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961B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961B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961B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961B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961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961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961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961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961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961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961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961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961B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961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961B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1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61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961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96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961BE"/>
    <w:rPr>
      <w:i/>
    </w:rPr>
  </w:style>
  <w:style w:type="character" w:customStyle="1" w:styleId="HeaderChar">
    <w:name w:val="Header Char"/>
    <w:basedOn w:val="a0"/>
    <w:uiPriority w:val="99"/>
    <w:rsid w:val="007961BE"/>
  </w:style>
  <w:style w:type="character" w:customStyle="1" w:styleId="FooterChar">
    <w:name w:val="Footer Char"/>
    <w:basedOn w:val="a0"/>
    <w:uiPriority w:val="99"/>
    <w:rsid w:val="007961BE"/>
  </w:style>
  <w:style w:type="paragraph" w:styleId="a9">
    <w:name w:val="caption"/>
    <w:basedOn w:val="a"/>
    <w:next w:val="a"/>
    <w:uiPriority w:val="35"/>
    <w:semiHidden/>
    <w:unhideWhenUsed/>
    <w:qFormat/>
    <w:rsid w:val="007961B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61BE"/>
  </w:style>
  <w:style w:type="table" w:customStyle="1" w:styleId="TableGridLight">
    <w:name w:val="Table Grid Light"/>
    <w:basedOn w:val="a1"/>
    <w:uiPriority w:val="59"/>
    <w:rsid w:val="00796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96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96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96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96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6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6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6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6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6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6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6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6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6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6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6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6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6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6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6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6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6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6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6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6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6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6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6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6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6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6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6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6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6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6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6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6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6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6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6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6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6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6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6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6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6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6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6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6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6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6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6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6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961BE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961BE"/>
    <w:rPr>
      <w:sz w:val="18"/>
    </w:rPr>
  </w:style>
  <w:style w:type="character" w:styleId="ac">
    <w:name w:val="footnote reference"/>
    <w:basedOn w:val="a0"/>
    <w:uiPriority w:val="99"/>
    <w:unhideWhenUsed/>
    <w:rsid w:val="007961B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961B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961BE"/>
    <w:rPr>
      <w:sz w:val="20"/>
    </w:rPr>
  </w:style>
  <w:style w:type="character" w:styleId="af">
    <w:name w:val="endnote reference"/>
    <w:basedOn w:val="a0"/>
    <w:uiPriority w:val="99"/>
    <w:semiHidden/>
    <w:unhideWhenUsed/>
    <w:rsid w:val="007961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961BE"/>
    <w:pPr>
      <w:spacing w:after="57"/>
    </w:pPr>
  </w:style>
  <w:style w:type="paragraph" w:styleId="23">
    <w:name w:val="toc 2"/>
    <w:basedOn w:val="a"/>
    <w:next w:val="a"/>
    <w:uiPriority w:val="39"/>
    <w:unhideWhenUsed/>
    <w:rsid w:val="007961B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961B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961B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961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961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961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961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961BE"/>
    <w:pPr>
      <w:spacing w:after="57"/>
      <w:ind w:left="2268"/>
    </w:pPr>
  </w:style>
  <w:style w:type="paragraph" w:styleId="af0">
    <w:name w:val="TOC Heading"/>
    <w:uiPriority w:val="39"/>
    <w:unhideWhenUsed/>
    <w:rsid w:val="007961BE"/>
  </w:style>
  <w:style w:type="paragraph" w:styleId="af1">
    <w:name w:val="table of figures"/>
    <w:basedOn w:val="a"/>
    <w:next w:val="a"/>
    <w:uiPriority w:val="99"/>
    <w:unhideWhenUsed/>
    <w:rsid w:val="007961BE"/>
    <w:pPr>
      <w:spacing w:after="0"/>
    </w:pPr>
  </w:style>
  <w:style w:type="paragraph" w:styleId="af2">
    <w:name w:val="List Paragraph"/>
    <w:basedOn w:val="a"/>
    <w:uiPriority w:val="34"/>
    <w:qFormat/>
    <w:rsid w:val="007961BE"/>
    <w:pPr>
      <w:ind w:left="720"/>
      <w:contextualSpacing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12"/>
    <w:semiHidden/>
    <w:rsid w:val="007961B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7961BE"/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link w:val="af3"/>
    <w:semiHidden/>
    <w:rsid w:val="007961BE"/>
    <w:rPr>
      <w:rFonts w:ascii="Calibri" w:eastAsia="Calibri" w:hAnsi="Calibri" w:cs="Times New Roman"/>
    </w:rPr>
  </w:style>
  <w:style w:type="paragraph" w:styleId="af5">
    <w:name w:val="No Spacing"/>
    <w:link w:val="af6"/>
    <w:uiPriority w:val="1"/>
    <w:qFormat/>
    <w:rsid w:val="007961BE"/>
    <w:pPr>
      <w:ind w:firstLine="0"/>
      <w:jc w:val="left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rsid w:val="007961BE"/>
    <w:rPr>
      <w:rFonts w:eastAsiaTheme="minorEastAsia"/>
      <w:lang w:eastAsia="ru-RU"/>
    </w:rPr>
  </w:style>
  <w:style w:type="paragraph" w:customStyle="1" w:styleId="msonormalcxsplast">
    <w:name w:val="msonormalcxsplast"/>
    <w:basedOn w:val="a"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7961BE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rsid w:val="007961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7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961BE"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7961BE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79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961BE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semiHidden/>
    <w:unhideWhenUsed/>
    <w:rsid w:val="0079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7961BE"/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7961BE"/>
    <w:rPr>
      <w:color w:val="800080" w:themeColor="followedHyperlink"/>
      <w:u w:val="single"/>
    </w:rPr>
  </w:style>
  <w:style w:type="character" w:customStyle="1" w:styleId="24">
    <w:name w:val="Основной текст (2)_"/>
    <w:basedOn w:val="a0"/>
    <w:link w:val="25"/>
    <w:rsid w:val="007961BE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961BE"/>
    <w:pPr>
      <w:widowControl w:val="0"/>
      <w:shd w:val="clear" w:color="auto" w:fill="FFFFFF"/>
      <w:spacing w:after="0" w:line="317" w:lineRule="exact"/>
      <w:jc w:val="both"/>
    </w:pPr>
    <w:rPr>
      <w:rFonts w:asciiTheme="minorHAnsi" w:eastAsia="Times New Roman" w:hAnsiTheme="minorHAnsi" w:cstheme="minorBidi"/>
      <w:szCs w:val="28"/>
    </w:rPr>
  </w:style>
  <w:style w:type="paragraph" w:styleId="aff0">
    <w:name w:val="Normal (Web)"/>
    <w:basedOn w:val="a"/>
    <w:uiPriority w:val="99"/>
    <w:unhideWhenUsed/>
    <w:rsid w:val="007961B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4"/>
    <w:rsid w:val="007961BE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uiPriority w:val="22"/>
    <w:qFormat/>
    <w:rsid w:val="00C44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12"/>
    <w:semiHidden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link w:val="af3"/>
    <w:semiHidden/>
    <w:rPr>
      <w:rFonts w:ascii="Calibri" w:eastAsia="Calibri" w:hAnsi="Calibri" w:cs="Times New Roman"/>
    </w:rPr>
  </w:style>
  <w:style w:type="paragraph" w:styleId="af5">
    <w:name w:val="No Spacing"/>
    <w:link w:val="af6"/>
    <w:uiPriority w:val="1"/>
    <w:qFormat/>
    <w:pPr>
      <w:ind w:firstLine="0"/>
      <w:jc w:val="left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rPr>
      <w:rFonts w:eastAsiaTheme="minorEastAsia"/>
      <w:lang w:eastAsia="ru-RU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4">
    <w:name w:val="Основной текст (2)_"/>
    <w:basedOn w:val="a0"/>
    <w:link w:val="25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317" w:lineRule="exact"/>
      <w:jc w:val="both"/>
    </w:pPr>
    <w:rPr>
      <w:rFonts w:asciiTheme="minorHAnsi" w:eastAsia="Times New Roman" w:hAnsiTheme="minorHAnsi" w:cstheme="minorBidi"/>
      <w:szCs w:val="28"/>
    </w:rPr>
  </w:style>
  <w:style w:type="paragraph" w:styleId="aff0">
    <w:name w:val="Normal (Web)"/>
    <w:basedOn w:val="a"/>
    <w:uiPriority w:val="99"/>
    <w:unhideWhenUsed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4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uiPriority w:val="22"/>
    <w:qFormat/>
    <w:rsid w:val="00C4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hyperlink" Target="https://kimovsk.tularegion.ru" TargetMode="External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image" Target="../media/image3.jpeg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Число субъектов малого и среднего предпринимательства на 10000 человек, ед.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904E-2"/>
                  <c:y val="-7.5396825396826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9188E-2"/>
                  <c:y val="-7.142857142857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733E-2"/>
                  <c:y val="-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282</c:v>
                </c:pt>
                <c:pt idx="1">
                  <c:v>269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0248448"/>
        <c:axId val="60251136"/>
        <c:axId val="0"/>
      </c:bar3DChart>
      <c:catAx>
        <c:axId val="6024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251136"/>
        <c:crosses val="autoZero"/>
        <c:auto val="1"/>
        <c:lblAlgn val="ctr"/>
        <c:lblOffset val="100"/>
        <c:noMultiLvlLbl val="0"/>
      </c:catAx>
      <c:valAx>
        <c:axId val="60251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6024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фактической обеспеченности учреждениями культуры,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Библиотеки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1574074074074073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952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6788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70.2</c:v>
                </c:pt>
                <c:pt idx="1">
                  <c:v>70.2</c:v>
                </c:pt>
                <c:pt idx="2">
                  <c:v>70.2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Клубы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78.599999999999994</c:v>
                </c:pt>
                <c:pt idx="1">
                  <c:v>70.2</c:v>
                </c:pt>
                <c:pt idx="2">
                  <c:v>70.2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0858752"/>
        <c:axId val="60860288"/>
        <c:axId val="60871104"/>
      </c:bar3DChart>
      <c:catAx>
        <c:axId val="6085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860288"/>
        <c:crosses val="autoZero"/>
        <c:auto val="1"/>
        <c:lblAlgn val="ctr"/>
        <c:lblOffset val="100"/>
        <c:noMultiLvlLbl val="0"/>
      </c:catAx>
      <c:valAx>
        <c:axId val="60860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858752"/>
        <c:crosses val="autoZero"/>
        <c:crossBetween val="between"/>
      </c:valAx>
      <c:serAx>
        <c:axId val="60871104"/>
        <c:scaling>
          <c:orientation val="minMax"/>
        </c:scaling>
        <c:delete val="0"/>
        <c:axPos val="b"/>
        <c:majorTickMark val="out"/>
        <c:minorTickMark val="none"/>
        <c:tickLblPos val="nextTo"/>
        <c:crossAx val="60860288"/>
        <c:crosses val="autoZero"/>
      </c:ser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населения систематически занимающегося физической культурой и спортом, %</a:t>
            </a:r>
          </a:p>
        </c:rich>
      </c:tx>
      <c:overlay val="0"/>
    </c:title>
    <c:autoTitleDeleted val="0"/>
    <c:view3D>
      <c:rotX val="1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3.0092592592592591E-2"/>
                  <c:y val="-0.238095238095240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0.33333333333333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407407407407905E-2"/>
                  <c:y val="-0.32539682539683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49.8</c:v>
                </c:pt>
                <c:pt idx="1">
                  <c:v>55.8</c:v>
                </c:pt>
                <c:pt idx="2">
                  <c:v>59.5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60923904"/>
        <c:axId val="60925440"/>
        <c:axId val="0"/>
      </c:bar3DChart>
      <c:catAx>
        <c:axId val="6092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925440"/>
        <c:crosses val="autoZero"/>
        <c:auto val="1"/>
        <c:lblAlgn val="ctr"/>
        <c:lblOffset val="100"/>
        <c:noMultiLvlLbl val="0"/>
      </c:catAx>
      <c:valAx>
        <c:axId val="60925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92390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обучающихся, систематически занимающихся физической культурой, %</a:t>
            </a:r>
          </a:p>
        </c:rich>
      </c:tx>
      <c:overlay val="0"/>
    </c:title>
    <c:autoTitleDeleted val="0"/>
    <c:view3D>
      <c:rotX val="1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8269E-2"/>
                  <c:y val="-0.277777777777780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0.30158730158730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407407407407905E-2"/>
                  <c:y val="-0.35317460317461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91.5</c:v>
                </c:pt>
                <c:pt idx="1">
                  <c:v>92</c:v>
                </c:pt>
                <c:pt idx="2">
                  <c:v>94.8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61427712"/>
        <c:axId val="61430400"/>
        <c:axId val="0"/>
      </c:bar3DChart>
      <c:catAx>
        <c:axId val="6142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430400"/>
        <c:crosses val="autoZero"/>
        <c:auto val="1"/>
        <c:lblAlgn val="ctr"/>
        <c:lblOffset val="100"/>
        <c:noMultiLvlLbl val="0"/>
      </c:catAx>
      <c:valAx>
        <c:axId val="61430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42771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Общая площадь жилых помещений, приходящихся на 1 жителя, кв.м.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314814814814814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9114E-2"/>
                  <c:y val="-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492E-2"/>
                  <c:y val="-4.3650793650793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33.5</c:v>
                </c:pt>
                <c:pt idx="1">
                  <c:v>30.8</c:v>
                </c:pt>
                <c:pt idx="2">
                  <c:v>30.8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1462400"/>
        <c:axId val="61466112"/>
        <c:axId val="0"/>
      </c:bar3DChart>
      <c:catAx>
        <c:axId val="6146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466112"/>
        <c:crosses val="autoZero"/>
        <c:auto val="1"/>
        <c:lblAlgn val="ctr"/>
        <c:lblOffset val="100"/>
        <c:noMultiLvlLbl val="0"/>
      </c:catAx>
      <c:valAx>
        <c:axId val="61466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462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/>
            </a:pPr>
            <a:r>
              <a:rPr lang="ru-RU" sz="1400" b="1"/>
              <a:t>Доля многоквартирных домов, в которых выбрали один из способов управления многоквартирными домами,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0">
          <a:solidFill>
            <a:schemeClr val="tx1"/>
          </a:solidFill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layout>
                <c:manualLayout>
                  <c:x val="2.3148148148148147E-3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99.56</c:v>
                </c:pt>
                <c:pt idx="1">
                  <c:v>99.56</c:v>
                </c:pt>
                <c:pt idx="2">
                  <c:v>99.56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61477632"/>
        <c:axId val="61480320"/>
        <c:axId val="61294336"/>
      </c:bar3DChart>
      <c:catAx>
        <c:axId val="6147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480320"/>
        <c:crosses val="autoZero"/>
        <c:auto val="1"/>
        <c:lblAlgn val="ctr"/>
        <c:lblOffset val="100"/>
        <c:noMultiLvlLbl val="0"/>
      </c:catAx>
      <c:valAx>
        <c:axId val="61480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1477632"/>
        <c:crosses val="autoZero"/>
        <c:crossBetween val="between"/>
      </c:valAx>
      <c:serAx>
        <c:axId val="61294336"/>
        <c:scaling>
          <c:orientation val="minMax"/>
        </c:scaling>
        <c:delete val="1"/>
        <c:axPos val="b"/>
        <c:majorTickMark val="out"/>
        <c:minorTickMark val="none"/>
        <c:tickLblPos val="none"/>
        <c:crossAx val="61480320"/>
        <c:crosses val="autoZero"/>
      </c:ser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многоквартирных домов, расположенных на земельных участках, в отношении которых осуществлен государственный кадастровый учет,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65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531264"/>
        <c:axId val="61532800"/>
      </c:barChart>
      <c:catAx>
        <c:axId val="6153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532800"/>
        <c:crosses val="autoZero"/>
        <c:auto val="1"/>
        <c:lblAlgn val="ctr"/>
        <c:lblOffset val="100"/>
        <c:noMultiLvlLbl val="0"/>
      </c:catAx>
      <c:valAx>
        <c:axId val="61532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531264"/>
        <c:crosses val="autoZero"/>
        <c:crossBetween val="between"/>
      </c:valAx>
    </c:plotArea>
    <c:plotVisOnly val="1"/>
    <c:dispBlanksAs val="gap"/>
    <c:showDLblsOverMax val="0"/>
  </c:chart>
  <c:spPr>
    <a:noFill/>
    <a:ln w="0" cmpd="sng">
      <a:noFill/>
    </a:ln>
    <a:effectLst>
      <a:innerShdw blurRad="114300">
        <a:prstClr val="black">
          <a:alpha val="4000"/>
        </a:prstClr>
      </a:innerShdw>
    </a:effectLst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/>
                <a:ea typeface="PT Astra Serif"/>
              </a:defRPr>
            </a:pPr>
            <a:r>
              <a:rPr lang="ru-RU" sz="1100">
                <a:latin typeface="PT Astra Serif"/>
                <a:ea typeface="PT Astra Serif"/>
              </a:rPr>
              <a:t>Доля налоговых и неналоговых доходов местного бюджета, %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38715032415795"/>
          <c:y val="0.28594789464546538"/>
          <c:w val="0.82984580052494594"/>
          <c:h val="0.509129614117391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8064A2">
                    <a:lumMod val="40000"/>
                    <a:lumOff val="60000"/>
                  </a:srgbClr>
                </a:gs>
                <a:gs pos="50000">
                  <a:schemeClr val="bg1"/>
                </a:gs>
                <a:gs pos="100000">
                  <a:srgbClr val="8064A2">
                    <a:lumMod val="75000"/>
                  </a:srgbClr>
                </a:gs>
              </a:gsLst>
              <a:lin ang="5400000" scaled="0"/>
            </a:gradFill>
          </c:spPr>
          <c:invertIfNegative val="1"/>
          <c:dLbls>
            <c:dLbl>
              <c:idx val="0"/>
              <c:layout>
                <c:manualLayout>
                  <c:x val="2.083333333333341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412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62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>
                    <a:latin typeface="PT Astra Serif"/>
                    <a:ea typeface="PT Astra Serif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27.9</c:v>
                </c:pt>
                <c:pt idx="1">
                  <c:v>40.4</c:v>
                </c:pt>
                <c:pt idx="2">
                  <c:v>50.7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1"/>
        <c:gapDepth val="94"/>
        <c:shape val="cylinder"/>
        <c:axId val="61552512"/>
        <c:axId val="61559552"/>
        <c:axId val="60873792"/>
      </c:bar3DChart>
      <c:catAx>
        <c:axId val="6155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T Astra Serif"/>
                <a:ea typeface="PT Astra Serif"/>
              </a:defRPr>
            </a:pPr>
            <a:endParaRPr lang="ru-RU"/>
          </a:p>
        </c:txPr>
        <c:crossAx val="61559552"/>
        <c:crosses val="autoZero"/>
        <c:auto val="1"/>
        <c:lblAlgn val="ctr"/>
        <c:lblOffset val="100"/>
        <c:noMultiLvlLbl val="0"/>
      </c:catAx>
      <c:valAx>
        <c:axId val="61559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552512"/>
        <c:crosses val="autoZero"/>
        <c:crossBetween val="between"/>
      </c:valAx>
      <c:serAx>
        <c:axId val="60873792"/>
        <c:scaling>
          <c:orientation val="minMax"/>
        </c:scaling>
        <c:delete val="1"/>
        <c:axPos val="b"/>
        <c:majorTickMark val="out"/>
        <c:minorTickMark val="none"/>
        <c:tickLblPos val="none"/>
        <c:crossAx val="61559552"/>
        <c:crosses val="autoZero"/>
      </c:serAx>
      <c:spPr>
        <a:noFill/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Расходы бюджета муниципального образования на содержание работников органов местного самоуправления в расчете на 1 жителя, 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1345.09</c:v>
                </c:pt>
                <c:pt idx="1">
                  <c:v>1400.72</c:v>
                </c:pt>
                <c:pt idx="2">
                  <c:v>1323.34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592320"/>
        <c:axId val="61829504"/>
      </c:barChart>
      <c:catAx>
        <c:axId val="6159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829504"/>
        <c:crosses val="autoZero"/>
        <c:auto val="1"/>
        <c:lblAlgn val="ctr"/>
        <c:lblOffset val="100"/>
        <c:noMultiLvlLbl val="0"/>
      </c:catAx>
      <c:valAx>
        <c:axId val="61829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5923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Среднегодовая численность постоянного населения, тыс. чел.</a:t>
            </a:r>
          </a:p>
        </c:rich>
      </c:tx>
      <c:layout>
        <c:manualLayout>
          <c:xMode val="edge"/>
          <c:yMode val="edge"/>
          <c:x val="0.13530675853018373"/>
          <c:y val="2.3809523809523812E-2"/>
        </c:manualLayout>
      </c:layout>
      <c:overlay val="0"/>
    </c:title>
    <c:autoTitleDeleted val="0"/>
    <c:view3D>
      <c:rotX val="0"/>
      <c:rotY val="4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9.2090374180929219E-2"/>
          <c:y val="0.21257577605045477"/>
          <c:w val="0.88013184804129274"/>
          <c:h val="0.6604439722134343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2.0833333333333412E-2"/>
                  <c:y val="-0.23809523809524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88888888889114E-2"/>
                  <c:y val="-0.16269841269841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462962962962982E-2"/>
                  <c:y val="-0.10317460317460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36.090000000000003</c:v>
                </c:pt>
                <c:pt idx="1">
                  <c:v>38.869999999999997</c:v>
                </c:pt>
                <c:pt idx="2">
                  <c:v>38.6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61844864"/>
        <c:axId val="61856768"/>
        <c:axId val="0"/>
      </c:bar3DChart>
      <c:catAx>
        <c:axId val="6184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856768"/>
        <c:crosses val="autoZero"/>
        <c:auto val="1"/>
        <c:lblAlgn val="ctr"/>
        <c:lblOffset val="100"/>
        <c:noMultiLvlLbl val="0"/>
      </c:catAx>
      <c:valAx>
        <c:axId val="61856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844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Удельная величина потребленния энергетических ресурсов в многоквартирных домах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2638888888899E-2"/>
          <c:y val="0.18293650793650792"/>
          <c:w val="0.85431138815981333"/>
          <c:h val="0.567268778902630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7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788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2592592592593975E-3"/>
                  <c:y val="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372.5</c:v>
                </c:pt>
                <c:pt idx="1">
                  <c:v>0.18</c:v>
                </c:pt>
                <c:pt idx="2">
                  <c:v>18.170000000000002</c:v>
                </c:pt>
                <c:pt idx="3">
                  <c:v>23</c:v>
                </c:pt>
                <c:pt idx="4">
                  <c:v>299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1.9841269841269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9043E-2"/>
                  <c:y val="7.27504823315459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9043E-2"/>
                  <c:y val="-7.27504823315459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372.5</c:v>
                </c:pt>
                <c:pt idx="1">
                  <c:v>0.19</c:v>
                </c:pt>
                <c:pt idx="2">
                  <c:v>37.4</c:v>
                </c:pt>
                <c:pt idx="3">
                  <c:v>88.4</c:v>
                </c:pt>
                <c:pt idx="4">
                  <c:v>299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1596416"/>
        <c:axId val="61597952"/>
        <c:axId val="0"/>
      </c:bar3DChart>
      <c:catAx>
        <c:axId val="6159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61597952"/>
        <c:crosses val="autoZero"/>
        <c:auto val="1"/>
        <c:lblAlgn val="ctr"/>
        <c:lblOffset val="100"/>
        <c:noMultiLvlLbl val="0"/>
      </c:catAx>
      <c:valAx>
        <c:axId val="61597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59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Объём инвестиций в основной капитал (за исключением бюджетных средств) в расчете на 1 жителя,руб.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74074074074073E-2"/>
                  <c:y val="-1.9841269841270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13696</c:v>
                </c:pt>
                <c:pt idx="1">
                  <c:v>10795</c:v>
                </c:pt>
                <c:pt idx="2">
                  <c:v>10613.4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60270848"/>
        <c:axId val="60277888"/>
        <c:axId val="0"/>
      </c:bar3DChart>
      <c:catAx>
        <c:axId val="6027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277888"/>
        <c:crosses val="autoZero"/>
        <c:auto val="1"/>
        <c:lblAlgn val="ctr"/>
        <c:lblOffset val="100"/>
        <c:noMultiLvlLbl val="0"/>
      </c:catAx>
      <c:valAx>
        <c:axId val="60277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2708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площади земельных участков, являющихся объектами налогообложения, % </a:t>
            </a:r>
            <a:endParaRPr lang="en-US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629831007864766"/>
          <c:y val="0.19068591889880968"/>
          <c:w val="0.84848112239092333"/>
          <c:h val="0.676381448412698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9438592"/>
        <c:axId val="59440128"/>
      </c:barChart>
      <c:catAx>
        <c:axId val="59438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440128"/>
        <c:crosses val="autoZero"/>
        <c:auto val="1"/>
        <c:lblAlgn val="ctr"/>
        <c:lblOffset val="100"/>
        <c:noMultiLvlLbl val="0"/>
      </c:catAx>
      <c:valAx>
        <c:axId val="5944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4385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прибыльных сельскохозяйственных организаций,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1.9841269841269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56E-2"/>
                  <c:y val="-2.380952380952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79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85.7</c:v>
                </c:pt>
                <c:pt idx="1">
                  <c:v>100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0631296"/>
        <c:axId val="60638336"/>
        <c:axId val="60089664"/>
      </c:bar3DChart>
      <c:catAx>
        <c:axId val="6063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638336"/>
        <c:crosses val="autoZero"/>
        <c:auto val="1"/>
        <c:lblAlgn val="ctr"/>
        <c:lblOffset val="100"/>
        <c:noMultiLvlLbl val="0"/>
      </c:catAx>
      <c:valAx>
        <c:axId val="60638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631296"/>
        <c:crosses val="autoZero"/>
        <c:crossBetween val="between"/>
      </c:valAx>
      <c:serAx>
        <c:axId val="60089664"/>
        <c:scaling>
          <c:orientation val="minMax"/>
        </c:scaling>
        <c:delete val="1"/>
        <c:axPos val="b"/>
        <c:majorTickMark val="out"/>
        <c:minorTickMark val="none"/>
        <c:tickLblPos val="none"/>
        <c:crossAx val="60638336"/>
        <c:crosses val="autoZero"/>
      </c:ser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автомобильных дорог, не отвечающих нормативным требованиям, %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33.6</c:v>
                </c:pt>
                <c:pt idx="1">
                  <c:v>32.4</c:v>
                </c:pt>
                <c:pt idx="2">
                  <c:v>31.2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0662912"/>
        <c:axId val="60882944"/>
      </c:lineChart>
      <c:catAx>
        <c:axId val="6066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882944"/>
        <c:crosses val="autoZero"/>
        <c:auto val="1"/>
        <c:lblAlgn val="ctr"/>
        <c:lblOffset val="100"/>
        <c:noMultiLvlLbl val="0"/>
      </c:catAx>
      <c:valAx>
        <c:axId val="60882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66291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Размер среднемесячной номинальной начисленной заработной платы работников крупных и средних предприятий и некоммерческих организаций, руб.</a:t>
            </a:r>
          </a:p>
        </c:rich>
      </c:tx>
      <c:layout>
        <c:manualLayout>
          <c:xMode val="edge"/>
          <c:yMode val="edge"/>
          <c:x val="0.14109944590259552"/>
          <c:y val="1.047303194274742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2.951388888888886E-2"/>
                  <c:y val="-0.281849912739965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41666666666588E-2"/>
                  <c:y val="-0.29842931937172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092592592592591E-2"/>
                  <c:y val="-0.29585676791430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35796.800000000003</c:v>
                </c:pt>
                <c:pt idx="1">
                  <c:v>41210.5</c:v>
                </c:pt>
                <c:pt idx="2">
                  <c:v>49605.8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894208"/>
        <c:axId val="60934016"/>
        <c:axId val="0"/>
      </c:bar3DChart>
      <c:catAx>
        <c:axId val="6089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934016"/>
        <c:crosses val="autoZero"/>
        <c:auto val="1"/>
        <c:lblAlgn val="ctr"/>
        <c:lblOffset val="100"/>
        <c:noMultiLvlLbl val="0"/>
      </c:catAx>
      <c:valAx>
        <c:axId val="60934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894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Среднемесячная номинальная начисленная заработная плата работников муниципальных дошкольных образовательных учреждений,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18746290543426"/>
          <c:y val="0.22589187206270361"/>
          <c:w val="0.86277087042789902"/>
          <c:h val="0.657183089761030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6203703703703703E-2"/>
                  <c:y val="-0.345549738219895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4773E-3"/>
                  <c:y val="-0.331588132635259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35253054101221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22670.1</c:v>
                </c:pt>
                <c:pt idx="1">
                  <c:v>26006.9</c:v>
                </c:pt>
                <c:pt idx="2">
                  <c:v>29867.5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982400"/>
        <c:axId val="60993536"/>
        <c:axId val="0"/>
      </c:bar3DChart>
      <c:catAx>
        <c:axId val="6098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993536"/>
        <c:crosses val="autoZero"/>
        <c:auto val="1"/>
        <c:lblAlgn val="ctr"/>
        <c:lblOffset val="100"/>
        <c:noMultiLvlLbl val="0"/>
      </c:catAx>
      <c:valAx>
        <c:axId val="60993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982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/>
                <a:ea typeface="PT Astra Serif"/>
              </a:defRPr>
            </a:pPr>
            <a:r>
              <a:rPr lang="ru-RU" sz="1100">
                <a:latin typeface="PT Astra Serif"/>
                <a:ea typeface="PT Astra Serif"/>
              </a:rPr>
              <a:t>Среднемесячная номинальная начисленная заработная плата работников муниципальных общеобразовательных учреждений, руб.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3.5311095405122034E-2"/>
                  <c:y val="-0.29322165060518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037037037037056E-2"/>
                  <c:y val="-0.352530815846972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7014E-3"/>
                  <c:y val="-0.369982547993025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PT Astra Serif"/>
                    <a:ea typeface="PT Astra Serif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30612.6</c:v>
                </c:pt>
                <c:pt idx="1">
                  <c:v>36076.300000000003</c:v>
                </c:pt>
                <c:pt idx="2">
                  <c:v>39978.300000000003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008896"/>
        <c:axId val="61015936"/>
        <c:axId val="0"/>
      </c:bar3DChart>
      <c:catAx>
        <c:axId val="6100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1015936"/>
        <c:crosses val="autoZero"/>
        <c:auto val="1"/>
        <c:lblAlgn val="ctr"/>
        <c:lblOffset val="100"/>
        <c:noMultiLvlLbl val="0"/>
      </c:catAx>
      <c:valAx>
        <c:axId val="61015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008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детей в возрасте 1-6 лет, получающих дошкольную образовательную услугу,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57.5</c:v>
                </c:pt>
                <c:pt idx="1">
                  <c:v>58.8</c:v>
                </c:pt>
                <c:pt idx="2">
                  <c:v>56.3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61070720"/>
        <c:axId val="61072512"/>
        <c:axId val="58565504"/>
      </c:bar3DChart>
      <c:catAx>
        <c:axId val="6107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072512"/>
        <c:crosses val="autoZero"/>
        <c:auto val="1"/>
        <c:lblAlgn val="ctr"/>
        <c:lblOffset val="100"/>
        <c:noMultiLvlLbl val="0"/>
      </c:catAx>
      <c:valAx>
        <c:axId val="61072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070720"/>
        <c:crosses val="autoZero"/>
        <c:crossBetween val="between"/>
      </c:valAx>
      <c:serAx>
        <c:axId val="58565504"/>
        <c:scaling>
          <c:orientation val="minMax"/>
        </c:scaling>
        <c:delete val="1"/>
        <c:axPos val="b"/>
        <c:majorTickMark val="out"/>
        <c:minorTickMark val="none"/>
        <c:tickLblPos val="none"/>
        <c:crossAx val="61072512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1993-6129-4B80-9799-2C2A4AC0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23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Варагушина Анна Вячеславовна</cp:lastModifiedBy>
  <cp:revision>254</cp:revision>
  <cp:lastPrinted>2024-05-02T08:47:00Z</cp:lastPrinted>
  <dcterms:created xsi:type="dcterms:W3CDTF">2019-04-29T09:47:00Z</dcterms:created>
  <dcterms:modified xsi:type="dcterms:W3CDTF">2024-05-02T14:33:00Z</dcterms:modified>
</cp:coreProperties>
</file>