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1CE32" w14:textId="77777777" w:rsidR="007A1CD1" w:rsidRDefault="007A1CD1" w:rsidP="007A1CD1">
      <w:pPr>
        <w:spacing w:after="0" w:line="240" w:lineRule="auto"/>
        <w:jc w:val="center"/>
        <w:rPr>
          <w:rFonts w:ascii="PT Astra Serif" w:hAnsi="PT Astra Serif"/>
          <w:b/>
          <w:bCs/>
          <w:color w:val="333333"/>
          <w:sz w:val="28"/>
          <w:szCs w:val="28"/>
          <w:shd w:val="clear" w:color="auto" w:fill="FFFFFF"/>
        </w:rPr>
      </w:pPr>
      <w:r w:rsidRPr="007A1CD1">
        <w:rPr>
          <w:rFonts w:ascii="PT Astra Serif" w:hAnsi="PT Astra Serif"/>
          <w:b/>
          <w:bCs/>
          <w:color w:val="333333"/>
          <w:sz w:val="28"/>
          <w:szCs w:val="28"/>
          <w:shd w:val="clear" w:color="auto" w:fill="FFFFFF"/>
        </w:rPr>
        <w:t>Информация</w:t>
      </w:r>
      <w:r w:rsidRPr="007A1CD1">
        <w:rPr>
          <w:rFonts w:ascii="PT Astra Serif" w:hAnsi="PT Astra Serif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7A1CD1">
        <w:rPr>
          <w:rFonts w:ascii="PT Astra Serif" w:hAnsi="PT Astra Serif"/>
          <w:b/>
          <w:bCs/>
          <w:color w:val="333333"/>
          <w:sz w:val="28"/>
          <w:szCs w:val="28"/>
          <w:shd w:val="clear" w:color="auto" w:fill="FFFFFF"/>
        </w:rPr>
        <w:t>о рассмотрении обращений граждан за октябрь 2024 года</w:t>
      </w:r>
    </w:p>
    <w:p w14:paraId="5C7D5F2D" w14:textId="77777777" w:rsidR="007A1CD1" w:rsidRDefault="007A1CD1" w:rsidP="007A1CD1">
      <w:pPr>
        <w:spacing w:after="0" w:line="240" w:lineRule="auto"/>
        <w:rPr>
          <w:rFonts w:ascii="PT Astra Serif" w:hAnsi="PT Astra Serif"/>
          <w:b/>
          <w:bCs/>
          <w:color w:val="333333"/>
          <w:sz w:val="28"/>
          <w:szCs w:val="28"/>
          <w:shd w:val="clear" w:color="auto" w:fill="FFFFFF"/>
        </w:rPr>
      </w:pPr>
    </w:p>
    <w:p w14:paraId="6CFADC91" w14:textId="77777777" w:rsidR="007A1CD1" w:rsidRDefault="007A1CD1" w:rsidP="007A1CD1">
      <w:pPr>
        <w:spacing w:after="0" w:line="240" w:lineRule="auto"/>
        <w:rPr>
          <w:rFonts w:ascii="PT Astra Serif" w:hAnsi="PT Astra Serif"/>
          <w:b/>
          <w:bCs/>
          <w:color w:val="333333"/>
          <w:sz w:val="28"/>
          <w:szCs w:val="28"/>
          <w:shd w:val="clear" w:color="auto" w:fill="FFFFFF"/>
        </w:rPr>
      </w:pPr>
    </w:p>
    <w:p w14:paraId="00A4CB00" w14:textId="0EBC0C47" w:rsidR="007A1CD1" w:rsidRDefault="007A1CD1" w:rsidP="007A1CD1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r w:rsidRPr="007A1CD1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В октябре</w:t>
      </w:r>
      <w:r w:rsidRPr="007A1CD1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 2024 года в администрации муниципального образования </w:t>
      </w:r>
      <w:proofErr w:type="spellStart"/>
      <w:r w:rsidRPr="007A1CD1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Епифанское</w:t>
      </w:r>
      <w:proofErr w:type="spellEnd"/>
      <w:r w:rsidRPr="007A1CD1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Кимовского района зарегистрировано </w:t>
      </w:r>
      <w:r w:rsidRPr="007A1CD1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10 обращений</w:t>
      </w:r>
      <w:r w:rsidRPr="007A1CD1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, запросов по обращениям и сообщений граждан:</w:t>
      </w:r>
    </w:p>
    <w:p w14:paraId="780377BF" w14:textId="77777777" w:rsidR="007A1CD1" w:rsidRDefault="007A1CD1" w:rsidP="007A1CD1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</w:p>
    <w:p w14:paraId="5237BFE2" w14:textId="77777777" w:rsidR="007A1CD1" w:rsidRDefault="007A1CD1" w:rsidP="007A1CD1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r w:rsidRPr="007A1CD1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Обращения распределились по видам доставки, следующим образом:</w:t>
      </w:r>
    </w:p>
    <w:p w14:paraId="699AEDF0" w14:textId="77777777" w:rsidR="007A1CD1" w:rsidRDefault="007A1CD1" w:rsidP="007A1CD1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r w:rsidRPr="007A1CD1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1 письменных обращений и сообщений (10,0%);</w:t>
      </w:r>
    </w:p>
    <w:p w14:paraId="56D59DCF" w14:textId="77777777" w:rsidR="007A1CD1" w:rsidRDefault="007A1CD1" w:rsidP="007A1CD1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r w:rsidRPr="007A1CD1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0 запроса по обращениям (0%);</w:t>
      </w:r>
    </w:p>
    <w:p w14:paraId="1617BDF9" w14:textId="77777777" w:rsidR="007A1CD1" w:rsidRDefault="007A1CD1" w:rsidP="007A1CD1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r w:rsidRPr="007A1CD1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4 обращений на личном приеме (40,0%);</w:t>
      </w:r>
    </w:p>
    <w:p w14:paraId="27E9CC3C" w14:textId="7A771884" w:rsidR="007A1CD1" w:rsidRDefault="007A1CD1" w:rsidP="007A1CD1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r w:rsidRPr="007A1CD1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0 обращений</w:t>
      </w:r>
      <w:r w:rsidRPr="007A1CD1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в электронном виде (0%);</w:t>
      </w:r>
    </w:p>
    <w:p w14:paraId="4BCB7CA3" w14:textId="58E01C16" w:rsidR="00594A85" w:rsidRPr="007A1CD1" w:rsidRDefault="007A1CD1" w:rsidP="007A1CD1">
      <w:pPr>
        <w:spacing w:after="0" w:line="240" w:lineRule="auto"/>
        <w:rPr>
          <w:rFonts w:ascii="PT Astra Serif" w:hAnsi="PT Astra Serif"/>
          <w:b/>
          <w:bCs/>
          <w:color w:val="333333"/>
          <w:sz w:val="28"/>
          <w:szCs w:val="28"/>
          <w:shd w:val="clear" w:color="auto" w:fill="FFFFFF"/>
        </w:rPr>
      </w:pPr>
      <w:r w:rsidRPr="007A1CD1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5 сообщений поступило по телефону доверия главы </w:t>
      </w:r>
      <w:r w:rsidRPr="007A1CD1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администрации (</w:t>
      </w:r>
      <w:r w:rsidRPr="007A1CD1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50,0 %)</w:t>
      </w:r>
    </w:p>
    <w:sectPr w:rsidR="00594A85" w:rsidRPr="007A1CD1" w:rsidSect="007A1CD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D1"/>
    <w:rsid w:val="00594A85"/>
    <w:rsid w:val="007A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6AF6"/>
  <w15:chartTrackingRefBased/>
  <w15:docId w15:val="{D48AE0B4-2A87-40DF-8C77-ACC25A61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 Татьяна Алексеевна</dc:creator>
  <cp:keywords/>
  <dc:description/>
  <cp:lastModifiedBy>Астахова Татьяна Алексеевна</cp:lastModifiedBy>
  <cp:revision>1</cp:revision>
  <dcterms:created xsi:type="dcterms:W3CDTF">2025-02-05T12:49:00Z</dcterms:created>
  <dcterms:modified xsi:type="dcterms:W3CDTF">2025-02-05T12:52:00Z</dcterms:modified>
</cp:coreProperties>
</file>