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68C" w:rsidRPr="00D2468C" w:rsidRDefault="00D2468C" w:rsidP="00D2468C">
      <w:pPr>
        <w:jc w:val="right"/>
        <w:rPr>
          <w:rFonts w:ascii="PT Astra Serif" w:hAnsi="PT Astra Serif"/>
          <w:b/>
          <w:sz w:val="24"/>
          <w:szCs w:val="24"/>
          <w:u w:val="single"/>
        </w:rPr>
      </w:pPr>
      <w:bookmarkStart w:id="0" w:name="_GoBack"/>
      <w:bookmarkEnd w:id="0"/>
      <w:r w:rsidRPr="00D2468C">
        <w:rPr>
          <w:rFonts w:ascii="PT Astra Serif" w:hAnsi="PT Astra Serif"/>
          <w:b/>
          <w:sz w:val="24"/>
          <w:szCs w:val="24"/>
          <w:u w:val="single"/>
        </w:rPr>
        <w:t>ПРОЕКТ</w:t>
      </w:r>
    </w:p>
    <w:p w:rsidR="00D2468C" w:rsidRDefault="00D2468C"/>
    <w:tbl>
      <w:tblPr>
        <w:tblW w:w="0" w:type="auto"/>
        <w:tblLook w:val="04A0" w:firstRow="1" w:lastRow="0" w:firstColumn="1" w:lastColumn="0" w:noHBand="0" w:noVBand="1"/>
      </w:tblPr>
      <w:tblGrid>
        <w:gridCol w:w="4567"/>
        <w:gridCol w:w="4788"/>
      </w:tblGrid>
      <w:tr w:rsidR="00D2468C" w:rsidRPr="00450BFE" w:rsidTr="00E2421D">
        <w:tc>
          <w:tcPr>
            <w:tcW w:w="9430" w:type="dxa"/>
            <w:gridSpan w:val="2"/>
            <w:hideMark/>
          </w:tcPr>
          <w:p w:rsidR="00D2468C" w:rsidRPr="00450BFE" w:rsidRDefault="00D2468C" w:rsidP="00E2421D">
            <w:pPr>
              <w:pStyle w:val="ConsPlusTitle"/>
              <w:keepNext/>
              <w:widowControl/>
              <w:tabs>
                <w:tab w:val="left" w:pos="567"/>
              </w:tabs>
              <w:spacing w:line="276" w:lineRule="auto"/>
              <w:jc w:val="center"/>
              <w:rPr>
                <w:rFonts w:ascii="PT Astra Serif" w:hAnsi="PT Astra Serif" w:cs="Times New Roman"/>
                <w:sz w:val="24"/>
                <w:szCs w:val="24"/>
                <w:lang w:eastAsia="en-US"/>
              </w:rPr>
            </w:pPr>
            <w:r w:rsidRPr="00450BFE">
              <w:rPr>
                <w:rFonts w:ascii="PT Astra Serif" w:hAnsi="PT Astra Serif" w:cs="Times New Roman"/>
                <w:sz w:val="24"/>
                <w:szCs w:val="24"/>
                <w:lang w:eastAsia="en-US"/>
              </w:rPr>
              <w:t>ТУЛЬСКАЯ ОБЛАСТЬ</w:t>
            </w:r>
          </w:p>
          <w:p w:rsidR="00D2468C" w:rsidRPr="00450BFE" w:rsidRDefault="00D2468C" w:rsidP="00E2421D">
            <w:pPr>
              <w:pStyle w:val="ConsPlusTitle"/>
              <w:keepNext/>
              <w:widowControl/>
              <w:spacing w:line="276" w:lineRule="auto"/>
              <w:jc w:val="center"/>
              <w:rPr>
                <w:rFonts w:ascii="PT Astra Serif" w:hAnsi="PT Astra Serif" w:cs="Times New Roman"/>
                <w:sz w:val="24"/>
                <w:szCs w:val="24"/>
                <w:lang w:eastAsia="en-US"/>
              </w:rPr>
            </w:pPr>
            <w:r w:rsidRPr="00450BFE">
              <w:rPr>
                <w:rFonts w:ascii="PT Astra Serif" w:hAnsi="PT Astra Serif" w:cs="Times New Roman"/>
                <w:sz w:val="24"/>
                <w:szCs w:val="24"/>
                <w:lang w:eastAsia="en-US"/>
              </w:rPr>
              <w:t>СОБРАНИЕ ДЕПУТАТОВ</w:t>
            </w:r>
          </w:p>
        </w:tc>
      </w:tr>
      <w:tr w:rsidR="00D2468C" w:rsidRPr="00450BFE" w:rsidTr="00E2421D">
        <w:tc>
          <w:tcPr>
            <w:tcW w:w="9430" w:type="dxa"/>
            <w:gridSpan w:val="2"/>
            <w:hideMark/>
          </w:tcPr>
          <w:p w:rsidR="00D2468C" w:rsidRPr="00450BFE" w:rsidRDefault="00D2468C" w:rsidP="00E2421D">
            <w:pPr>
              <w:pStyle w:val="ConsPlusTitle"/>
              <w:keepNext/>
              <w:widowControl/>
              <w:spacing w:line="276" w:lineRule="auto"/>
              <w:jc w:val="center"/>
              <w:rPr>
                <w:rFonts w:ascii="PT Astra Serif" w:hAnsi="PT Astra Serif" w:cs="Times New Roman"/>
                <w:sz w:val="24"/>
                <w:szCs w:val="24"/>
                <w:lang w:eastAsia="en-US"/>
              </w:rPr>
            </w:pPr>
            <w:r w:rsidRPr="00450BFE">
              <w:rPr>
                <w:rFonts w:ascii="PT Astra Serif" w:hAnsi="PT Astra Serif" w:cs="Times New Roman"/>
                <w:sz w:val="24"/>
                <w:szCs w:val="24"/>
                <w:lang w:eastAsia="en-US"/>
              </w:rPr>
              <w:t xml:space="preserve">МУНИЦИПАЛЬНОЕ ОБРАЗОВАНИЕ </w:t>
            </w:r>
          </w:p>
          <w:p w:rsidR="00D2468C" w:rsidRPr="00450BFE" w:rsidRDefault="00D2468C" w:rsidP="00E2421D">
            <w:pPr>
              <w:pStyle w:val="ConsPlusTitle"/>
              <w:keepNext/>
              <w:widowControl/>
              <w:spacing w:line="276" w:lineRule="auto"/>
              <w:jc w:val="center"/>
              <w:rPr>
                <w:rFonts w:ascii="PT Astra Serif" w:hAnsi="PT Astra Serif" w:cs="Times New Roman"/>
                <w:sz w:val="24"/>
                <w:szCs w:val="24"/>
                <w:lang w:eastAsia="en-US"/>
              </w:rPr>
            </w:pPr>
            <w:r w:rsidRPr="00450BFE">
              <w:rPr>
                <w:rFonts w:ascii="PT Astra Serif" w:hAnsi="PT Astra Serif" w:cs="Times New Roman"/>
                <w:sz w:val="24"/>
                <w:szCs w:val="24"/>
                <w:lang w:eastAsia="en-US"/>
              </w:rPr>
              <w:t>ЕПИФАНСКОЕ КИМОВСКОГО РАЙОНА</w:t>
            </w:r>
          </w:p>
        </w:tc>
      </w:tr>
      <w:tr w:rsidR="00D2468C" w:rsidRPr="00450BFE" w:rsidTr="00E2421D">
        <w:tc>
          <w:tcPr>
            <w:tcW w:w="9430" w:type="dxa"/>
            <w:gridSpan w:val="2"/>
          </w:tcPr>
          <w:p w:rsidR="00D2468C" w:rsidRPr="00450BFE" w:rsidRDefault="00D2468C" w:rsidP="00E2421D">
            <w:pPr>
              <w:pStyle w:val="ConsPlusTitle"/>
              <w:keepNext/>
              <w:widowControl/>
              <w:spacing w:line="276" w:lineRule="auto"/>
              <w:jc w:val="center"/>
              <w:rPr>
                <w:rFonts w:ascii="PT Astra Serif" w:hAnsi="PT Astra Serif" w:cs="Times New Roman"/>
                <w:sz w:val="24"/>
                <w:szCs w:val="24"/>
                <w:lang w:eastAsia="en-US"/>
              </w:rPr>
            </w:pPr>
            <w:r w:rsidRPr="00450BFE">
              <w:rPr>
                <w:rFonts w:ascii="PT Astra Serif" w:hAnsi="PT Astra Serif" w:cs="Times New Roman"/>
                <w:sz w:val="24"/>
                <w:szCs w:val="24"/>
                <w:lang w:eastAsia="en-US"/>
              </w:rPr>
              <w:t>2 - го созыва</w:t>
            </w:r>
          </w:p>
          <w:p w:rsidR="00D2468C" w:rsidRPr="00450BFE" w:rsidRDefault="00D2468C" w:rsidP="00E2421D">
            <w:pPr>
              <w:pStyle w:val="ConsPlusTitle"/>
              <w:keepNext/>
              <w:widowControl/>
              <w:spacing w:line="276" w:lineRule="auto"/>
              <w:jc w:val="center"/>
              <w:rPr>
                <w:rFonts w:ascii="PT Astra Serif" w:hAnsi="PT Astra Serif" w:cs="Times New Roman"/>
                <w:sz w:val="24"/>
                <w:szCs w:val="24"/>
                <w:lang w:eastAsia="en-US"/>
              </w:rPr>
            </w:pPr>
          </w:p>
          <w:p w:rsidR="00D2468C" w:rsidRPr="00450BFE" w:rsidRDefault="00D2468C" w:rsidP="00E2421D">
            <w:pPr>
              <w:pStyle w:val="ConsPlusTitle"/>
              <w:keepNext/>
              <w:widowControl/>
              <w:spacing w:line="276" w:lineRule="auto"/>
              <w:jc w:val="center"/>
              <w:rPr>
                <w:rFonts w:ascii="PT Astra Serif" w:hAnsi="PT Astra Serif" w:cs="Times New Roman"/>
                <w:sz w:val="24"/>
                <w:szCs w:val="24"/>
                <w:lang w:eastAsia="en-US"/>
              </w:rPr>
            </w:pPr>
          </w:p>
        </w:tc>
      </w:tr>
      <w:tr w:rsidR="00D2468C" w:rsidRPr="00450BFE" w:rsidTr="00E2421D">
        <w:tc>
          <w:tcPr>
            <w:tcW w:w="9430" w:type="dxa"/>
            <w:gridSpan w:val="2"/>
            <w:hideMark/>
          </w:tcPr>
          <w:p w:rsidR="00D2468C" w:rsidRDefault="00D2468C" w:rsidP="00E2421D">
            <w:pPr>
              <w:pStyle w:val="ConsPlusTitle"/>
              <w:keepNext/>
              <w:widowControl/>
              <w:spacing w:line="276" w:lineRule="auto"/>
              <w:jc w:val="center"/>
              <w:rPr>
                <w:rFonts w:ascii="PT Astra Serif" w:hAnsi="PT Astra Serif" w:cs="Times New Roman"/>
                <w:sz w:val="24"/>
                <w:szCs w:val="24"/>
                <w:lang w:eastAsia="en-US"/>
              </w:rPr>
            </w:pPr>
          </w:p>
          <w:p w:rsidR="00D2468C" w:rsidRDefault="00D2468C" w:rsidP="00E2421D">
            <w:pPr>
              <w:pStyle w:val="ConsPlusTitle"/>
              <w:keepNext/>
              <w:widowControl/>
              <w:spacing w:line="276" w:lineRule="auto"/>
              <w:jc w:val="center"/>
              <w:rPr>
                <w:rFonts w:ascii="PT Astra Serif" w:hAnsi="PT Astra Serif" w:cs="Times New Roman"/>
                <w:sz w:val="24"/>
                <w:szCs w:val="24"/>
                <w:lang w:eastAsia="en-US"/>
              </w:rPr>
            </w:pPr>
          </w:p>
          <w:p w:rsidR="00D2468C" w:rsidRPr="00450BFE" w:rsidRDefault="00D2468C" w:rsidP="00E2421D">
            <w:pPr>
              <w:pStyle w:val="ConsPlusTitle"/>
              <w:keepNext/>
              <w:widowControl/>
              <w:spacing w:line="276" w:lineRule="auto"/>
              <w:jc w:val="center"/>
              <w:rPr>
                <w:rFonts w:ascii="PT Astra Serif" w:hAnsi="PT Astra Serif" w:cs="Times New Roman"/>
                <w:sz w:val="24"/>
                <w:szCs w:val="24"/>
                <w:lang w:eastAsia="en-US"/>
              </w:rPr>
            </w:pPr>
            <w:r w:rsidRPr="00450BFE">
              <w:rPr>
                <w:rFonts w:ascii="PT Astra Serif" w:hAnsi="PT Astra Serif" w:cs="Times New Roman"/>
                <w:sz w:val="24"/>
                <w:szCs w:val="24"/>
                <w:lang w:eastAsia="en-US"/>
              </w:rPr>
              <w:t>РЕШЕНИЕ</w:t>
            </w:r>
          </w:p>
        </w:tc>
      </w:tr>
      <w:tr w:rsidR="00D2468C" w:rsidRPr="00450BFE" w:rsidTr="00E2421D">
        <w:tc>
          <w:tcPr>
            <w:tcW w:w="9430" w:type="dxa"/>
            <w:gridSpan w:val="2"/>
          </w:tcPr>
          <w:p w:rsidR="00D2468C" w:rsidRDefault="00D2468C" w:rsidP="00D2468C">
            <w:pPr>
              <w:pStyle w:val="ConsPlusTitle"/>
              <w:keepNext/>
              <w:widowControl/>
              <w:tabs>
                <w:tab w:val="left" w:pos="567"/>
              </w:tabs>
              <w:spacing w:line="276" w:lineRule="auto"/>
              <w:rPr>
                <w:rFonts w:ascii="PT Astra Serif" w:hAnsi="PT Astra Serif" w:cs="Times New Roman"/>
                <w:sz w:val="24"/>
                <w:szCs w:val="24"/>
                <w:lang w:eastAsia="en-US"/>
              </w:rPr>
            </w:pPr>
          </w:p>
          <w:p w:rsidR="00D2468C" w:rsidRPr="00450BFE" w:rsidRDefault="00D2468C" w:rsidP="00E2421D">
            <w:pPr>
              <w:pStyle w:val="ConsPlusTitle"/>
              <w:keepNext/>
              <w:widowControl/>
              <w:spacing w:line="276" w:lineRule="auto"/>
              <w:rPr>
                <w:rFonts w:ascii="PT Astra Serif" w:hAnsi="PT Astra Serif" w:cs="Times New Roman"/>
                <w:sz w:val="24"/>
                <w:szCs w:val="24"/>
                <w:lang w:eastAsia="en-US"/>
              </w:rPr>
            </w:pPr>
          </w:p>
        </w:tc>
      </w:tr>
      <w:tr w:rsidR="00D2468C" w:rsidRPr="00450BFE" w:rsidTr="00E2421D">
        <w:tc>
          <w:tcPr>
            <w:tcW w:w="4599" w:type="dxa"/>
            <w:hideMark/>
          </w:tcPr>
          <w:p w:rsidR="00D2468C" w:rsidRPr="00450BFE" w:rsidRDefault="00D2468C" w:rsidP="00D2468C">
            <w:pPr>
              <w:pStyle w:val="ConsPlusTitle"/>
              <w:keepNext/>
              <w:widowControl/>
              <w:spacing w:line="276" w:lineRule="auto"/>
              <w:rPr>
                <w:rFonts w:ascii="PT Astra Serif" w:hAnsi="PT Astra Serif" w:cs="Times New Roman"/>
                <w:sz w:val="24"/>
                <w:szCs w:val="24"/>
                <w:lang w:eastAsia="en-US"/>
              </w:rPr>
            </w:pPr>
            <w:r w:rsidRPr="00450BFE">
              <w:rPr>
                <w:rFonts w:ascii="PT Astra Serif" w:hAnsi="PT Astra Serif" w:cs="Times New Roman"/>
                <w:sz w:val="24"/>
                <w:szCs w:val="24"/>
                <w:lang w:eastAsia="en-US"/>
              </w:rPr>
              <w:t>от</w:t>
            </w:r>
            <w:r>
              <w:rPr>
                <w:rFonts w:ascii="PT Astra Serif" w:hAnsi="PT Astra Serif" w:cs="Times New Roman"/>
                <w:sz w:val="24"/>
                <w:szCs w:val="24"/>
                <w:lang w:eastAsia="en-US"/>
              </w:rPr>
              <w:t xml:space="preserve"> ___________</w:t>
            </w:r>
          </w:p>
        </w:tc>
        <w:tc>
          <w:tcPr>
            <w:tcW w:w="4831" w:type="dxa"/>
            <w:hideMark/>
          </w:tcPr>
          <w:p w:rsidR="00D2468C" w:rsidRPr="00450BFE" w:rsidRDefault="00D2468C" w:rsidP="00D2468C">
            <w:pPr>
              <w:pStyle w:val="ConsPlusTitle"/>
              <w:keepNext/>
              <w:widowControl/>
              <w:spacing w:line="276" w:lineRule="auto"/>
              <w:jc w:val="right"/>
              <w:rPr>
                <w:rFonts w:ascii="PT Astra Serif" w:hAnsi="PT Astra Serif" w:cs="Times New Roman"/>
                <w:sz w:val="24"/>
                <w:szCs w:val="24"/>
                <w:lang w:eastAsia="en-US"/>
              </w:rPr>
            </w:pPr>
            <w:r w:rsidRPr="00450BFE">
              <w:rPr>
                <w:rFonts w:ascii="PT Astra Serif" w:hAnsi="PT Astra Serif" w:cs="Times New Roman"/>
                <w:sz w:val="24"/>
                <w:szCs w:val="24"/>
                <w:lang w:eastAsia="en-US"/>
              </w:rPr>
              <w:t xml:space="preserve">   № </w:t>
            </w:r>
            <w:r>
              <w:rPr>
                <w:rFonts w:ascii="PT Astra Serif" w:hAnsi="PT Astra Serif" w:cs="Times New Roman"/>
                <w:sz w:val="24"/>
                <w:szCs w:val="24"/>
                <w:lang w:eastAsia="en-US"/>
              </w:rPr>
              <w:t>_____</w:t>
            </w:r>
          </w:p>
        </w:tc>
      </w:tr>
      <w:tr w:rsidR="00D2468C" w:rsidRPr="00450BFE" w:rsidTr="00E2421D">
        <w:tc>
          <w:tcPr>
            <w:tcW w:w="4599" w:type="dxa"/>
            <w:hideMark/>
          </w:tcPr>
          <w:p w:rsidR="00D2468C" w:rsidRPr="00450BFE" w:rsidRDefault="00D2468C" w:rsidP="00E2421D">
            <w:pPr>
              <w:rPr>
                <w:rFonts w:ascii="PT Astra Serif" w:hAnsi="PT Astra Serif" w:cs="Times New Roman"/>
              </w:rPr>
            </w:pPr>
          </w:p>
        </w:tc>
        <w:tc>
          <w:tcPr>
            <w:tcW w:w="4831" w:type="dxa"/>
            <w:hideMark/>
          </w:tcPr>
          <w:p w:rsidR="00D2468C" w:rsidRPr="00450BFE" w:rsidRDefault="00D2468C" w:rsidP="00E2421D">
            <w:pPr>
              <w:rPr>
                <w:rFonts w:ascii="PT Astra Serif" w:hAnsi="PT Astra Serif" w:cs="Times New Roman"/>
              </w:rPr>
            </w:pPr>
          </w:p>
        </w:tc>
      </w:tr>
    </w:tbl>
    <w:p w:rsidR="00D2468C" w:rsidRPr="00450BFE" w:rsidRDefault="00D2468C" w:rsidP="00D2468C">
      <w:pPr>
        <w:spacing w:after="0" w:line="240" w:lineRule="auto"/>
        <w:ind w:firstLine="709"/>
        <w:jc w:val="center"/>
        <w:rPr>
          <w:rFonts w:ascii="PT Astra Serif" w:hAnsi="PT Astra Serif" w:cs="Times New Roman"/>
          <w:b/>
          <w:sz w:val="24"/>
          <w:szCs w:val="24"/>
        </w:rPr>
      </w:pPr>
      <w:r>
        <w:rPr>
          <w:rFonts w:ascii="PT Astra Serif" w:hAnsi="PT Astra Serif" w:cs="Times New Roman"/>
          <w:b/>
          <w:sz w:val="24"/>
          <w:szCs w:val="24"/>
        </w:rPr>
        <w:t>О</w:t>
      </w:r>
      <w:r w:rsidRPr="00450BFE">
        <w:rPr>
          <w:rFonts w:ascii="PT Astra Serif" w:hAnsi="PT Astra Serif" w:cs="Times New Roman"/>
          <w:b/>
          <w:sz w:val="24"/>
          <w:szCs w:val="24"/>
        </w:rPr>
        <w:t xml:space="preserve"> внесении изменений в решение Собрания депутатов</w:t>
      </w:r>
    </w:p>
    <w:p w:rsidR="00D2468C" w:rsidRPr="00450BFE" w:rsidRDefault="00D2468C" w:rsidP="00D2468C">
      <w:pPr>
        <w:spacing w:after="0" w:line="240" w:lineRule="auto"/>
        <w:ind w:firstLine="709"/>
        <w:jc w:val="center"/>
        <w:rPr>
          <w:rFonts w:ascii="PT Astra Serif" w:hAnsi="PT Astra Serif" w:cs="Times New Roman"/>
          <w:b/>
          <w:sz w:val="24"/>
          <w:szCs w:val="24"/>
        </w:rPr>
      </w:pPr>
      <w:r w:rsidRPr="00450BFE">
        <w:rPr>
          <w:rFonts w:ascii="PT Astra Serif" w:hAnsi="PT Astra Serif" w:cs="Times New Roman"/>
          <w:b/>
          <w:sz w:val="24"/>
          <w:szCs w:val="24"/>
        </w:rPr>
        <w:t>муниципального образования Епифанское Кимовского района от</w:t>
      </w:r>
    </w:p>
    <w:p w:rsidR="00D2468C" w:rsidRPr="00450BFE" w:rsidRDefault="00D2468C" w:rsidP="00D2468C">
      <w:pPr>
        <w:spacing w:after="0" w:line="240" w:lineRule="auto"/>
        <w:ind w:firstLine="709"/>
        <w:jc w:val="center"/>
        <w:rPr>
          <w:rFonts w:ascii="PT Astra Serif" w:hAnsi="PT Astra Serif" w:cs="Times New Roman"/>
          <w:b/>
          <w:sz w:val="24"/>
          <w:szCs w:val="24"/>
        </w:rPr>
      </w:pPr>
      <w:r w:rsidRPr="00450BFE">
        <w:rPr>
          <w:rFonts w:ascii="PT Astra Serif" w:hAnsi="PT Astra Serif" w:cs="Times New Roman"/>
          <w:b/>
          <w:sz w:val="24"/>
          <w:szCs w:val="24"/>
        </w:rPr>
        <w:t>31.07.2018  № 78-261«Об утверждении Правил благоустройства территории муниципального образования  Епифанское Кимовского района»</w:t>
      </w:r>
    </w:p>
    <w:p w:rsidR="00D2468C" w:rsidRPr="00450BFE" w:rsidRDefault="00D2468C" w:rsidP="00D2468C">
      <w:pPr>
        <w:widowControl w:val="0"/>
        <w:autoSpaceDE w:val="0"/>
        <w:autoSpaceDN w:val="0"/>
        <w:adjustRightInd w:val="0"/>
        <w:jc w:val="center"/>
        <w:rPr>
          <w:rFonts w:ascii="PT Astra Serif" w:hAnsi="PT Astra Serif" w:cs="Times New Roman"/>
          <w:sz w:val="24"/>
          <w:szCs w:val="24"/>
        </w:rPr>
      </w:pPr>
    </w:p>
    <w:p w:rsidR="00D2468C" w:rsidRPr="00450BFE" w:rsidRDefault="00D2468C" w:rsidP="00D2468C">
      <w:pPr>
        <w:spacing w:after="0" w:line="240" w:lineRule="auto"/>
        <w:ind w:firstLine="540"/>
        <w:jc w:val="both"/>
        <w:rPr>
          <w:rFonts w:ascii="PT Astra Serif" w:hAnsi="PT Astra Serif" w:cs="Times New Roman"/>
          <w:sz w:val="24"/>
          <w:szCs w:val="24"/>
        </w:rPr>
      </w:pPr>
      <w:r w:rsidRPr="00450BFE">
        <w:rPr>
          <w:rFonts w:ascii="PT Astra Serif" w:hAnsi="PT Astra Serif" w:cs="Times New Roman"/>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на основании Устава муниципального образования Епифанское Кимовского района, Собрание депутатов муниципального образования Епифанское Кимовского района </w:t>
      </w:r>
      <w:r w:rsidRPr="00450BFE">
        <w:rPr>
          <w:rFonts w:ascii="PT Astra Serif" w:hAnsi="PT Astra Serif" w:cs="Times New Roman"/>
          <w:b/>
          <w:sz w:val="24"/>
          <w:szCs w:val="24"/>
        </w:rPr>
        <w:t>РЕШИЛО:</w:t>
      </w:r>
    </w:p>
    <w:p w:rsidR="00D2468C" w:rsidRPr="00450BFE" w:rsidRDefault="00D2468C" w:rsidP="00D2468C">
      <w:pPr>
        <w:spacing w:after="0" w:line="240" w:lineRule="auto"/>
        <w:ind w:firstLine="567"/>
        <w:jc w:val="both"/>
        <w:rPr>
          <w:rFonts w:ascii="PT Astra Serif" w:hAnsi="PT Astra Serif" w:cs="Times New Roman"/>
          <w:sz w:val="24"/>
          <w:szCs w:val="24"/>
        </w:rPr>
      </w:pPr>
      <w:r w:rsidRPr="00450BFE">
        <w:rPr>
          <w:rFonts w:ascii="PT Astra Serif" w:hAnsi="PT Astra Serif" w:cs="Times New Roman"/>
          <w:sz w:val="24"/>
          <w:szCs w:val="24"/>
        </w:rPr>
        <w:t>1. Внести в Правила благоустройства территории муниципального образования Епифанское Кимовского района, утвержденные решением Собрания депутатов муниципального образования Епифанское Кимовского района от 31.07.2018 г. № 78-261  «Об утверждении Правил благоустройства территории муниципального образования Епифанское Кимовского района» (далее - Правила) следующие изменения:</w:t>
      </w:r>
    </w:p>
    <w:p w:rsidR="00D2468C" w:rsidRPr="00086E2D" w:rsidRDefault="00D2468C" w:rsidP="00D2468C">
      <w:pPr>
        <w:tabs>
          <w:tab w:val="left" w:pos="426"/>
        </w:tabs>
        <w:spacing w:after="0" w:line="240" w:lineRule="auto"/>
        <w:rPr>
          <w:rFonts w:ascii="PT Astra Serif" w:hAnsi="PT Astra Serif"/>
          <w:sz w:val="24"/>
          <w:szCs w:val="24"/>
        </w:rPr>
      </w:pPr>
      <w:r>
        <w:t xml:space="preserve">           </w:t>
      </w:r>
      <w:r w:rsidRPr="00086E2D">
        <w:rPr>
          <w:rFonts w:ascii="PT Astra Serif" w:hAnsi="PT Astra Serif"/>
          <w:sz w:val="24"/>
          <w:szCs w:val="24"/>
        </w:rPr>
        <w:t xml:space="preserve"> </w:t>
      </w:r>
      <w:r>
        <w:rPr>
          <w:rFonts w:ascii="PT Astra Serif" w:hAnsi="PT Astra Serif"/>
          <w:sz w:val="24"/>
          <w:szCs w:val="24"/>
        </w:rPr>
        <w:t xml:space="preserve">1.1. </w:t>
      </w:r>
      <w:r w:rsidRPr="00086E2D">
        <w:rPr>
          <w:rFonts w:ascii="PT Astra Serif" w:hAnsi="PT Astra Serif"/>
          <w:sz w:val="24"/>
          <w:szCs w:val="24"/>
        </w:rPr>
        <w:t>Пункт  8.2.57</w:t>
      </w:r>
      <w:r>
        <w:rPr>
          <w:rFonts w:ascii="PT Astra Serif" w:hAnsi="PT Astra Serif"/>
          <w:sz w:val="24"/>
          <w:szCs w:val="24"/>
        </w:rPr>
        <w:t>.</w:t>
      </w:r>
      <w:r w:rsidRPr="00086E2D">
        <w:rPr>
          <w:rFonts w:ascii="PT Astra Serif" w:hAnsi="PT Astra Serif"/>
          <w:sz w:val="24"/>
          <w:szCs w:val="24"/>
        </w:rPr>
        <w:t xml:space="preserve"> подраздела  8.2  раздела 8 изложить в новой редакции: </w:t>
      </w:r>
    </w:p>
    <w:p w:rsidR="00D2468C" w:rsidRPr="00FA6DC5" w:rsidRDefault="00D2468C" w:rsidP="00D2468C">
      <w:pPr>
        <w:pStyle w:val="ConsPlusNormal"/>
        <w:ind w:firstLine="540"/>
        <w:jc w:val="both"/>
        <w:rPr>
          <w:rFonts w:ascii="Times New Roman" w:hAnsi="Times New Roman" w:cs="Times New Roman"/>
          <w:sz w:val="24"/>
          <w:szCs w:val="24"/>
        </w:rPr>
      </w:pPr>
      <w:r w:rsidRPr="00086E2D">
        <w:rPr>
          <w:rFonts w:ascii="Times New Roman" w:hAnsi="Times New Roman" w:cs="Times New Roman"/>
          <w:sz w:val="24"/>
          <w:szCs w:val="24"/>
        </w:rPr>
        <w:t>« 8.2.57</w:t>
      </w:r>
      <w:r>
        <w:rPr>
          <w:rFonts w:ascii="Times New Roman" w:hAnsi="Times New Roman" w:cs="Times New Roman"/>
          <w:b/>
          <w:sz w:val="24"/>
          <w:szCs w:val="24"/>
        </w:rPr>
        <w:t xml:space="preserve">. </w:t>
      </w:r>
      <w:r w:rsidRPr="00FA6DC5">
        <w:rPr>
          <w:rFonts w:ascii="Times New Roman" w:hAnsi="Times New Roman" w:cs="Times New Roman"/>
          <w:sz w:val="24"/>
          <w:szCs w:val="24"/>
        </w:rPr>
        <w:t>Собственникам частных домовладений запрещается:</w:t>
      </w:r>
    </w:p>
    <w:p w:rsidR="00D2468C" w:rsidRPr="00635F5C" w:rsidRDefault="00D2468C" w:rsidP="00D2468C">
      <w:pPr>
        <w:tabs>
          <w:tab w:val="left" w:pos="993"/>
          <w:tab w:val="left" w:pos="1276"/>
        </w:tabs>
        <w:spacing w:after="0" w:line="240" w:lineRule="auto"/>
        <w:ind w:left="567"/>
        <w:jc w:val="both"/>
        <w:rPr>
          <w:rFonts w:ascii="PT Astra Serif" w:hAnsi="PT Astra Serif"/>
          <w:sz w:val="24"/>
          <w:szCs w:val="24"/>
        </w:rPr>
      </w:pPr>
      <w:r>
        <w:rPr>
          <w:rFonts w:ascii="PT Astra Serif" w:hAnsi="PT Astra Serif"/>
          <w:sz w:val="24"/>
          <w:szCs w:val="24"/>
        </w:rPr>
        <w:t xml:space="preserve">- </w:t>
      </w:r>
      <w:r w:rsidRPr="00635F5C">
        <w:rPr>
          <w:rFonts w:ascii="PT Astra Serif" w:hAnsi="PT Astra Serif"/>
          <w:sz w:val="24"/>
          <w:szCs w:val="24"/>
        </w:rPr>
        <w:t>размещать ограждение за границами домовладения;</w:t>
      </w:r>
    </w:p>
    <w:p w:rsidR="00D2468C" w:rsidRPr="00635F5C" w:rsidRDefault="00D2468C" w:rsidP="00D2468C">
      <w:pPr>
        <w:tabs>
          <w:tab w:val="left" w:pos="1276"/>
        </w:tabs>
        <w:spacing w:after="0" w:line="240" w:lineRule="auto"/>
        <w:ind w:firstLine="567"/>
        <w:jc w:val="both"/>
        <w:rPr>
          <w:rFonts w:ascii="PT Astra Serif" w:hAnsi="PT Astra Serif"/>
          <w:sz w:val="24"/>
          <w:szCs w:val="24"/>
        </w:rPr>
      </w:pPr>
      <w:r>
        <w:rPr>
          <w:rFonts w:ascii="PT Astra Serif" w:hAnsi="PT Astra Serif"/>
          <w:sz w:val="24"/>
          <w:szCs w:val="24"/>
        </w:rPr>
        <w:t xml:space="preserve">- </w:t>
      </w:r>
      <w:r w:rsidRPr="00635F5C">
        <w:rPr>
          <w:rFonts w:ascii="PT Astra Serif" w:hAnsi="PT Astra Serif"/>
          <w:sz w:val="24"/>
          <w:szCs w:val="24"/>
        </w:rPr>
        <w:t>сжигать листву, любые виды отходов и мусор на территориях, прилегающих к домовладениям;</w:t>
      </w:r>
    </w:p>
    <w:p w:rsidR="00D2468C" w:rsidRPr="00635F5C" w:rsidRDefault="00D2468C" w:rsidP="00D2468C">
      <w:pPr>
        <w:tabs>
          <w:tab w:val="left" w:pos="1276"/>
        </w:tabs>
        <w:spacing w:after="0" w:line="240" w:lineRule="auto"/>
        <w:ind w:firstLine="567"/>
        <w:jc w:val="both"/>
        <w:rPr>
          <w:rFonts w:ascii="PT Astra Serif" w:hAnsi="PT Astra Serif"/>
          <w:sz w:val="24"/>
          <w:szCs w:val="24"/>
        </w:rPr>
      </w:pPr>
      <w:r>
        <w:rPr>
          <w:rFonts w:ascii="PT Astra Serif" w:hAnsi="PT Astra Serif"/>
          <w:sz w:val="24"/>
          <w:szCs w:val="24"/>
        </w:rPr>
        <w:t xml:space="preserve">- </w:t>
      </w:r>
      <w:r w:rsidRPr="00635F5C">
        <w:rPr>
          <w:rFonts w:ascii="PT Astra Serif" w:hAnsi="PT Astra Serif"/>
          <w:sz w:val="24"/>
          <w:szCs w:val="24"/>
        </w:rPr>
        <w:t>хранить сельскохозяйственную технику, прицепы, разукомплектованное (неисправное) транспортное средство за территорией домовладения;</w:t>
      </w:r>
    </w:p>
    <w:p w:rsidR="00D2468C" w:rsidRPr="000A07EE" w:rsidRDefault="00D2468C" w:rsidP="00D2468C">
      <w:pPr>
        <w:tabs>
          <w:tab w:val="left" w:pos="1276"/>
        </w:tabs>
        <w:spacing w:after="0" w:line="240" w:lineRule="auto"/>
        <w:ind w:left="567"/>
        <w:jc w:val="both"/>
        <w:rPr>
          <w:rFonts w:ascii="PT Astra Serif" w:hAnsi="PT Astra Serif"/>
          <w:sz w:val="24"/>
          <w:szCs w:val="24"/>
        </w:rPr>
      </w:pPr>
      <w:r>
        <w:rPr>
          <w:rFonts w:ascii="PT Astra Serif" w:hAnsi="PT Astra Serif"/>
          <w:sz w:val="24"/>
          <w:szCs w:val="24"/>
        </w:rPr>
        <w:t xml:space="preserve">- </w:t>
      </w:r>
      <w:r w:rsidRPr="000A07EE">
        <w:rPr>
          <w:rFonts w:ascii="PT Astra Serif" w:hAnsi="PT Astra Serif"/>
          <w:sz w:val="24"/>
          <w:szCs w:val="24"/>
        </w:rPr>
        <w:t>складировать на прилегающей территории отходы;</w:t>
      </w:r>
    </w:p>
    <w:p w:rsidR="00D2468C" w:rsidRPr="000A07EE" w:rsidRDefault="00D2468C" w:rsidP="00D2468C">
      <w:pPr>
        <w:tabs>
          <w:tab w:val="left" w:pos="1276"/>
        </w:tabs>
        <w:spacing w:after="0" w:line="240" w:lineRule="auto"/>
        <w:jc w:val="both"/>
        <w:rPr>
          <w:rFonts w:ascii="PT Astra Serif" w:hAnsi="PT Astra Serif"/>
          <w:sz w:val="24"/>
          <w:szCs w:val="24"/>
        </w:rPr>
      </w:pPr>
      <w:r>
        <w:rPr>
          <w:rFonts w:ascii="PT Astra Serif" w:hAnsi="PT Astra Serif"/>
          <w:sz w:val="24"/>
          <w:szCs w:val="24"/>
        </w:rPr>
        <w:t xml:space="preserve">          - </w:t>
      </w:r>
      <w:r w:rsidRPr="000A07EE">
        <w:rPr>
          <w:rFonts w:ascii="PT Astra Serif" w:hAnsi="PT Astra Serif"/>
          <w:sz w:val="24"/>
          <w:szCs w:val="24"/>
        </w:rPr>
        <w:t xml:space="preserve">складировать на прилегающей территории строительные материалы, отходы лесопиления, дрова, уголь, </w:t>
      </w:r>
      <w:hyperlink r:id="rId6" w:tooltip="Органические удобрения" w:history="1">
        <w:r w:rsidRPr="000A07EE">
          <w:rPr>
            <w:rStyle w:val="a4"/>
            <w:rFonts w:ascii="PT Astra Serif" w:hAnsi="PT Astra Serif"/>
            <w:color w:val="auto"/>
            <w:sz w:val="24"/>
            <w:szCs w:val="24"/>
            <w:u w:val="none"/>
          </w:rPr>
          <w:t>органическое удобрение</w:t>
        </w:r>
      </w:hyperlink>
      <w:r w:rsidRPr="000A07EE">
        <w:rPr>
          <w:rFonts w:ascii="PT Astra Serif" w:hAnsi="PT Astra Serif"/>
          <w:sz w:val="24"/>
          <w:szCs w:val="24"/>
        </w:rPr>
        <w:t xml:space="preserve"> (в том числе состоящее из </w:t>
      </w:r>
      <w:hyperlink r:id="rId7" w:history="1">
        <w:r w:rsidRPr="000A07EE">
          <w:rPr>
            <w:rStyle w:val="a4"/>
            <w:rFonts w:ascii="PT Astra Serif" w:hAnsi="PT Astra Serif"/>
            <w:color w:val="auto"/>
            <w:sz w:val="24"/>
            <w:szCs w:val="24"/>
            <w:u w:val="none"/>
          </w:rPr>
          <w:t>экскрементов</w:t>
        </w:r>
      </w:hyperlink>
      <w:r w:rsidRPr="000A07EE">
        <w:rPr>
          <w:rFonts w:ascii="PT Astra Serif" w:hAnsi="PT Astra Serif"/>
          <w:sz w:val="24"/>
          <w:szCs w:val="24"/>
        </w:rPr>
        <w:t xml:space="preserve"> </w:t>
      </w:r>
      <w:hyperlink r:id="rId8" w:tooltip="Сельскохозяйственные животные" w:history="1">
        <w:r w:rsidRPr="000A07EE">
          <w:rPr>
            <w:rStyle w:val="a4"/>
            <w:rFonts w:ascii="PT Astra Serif" w:hAnsi="PT Astra Serif"/>
            <w:color w:val="auto"/>
            <w:sz w:val="24"/>
            <w:szCs w:val="24"/>
            <w:u w:val="none"/>
          </w:rPr>
          <w:t>сельскохозяйственных животных</w:t>
        </w:r>
      </w:hyperlink>
      <w:r w:rsidRPr="000A07EE">
        <w:rPr>
          <w:rFonts w:ascii="PT Astra Serif" w:hAnsi="PT Astra Serif"/>
          <w:sz w:val="24"/>
          <w:szCs w:val="24"/>
        </w:rPr>
        <w:t>), сено, солому и инертные материалы более семи календарных дней</w:t>
      </w:r>
      <w:r>
        <w:rPr>
          <w:rFonts w:ascii="PT Astra Serif" w:hAnsi="PT Astra Serif"/>
          <w:sz w:val="24"/>
          <w:szCs w:val="24"/>
        </w:rPr>
        <w:t>;</w:t>
      </w:r>
    </w:p>
    <w:p w:rsidR="00D2468C" w:rsidRPr="000A07EE" w:rsidRDefault="00D2468C" w:rsidP="00D2468C">
      <w:pPr>
        <w:tabs>
          <w:tab w:val="left" w:pos="1276"/>
        </w:tabs>
        <w:spacing w:after="0" w:line="240" w:lineRule="auto"/>
        <w:jc w:val="both"/>
        <w:rPr>
          <w:rFonts w:ascii="PT Astra Serif" w:hAnsi="PT Astra Serif"/>
          <w:sz w:val="24"/>
          <w:szCs w:val="24"/>
        </w:rPr>
      </w:pPr>
      <w:r>
        <w:rPr>
          <w:rFonts w:ascii="PT Astra Serif" w:eastAsia="Times New Roman" w:hAnsi="PT Astra Serif"/>
          <w:sz w:val="24"/>
          <w:szCs w:val="24"/>
        </w:rPr>
        <w:t xml:space="preserve">          - </w:t>
      </w:r>
      <w:r w:rsidRPr="000A07EE">
        <w:rPr>
          <w:rFonts w:ascii="PT Astra Serif" w:eastAsia="Times New Roman" w:hAnsi="PT Astra Serif"/>
          <w:sz w:val="24"/>
          <w:szCs w:val="24"/>
        </w:rPr>
        <w:t>складировать и выбрасывать отходы содержания животных на улицу, проезжую часть, возле дворов, за исключением специально отведенных для этих целей мест в границах дворовой территории (земельного участка);</w:t>
      </w:r>
    </w:p>
    <w:p w:rsidR="00D2468C" w:rsidRPr="000A07EE" w:rsidRDefault="00D2468C" w:rsidP="00D2468C">
      <w:pPr>
        <w:tabs>
          <w:tab w:val="left" w:pos="1276"/>
        </w:tabs>
        <w:spacing w:after="0" w:line="240" w:lineRule="auto"/>
        <w:jc w:val="both"/>
        <w:rPr>
          <w:rFonts w:ascii="PT Astra Serif" w:hAnsi="PT Astra Serif"/>
          <w:sz w:val="24"/>
          <w:szCs w:val="24"/>
        </w:rPr>
      </w:pPr>
      <w:r>
        <w:rPr>
          <w:rFonts w:ascii="PT Astra Serif" w:eastAsia="Times New Roman" w:hAnsi="PT Astra Serif"/>
          <w:sz w:val="24"/>
          <w:szCs w:val="24"/>
        </w:rPr>
        <w:lastRenderedPageBreak/>
        <w:t xml:space="preserve">          - </w:t>
      </w:r>
      <w:r w:rsidRPr="000A07EE">
        <w:rPr>
          <w:rFonts w:ascii="PT Astra Serif" w:eastAsia="Times New Roman" w:hAnsi="PT Astra Serif"/>
          <w:sz w:val="24"/>
          <w:szCs w:val="24"/>
        </w:rPr>
        <w:t>устройство сливных (помойных)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w:t>
      </w:r>
    </w:p>
    <w:p w:rsidR="00D2468C" w:rsidRPr="000A07EE" w:rsidRDefault="00D2468C" w:rsidP="00E41D2F">
      <w:pPr>
        <w:tabs>
          <w:tab w:val="left" w:pos="567"/>
          <w:tab w:val="left" w:pos="1276"/>
        </w:tabs>
        <w:spacing w:after="0" w:line="240" w:lineRule="auto"/>
        <w:jc w:val="both"/>
        <w:rPr>
          <w:rFonts w:ascii="PT Astra Serif" w:hAnsi="PT Astra Serif"/>
          <w:sz w:val="24"/>
          <w:szCs w:val="24"/>
        </w:rPr>
      </w:pPr>
      <w:r>
        <w:rPr>
          <w:rFonts w:ascii="PT Astra Serif" w:eastAsia="Times New Roman" w:hAnsi="PT Astra Serif"/>
          <w:sz w:val="24"/>
          <w:szCs w:val="24"/>
        </w:rPr>
        <w:t xml:space="preserve">         </w:t>
      </w:r>
      <w:r w:rsidR="00E41D2F">
        <w:rPr>
          <w:rFonts w:ascii="PT Astra Serif" w:eastAsia="Times New Roman" w:hAnsi="PT Astra Serif"/>
          <w:sz w:val="24"/>
          <w:szCs w:val="24"/>
        </w:rPr>
        <w:t xml:space="preserve"> </w:t>
      </w:r>
      <w:r>
        <w:rPr>
          <w:rFonts w:ascii="PT Astra Serif" w:eastAsia="Times New Roman" w:hAnsi="PT Astra Serif"/>
          <w:sz w:val="24"/>
          <w:szCs w:val="24"/>
        </w:rPr>
        <w:t xml:space="preserve"> - </w:t>
      </w:r>
      <w:r w:rsidRPr="000A07EE">
        <w:rPr>
          <w:rFonts w:ascii="PT Astra Serif" w:eastAsia="Times New Roman" w:hAnsi="PT Astra Serif"/>
          <w:sz w:val="24"/>
          <w:szCs w:val="24"/>
        </w:rPr>
        <w:t xml:space="preserve"> засорение прилегающих к строениям кюветов, используемых для пропуска талых и ливневых вод, а также совершение иных действий, препятствующих пропуску ливневых и талых вод по указанных кюветам;</w:t>
      </w:r>
    </w:p>
    <w:p w:rsidR="00D2468C" w:rsidRPr="000A07EE" w:rsidRDefault="00D2468C" w:rsidP="00E41D2F">
      <w:pPr>
        <w:tabs>
          <w:tab w:val="left" w:pos="567"/>
          <w:tab w:val="left" w:pos="1276"/>
        </w:tabs>
        <w:spacing w:after="0" w:line="240" w:lineRule="auto"/>
        <w:jc w:val="both"/>
        <w:rPr>
          <w:rFonts w:ascii="PT Astra Serif" w:hAnsi="PT Astra Serif"/>
          <w:sz w:val="24"/>
          <w:szCs w:val="24"/>
        </w:rPr>
      </w:pPr>
      <w:r>
        <w:rPr>
          <w:rFonts w:ascii="PT Astra Serif" w:eastAsia="Times New Roman" w:hAnsi="PT Astra Serif"/>
          <w:sz w:val="24"/>
          <w:szCs w:val="24"/>
        </w:rPr>
        <w:t xml:space="preserve">        </w:t>
      </w:r>
      <w:r w:rsidR="00E41D2F">
        <w:rPr>
          <w:rFonts w:ascii="PT Astra Serif" w:eastAsia="Times New Roman" w:hAnsi="PT Astra Serif"/>
          <w:sz w:val="24"/>
          <w:szCs w:val="24"/>
        </w:rPr>
        <w:t xml:space="preserve"> </w:t>
      </w:r>
      <w:r>
        <w:rPr>
          <w:rFonts w:ascii="PT Astra Serif" w:eastAsia="Times New Roman" w:hAnsi="PT Astra Serif"/>
          <w:sz w:val="24"/>
          <w:szCs w:val="24"/>
        </w:rPr>
        <w:t xml:space="preserve">  - </w:t>
      </w:r>
      <w:r w:rsidRPr="000A07EE">
        <w:rPr>
          <w:rFonts w:ascii="PT Astra Serif" w:eastAsia="Times New Roman" w:hAnsi="PT Astra Serif"/>
          <w:sz w:val="24"/>
          <w:szCs w:val="24"/>
        </w:rPr>
        <w:t>самовольная установка шлагбаумов, ограждений, перегораживание проходов, проездов внутридворовых территорий и других территорий общего пользования</w:t>
      </w:r>
      <w:r>
        <w:rPr>
          <w:rFonts w:ascii="PT Astra Serif" w:eastAsia="Times New Roman" w:hAnsi="PT Astra Serif"/>
          <w:sz w:val="24"/>
          <w:szCs w:val="24"/>
        </w:rPr>
        <w:t>.».</w:t>
      </w:r>
    </w:p>
    <w:p w:rsidR="00D2468C" w:rsidRPr="00FC2402" w:rsidRDefault="00D2468C" w:rsidP="00E41D2F">
      <w:pPr>
        <w:pStyle w:val="ConsPlusNormal"/>
        <w:tabs>
          <w:tab w:val="left" w:pos="567"/>
          <w:tab w:val="left" w:pos="709"/>
        </w:tabs>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E41D2F">
        <w:rPr>
          <w:rFonts w:ascii="Times New Roman" w:hAnsi="Times New Roman" w:cs="Times New Roman"/>
          <w:sz w:val="24"/>
          <w:szCs w:val="24"/>
        </w:rPr>
        <w:t xml:space="preserve"> </w:t>
      </w:r>
      <w:r>
        <w:rPr>
          <w:rFonts w:ascii="Times New Roman" w:hAnsi="Times New Roman" w:cs="Times New Roman"/>
          <w:sz w:val="24"/>
          <w:szCs w:val="24"/>
        </w:rPr>
        <w:t xml:space="preserve"> 1.2. </w:t>
      </w:r>
      <w:r w:rsidRPr="00FC2402">
        <w:rPr>
          <w:rFonts w:ascii="Times New Roman" w:hAnsi="Times New Roman" w:cs="Times New Roman"/>
          <w:sz w:val="24"/>
          <w:szCs w:val="24"/>
        </w:rPr>
        <w:t>Подраздел 8.5. «Порядок организации сбора и вывоза твердых коммунальных отходов и крупногабаритных отходов» изложить в новой редакции:</w:t>
      </w:r>
    </w:p>
    <w:p w:rsidR="00D2468C" w:rsidRPr="00FC2402" w:rsidRDefault="00D2468C" w:rsidP="00E41D2F">
      <w:pPr>
        <w:tabs>
          <w:tab w:val="left" w:pos="567"/>
        </w:tabs>
        <w:spacing w:after="0" w:line="240" w:lineRule="auto"/>
        <w:jc w:val="both"/>
        <w:rPr>
          <w:rFonts w:ascii="PT Astra Serif" w:hAnsi="PT Astra Serif"/>
          <w:sz w:val="24"/>
          <w:szCs w:val="24"/>
        </w:rPr>
      </w:pPr>
      <w:r>
        <w:rPr>
          <w:rFonts w:ascii="PT Astra Serif" w:hAnsi="PT Astra Serif"/>
          <w:sz w:val="24"/>
          <w:szCs w:val="24"/>
        </w:rPr>
        <w:t xml:space="preserve">         </w:t>
      </w:r>
      <w:r w:rsidR="00E41D2F">
        <w:rPr>
          <w:rFonts w:ascii="PT Astra Serif" w:hAnsi="PT Astra Serif"/>
          <w:sz w:val="24"/>
          <w:szCs w:val="24"/>
        </w:rPr>
        <w:t xml:space="preserve"> </w:t>
      </w:r>
      <w:r w:rsidRPr="00FC2402">
        <w:rPr>
          <w:rFonts w:ascii="PT Astra Serif" w:hAnsi="PT Astra Serif"/>
          <w:sz w:val="24"/>
          <w:szCs w:val="24"/>
        </w:rPr>
        <w:t>«8.5.1. Система обращения с отходами на территории муниципального образования Епифанское Кимовского района включает комплекс мер по рациональному сбору, вывозу и утилизации твердых коммунальных, в том числе крупногабаритных, жидких бытовых и пищевых отходов. Важнейшим условием качественного выполнения работ является их своевременность.</w:t>
      </w:r>
    </w:p>
    <w:p w:rsidR="00D2468C" w:rsidRPr="00FC2402" w:rsidRDefault="00D2468C" w:rsidP="00E41D2F">
      <w:pPr>
        <w:tabs>
          <w:tab w:val="left" w:pos="567"/>
          <w:tab w:val="left" w:pos="709"/>
        </w:tabs>
        <w:spacing w:after="0" w:line="240" w:lineRule="auto"/>
        <w:jc w:val="both"/>
        <w:rPr>
          <w:rFonts w:ascii="PT Astra Serif" w:hAnsi="PT Astra Serif"/>
          <w:sz w:val="24"/>
          <w:szCs w:val="24"/>
        </w:rPr>
      </w:pPr>
      <w:r>
        <w:rPr>
          <w:rFonts w:ascii="PT Astra Serif" w:hAnsi="PT Astra Serif"/>
          <w:sz w:val="24"/>
          <w:szCs w:val="24"/>
        </w:rPr>
        <w:t xml:space="preserve">         </w:t>
      </w:r>
      <w:r w:rsidR="00E41D2F">
        <w:rPr>
          <w:rFonts w:ascii="PT Astra Serif" w:hAnsi="PT Astra Serif"/>
          <w:sz w:val="24"/>
          <w:szCs w:val="24"/>
        </w:rPr>
        <w:t xml:space="preserve"> </w:t>
      </w:r>
      <w:r>
        <w:rPr>
          <w:rFonts w:ascii="PT Astra Serif" w:hAnsi="PT Astra Serif"/>
          <w:sz w:val="24"/>
          <w:szCs w:val="24"/>
        </w:rPr>
        <w:t>8.5.2</w:t>
      </w:r>
      <w:r w:rsidRPr="00FC2402">
        <w:rPr>
          <w:rFonts w:ascii="PT Astra Serif" w:hAnsi="PT Astra Serif"/>
          <w:sz w:val="24"/>
          <w:szCs w:val="24"/>
        </w:rPr>
        <w:t>.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Федеральным законом от 24.06.1998 №89-ФЗ «Об отходах производства и потребления».</w:t>
      </w:r>
    </w:p>
    <w:p w:rsidR="00D2468C" w:rsidRPr="00FC2402" w:rsidRDefault="00D2468C" w:rsidP="00E41D2F">
      <w:pPr>
        <w:tabs>
          <w:tab w:val="left" w:pos="567"/>
        </w:tabs>
        <w:spacing w:after="0" w:line="240" w:lineRule="auto"/>
        <w:jc w:val="both"/>
        <w:rPr>
          <w:rFonts w:ascii="PT Astra Serif" w:hAnsi="PT Astra Serif"/>
          <w:sz w:val="24"/>
          <w:szCs w:val="24"/>
        </w:rPr>
      </w:pPr>
      <w:r>
        <w:rPr>
          <w:rFonts w:ascii="PT Astra Serif" w:hAnsi="PT Astra Serif"/>
          <w:sz w:val="24"/>
          <w:szCs w:val="24"/>
        </w:rPr>
        <w:t xml:space="preserve">         8.5.3.</w:t>
      </w:r>
      <w:r w:rsidRPr="00FC2402">
        <w:rPr>
          <w:rFonts w:ascii="PT Astra Serif" w:hAnsi="PT Astra Serif"/>
          <w:sz w:val="24"/>
          <w:szCs w:val="24"/>
        </w:rPr>
        <w:t xml:space="preserve">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D2468C" w:rsidRPr="00FC2402" w:rsidRDefault="00D2468C" w:rsidP="00D2468C">
      <w:pPr>
        <w:spacing w:after="0" w:line="240" w:lineRule="auto"/>
        <w:jc w:val="both"/>
        <w:rPr>
          <w:rFonts w:ascii="PT Astra Serif" w:hAnsi="PT Astra Serif"/>
          <w:sz w:val="24"/>
          <w:szCs w:val="24"/>
        </w:rPr>
      </w:pPr>
      <w:r>
        <w:rPr>
          <w:rFonts w:ascii="PT Astra Serif" w:hAnsi="PT Astra Serif"/>
          <w:sz w:val="24"/>
          <w:szCs w:val="24"/>
        </w:rPr>
        <w:t xml:space="preserve">         8.5.4</w:t>
      </w:r>
      <w:r w:rsidRPr="00FC2402">
        <w:rPr>
          <w:rFonts w:ascii="PT Astra Serif" w:hAnsi="PT Astra Serif"/>
          <w:sz w:val="24"/>
          <w:szCs w:val="24"/>
        </w:rPr>
        <w:t xml:space="preserve">. Обращение с твердыми коммунальными отходами </w:t>
      </w:r>
      <w:r>
        <w:rPr>
          <w:rFonts w:ascii="PT Astra Serif" w:hAnsi="PT Astra Serif"/>
          <w:sz w:val="24"/>
          <w:szCs w:val="24"/>
        </w:rPr>
        <w:t>(далее</w:t>
      </w:r>
      <w:r w:rsidR="00470DE8">
        <w:rPr>
          <w:rFonts w:ascii="PT Astra Serif" w:hAnsi="PT Astra Serif"/>
          <w:sz w:val="24"/>
          <w:szCs w:val="24"/>
        </w:rPr>
        <w:t>-</w:t>
      </w:r>
      <w:r>
        <w:rPr>
          <w:rFonts w:ascii="PT Astra Serif" w:hAnsi="PT Astra Serif"/>
          <w:sz w:val="24"/>
          <w:szCs w:val="24"/>
        </w:rPr>
        <w:t xml:space="preserve"> ТКО) </w:t>
      </w:r>
      <w:r w:rsidRPr="00FC2402">
        <w:rPr>
          <w:rFonts w:ascii="PT Astra Serif" w:hAnsi="PT Astra Serif"/>
          <w:sz w:val="24"/>
          <w:szCs w:val="24"/>
        </w:rPr>
        <w:t xml:space="preserve">на территории муниципального образования Епифанское Кимовского района обеспечивается региональным оператором в соответствии </w:t>
      </w:r>
      <w:r w:rsidR="00470DE8">
        <w:rPr>
          <w:rFonts w:ascii="PT Astra Serif" w:hAnsi="PT Astra Serif"/>
          <w:sz w:val="24"/>
          <w:szCs w:val="24"/>
        </w:rPr>
        <w:t xml:space="preserve">с </w:t>
      </w:r>
      <w:r w:rsidRPr="00FC2402">
        <w:rPr>
          <w:rFonts w:ascii="PT Astra Serif" w:hAnsi="PT Astra Serif"/>
          <w:sz w:val="24"/>
          <w:szCs w:val="24"/>
        </w:rPr>
        <w:t>территориальной схемой обращения с отходами (далее- схема обращения с отходами) на основании договоров на оказание услуг по обращению с твердыми коммунальными отходами, заключенных с потребителями.</w:t>
      </w:r>
    </w:p>
    <w:p w:rsidR="00D2468C" w:rsidRDefault="00D2468C" w:rsidP="00D2468C">
      <w:pPr>
        <w:spacing w:after="0" w:line="240" w:lineRule="auto"/>
        <w:jc w:val="both"/>
        <w:rPr>
          <w:rFonts w:ascii="PT Astra Serif" w:hAnsi="PT Astra Serif"/>
          <w:sz w:val="24"/>
          <w:szCs w:val="24"/>
        </w:rPr>
      </w:pPr>
      <w:r>
        <w:rPr>
          <w:rFonts w:ascii="PT Astra Serif" w:hAnsi="PT Astra Serif"/>
          <w:sz w:val="24"/>
          <w:szCs w:val="24"/>
        </w:rPr>
        <w:t xml:space="preserve">         8.5.5. </w:t>
      </w:r>
      <w:r w:rsidRPr="00FC2402">
        <w:rPr>
          <w:rFonts w:ascii="PT Astra Serif" w:hAnsi="PT Astra Serif"/>
          <w:sz w:val="24"/>
          <w:szCs w:val="24"/>
        </w:rPr>
        <w:t>Региональны</w:t>
      </w:r>
      <w:r w:rsidR="00956A48">
        <w:rPr>
          <w:rFonts w:ascii="PT Astra Serif" w:hAnsi="PT Astra Serif"/>
          <w:sz w:val="24"/>
          <w:szCs w:val="24"/>
        </w:rPr>
        <w:t>й</w:t>
      </w:r>
      <w:r w:rsidRPr="00FC2402">
        <w:rPr>
          <w:rFonts w:ascii="PT Astra Serif" w:hAnsi="PT Astra Serif"/>
          <w:sz w:val="24"/>
          <w:szCs w:val="24"/>
        </w:rPr>
        <w:t xml:space="preserve"> оператор заключа</w:t>
      </w:r>
      <w:r w:rsidR="00956A48">
        <w:rPr>
          <w:rFonts w:ascii="PT Astra Serif" w:hAnsi="PT Astra Serif"/>
          <w:sz w:val="24"/>
          <w:szCs w:val="24"/>
        </w:rPr>
        <w:t>ет</w:t>
      </w:r>
      <w:r w:rsidRPr="00FC2402">
        <w:rPr>
          <w:rFonts w:ascii="PT Astra Serif" w:hAnsi="PT Astra Serif"/>
          <w:sz w:val="24"/>
          <w:szCs w:val="24"/>
        </w:rPr>
        <w:t xml:space="preserve"> договоры на оказание услуг по обращению с ТКО с собственниками ТКО. </w:t>
      </w:r>
    </w:p>
    <w:p w:rsidR="00D2468C" w:rsidRPr="00FC2402" w:rsidRDefault="00D2468C" w:rsidP="00D2468C">
      <w:pPr>
        <w:spacing w:after="0" w:line="240" w:lineRule="auto"/>
        <w:jc w:val="both"/>
        <w:rPr>
          <w:rFonts w:ascii="PT Astra Serif" w:hAnsi="PT Astra Serif"/>
          <w:sz w:val="24"/>
          <w:szCs w:val="24"/>
        </w:rPr>
      </w:pPr>
      <w:r>
        <w:rPr>
          <w:rFonts w:ascii="PT Astra Serif" w:hAnsi="PT Astra Serif"/>
          <w:sz w:val="24"/>
          <w:szCs w:val="24"/>
        </w:rPr>
        <w:t xml:space="preserve">         8.5.6.</w:t>
      </w:r>
      <w:r w:rsidRPr="00FC2402">
        <w:rPr>
          <w:rFonts w:ascii="PT Astra Serif" w:hAnsi="PT Astra Serif"/>
          <w:sz w:val="24"/>
          <w:szCs w:val="24"/>
        </w:rPr>
        <w:t xml:space="preserve"> Собственники ТКО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D2468C" w:rsidRPr="00FC2402" w:rsidRDefault="00D2468C" w:rsidP="00D2468C">
      <w:pPr>
        <w:spacing w:after="0" w:line="240" w:lineRule="auto"/>
        <w:jc w:val="both"/>
        <w:rPr>
          <w:rFonts w:ascii="PT Astra Serif" w:hAnsi="PT Astra Serif"/>
          <w:sz w:val="24"/>
          <w:szCs w:val="24"/>
        </w:rPr>
      </w:pPr>
      <w:r>
        <w:rPr>
          <w:rFonts w:ascii="PT Astra Serif" w:hAnsi="PT Astra Serif"/>
          <w:sz w:val="24"/>
          <w:szCs w:val="24"/>
        </w:rPr>
        <w:t xml:space="preserve">      </w:t>
      </w:r>
      <w:r w:rsidR="00E41D2F">
        <w:rPr>
          <w:rFonts w:ascii="PT Astra Serif" w:hAnsi="PT Astra Serif"/>
          <w:sz w:val="24"/>
          <w:szCs w:val="24"/>
        </w:rPr>
        <w:t xml:space="preserve"> </w:t>
      </w:r>
      <w:r>
        <w:rPr>
          <w:rFonts w:ascii="PT Astra Serif" w:hAnsi="PT Astra Serif"/>
          <w:sz w:val="24"/>
          <w:szCs w:val="24"/>
        </w:rPr>
        <w:t xml:space="preserve">  - </w:t>
      </w:r>
      <w:r w:rsidRPr="00FC2402">
        <w:rPr>
          <w:rFonts w:ascii="PT Astra Serif" w:hAnsi="PT Astra Serif"/>
          <w:sz w:val="24"/>
          <w:szCs w:val="24"/>
        </w:rPr>
        <w:t>от имени собственников помещений в многоквартирных жилых домах и жилищных кооперативов - уполномоченные собственниками помещений организации (компании, правления) если иное не предусмотрено договором;</w:t>
      </w:r>
    </w:p>
    <w:p w:rsidR="00D2468C" w:rsidRPr="00FC2402" w:rsidRDefault="00D2468C" w:rsidP="00D2468C">
      <w:pPr>
        <w:spacing w:after="0" w:line="240" w:lineRule="auto"/>
        <w:jc w:val="both"/>
        <w:rPr>
          <w:rFonts w:ascii="PT Astra Serif" w:hAnsi="PT Astra Serif"/>
          <w:sz w:val="24"/>
          <w:szCs w:val="24"/>
        </w:rPr>
      </w:pPr>
      <w:r>
        <w:rPr>
          <w:rFonts w:ascii="PT Astra Serif" w:hAnsi="PT Astra Serif"/>
          <w:sz w:val="24"/>
          <w:szCs w:val="24"/>
        </w:rPr>
        <w:t xml:space="preserve">   </w:t>
      </w:r>
      <w:r w:rsidR="00E41D2F">
        <w:rPr>
          <w:rFonts w:ascii="PT Astra Serif" w:hAnsi="PT Astra Serif"/>
          <w:sz w:val="24"/>
          <w:szCs w:val="24"/>
        </w:rPr>
        <w:t xml:space="preserve"> </w:t>
      </w:r>
      <w:r>
        <w:rPr>
          <w:rFonts w:ascii="PT Astra Serif" w:hAnsi="PT Astra Serif"/>
          <w:sz w:val="24"/>
          <w:szCs w:val="24"/>
        </w:rPr>
        <w:t xml:space="preserve">     - </w:t>
      </w:r>
      <w:r w:rsidRPr="00FC2402">
        <w:rPr>
          <w:rFonts w:ascii="PT Astra Serif" w:hAnsi="PT Astra Serif"/>
          <w:sz w:val="24"/>
          <w:szCs w:val="24"/>
        </w:rPr>
        <w:t>собственники и (или) пользователи индивидуальных жилых домов – самостоятельно;</w:t>
      </w:r>
    </w:p>
    <w:p w:rsidR="00D2468C" w:rsidRPr="00FC2402" w:rsidRDefault="00D2468C" w:rsidP="00D2468C">
      <w:pPr>
        <w:spacing w:after="0" w:line="240" w:lineRule="auto"/>
        <w:jc w:val="both"/>
        <w:rPr>
          <w:rFonts w:ascii="PT Astra Serif" w:hAnsi="PT Astra Serif"/>
          <w:sz w:val="24"/>
          <w:szCs w:val="24"/>
        </w:rPr>
      </w:pPr>
      <w:r>
        <w:rPr>
          <w:rFonts w:ascii="PT Astra Serif" w:hAnsi="PT Astra Serif"/>
          <w:sz w:val="24"/>
          <w:szCs w:val="24"/>
        </w:rPr>
        <w:t xml:space="preserve">     </w:t>
      </w:r>
      <w:r w:rsidR="00E41D2F">
        <w:rPr>
          <w:rFonts w:ascii="PT Astra Serif" w:hAnsi="PT Astra Serif"/>
          <w:sz w:val="24"/>
          <w:szCs w:val="24"/>
        </w:rPr>
        <w:t xml:space="preserve"> </w:t>
      </w:r>
      <w:r>
        <w:rPr>
          <w:rFonts w:ascii="PT Astra Serif" w:hAnsi="PT Astra Serif"/>
          <w:sz w:val="24"/>
          <w:szCs w:val="24"/>
        </w:rPr>
        <w:t xml:space="preserve">   - </w:t>
      </w:r>
      <w:r w:rsidRPr="00FC2402">
        <w:rPr>
          <w:rFonts w:ascii="PT Astra Serif" w:hAnsi="PT Astra Serif"/>
          <w:sz w:val="24"/>
          <w:szCs w:val="24"/>
        </w:rPr>
        <w:t>от имени предприятий, учреждений организаций - руководители предприятий, учреждений, организаций, индивидуальные предприниматели;</w:t>
      </w:r>
    </w:p>
    <w:p w:rsidR="00D2468C" w:rsidRPr="00FC2402" w:rsidRDefault="00D2468C" w:rsidP="00D2468C">
      <w:pPr>
        <w:spacing w:after="0" w:line="240" w:lineRule="auto"/>
        <w:jc w:val="both"/>
        <w:rPr>
          <w:rFonts w:ascii="PT Astra Serif" w:hAnsi="PT Astra Serif"/>
          <w:sz w:val="24"/>
          <w:szCs w:val="24"/>
        </w:rPr>
      </w:pPr>
      <w:r>
        <w:rPr>
          <w:rFonts w:ascii="PT Astra Serif" w:hAnsi="PT Astra Serif"/>
          <w:sz w:val="24"/>
          <w:szCs w:val="24"/>
        </w:rPr>
        <w:t xml:space="preserve">     </w:t>
      </w:r>
      <w:r w:rsidR="00E41D2F">
        <w:rPr>
          <w:rFonts w:ascii="PT Astra Serif" w:hAnsi="PT Astra Serif"/>
          <w:sz w:val="24"/>
          <w:szCs w:val="24"/>
        </w:rPr>
        <w:t xml:space="preserve"> </w:t>
      </w:r>
      <w:r>
        <w:rPr>
          <w:rFonts w:ascii="PT Astra Serif" w:hAnsi="PT Astra Serif"/>
          <w:sz w:val="24"/>
          <w:szCs w:val="24"/>
        </w:rPr>
        <w:t xml:space="preserve">    - </w:t>
      </w:r>
      <w:r w:rsidRPr="00FC2402">
        <w:rPr>
          <w:rFonts w:ascii="PT Astra Serif" w:hAnsi="PT Astra Serif"/>
          <w:sz w:val="24"/>
          <w:szCs w:val="24"/>
        </w:rPr>
        <w:t>от имени гаражно-строительных кооперативов, гаражных и садоводческих обществ - председатели правлений.</w:t>
      </w:r>
    </w:p>
    <w:p w:rsidR="00D2468C" w:rsidRPr="00FC2402" w:rsidRDefault="00D2468C" w:rsidP="00E41D2F">
      <w:pPr>
        <w:tabs>
          <w:tab w:val="left" w:pos="567"/>
        </w:tabs>
        <w:spacing w:after="0" w:line="240" w:lineRule="auto"/>
        <w:jc w:val="both"/>
        <w:rPr>
          <w:rFonts w:ascii="PT Astra Serif" w:hAnsi="PT Astra Serif"/>
          <w:sz w:val="24"/>
          <w:szCs w:val="24"/>
        </w:rPr>
      </w:pPr>
      <w:r>
        <w:rPr>
          <w:rFonts w:ascii="PT Astra Serif" w:hAnsi="PT Astra Serif"/>
          <w:sz w:val="24"/>
          <w:szCs w:val="24"/>
        </w:rPr>
        <w:t xml:space="preserve">       </w:t>
      </w:r>
      <w:r w:rsidR="00E41D2F">
        <w:rPr>
          <w:rFonts w:ascii="PT Astra Serif" w:hAnsi="PT Astra Serif"/>
          <w:sz w:val="24"/>
          <w:szCs w:val="24"/>
        </w:rPr>
        <w:t xml:space="preserve">  </w:t>
      </w:r>
      <w:r>
        <w:rPr>
          <w:rFonts w:ascii="PT Astra Serif" w:hAnsi="PT Astra Serif"/>
          <w:sz w:val="24"/>
          <w:szCs w:val="24"/>
        </w:rPr>
        <w:t xml:space="preserve"> 8.5.7</w:t>
      </w:r>
      <w:r w:rsidRPr="00FC2402">
        <w:rPr>
          <w:rFonts w:ascii="PT Astra Serif" w:hAnsi="PT Astra Serif"/>
          <w:sz w:val="24"/>
          <w:szCs w:val="24"/>
        </w:rPr>
        <w:t>. На территории муниципального образования в соответствии с территориальной схемой обращения с отходами обустраиваются контейнерные площадки для накопления твердых коммунальных отходов.</w:t>
      </w:r>
    </w:p>
    <w:p w:rsidR="00D2468C" w:rsidRPr="00FC2402" w:rsidRDefault="00D2468C" w:rsidP="00D2468C">
      <w:pPr>
        <w:spacing w:after="0" w:line="240" w:lineRule="auto"/>
        <w:jc w:val="both"/>
        <w:rPr>
          <w:rFonts w:ascii="PT Astra Serif" w:hAnsi="PT Astra Serif"/>
          <w:sz w:val="24"/>
          <w:szCs w:val="24"/>
        </w:rPr>
      </w:pPr>
      <w:r>
        <w:rPr>
          <w:rFonts w:ascii="PT Astra Serif" w:hAnsi="PT Astra Serif"/>
          <w:sz w:val="24"/>
          <w:szCs w:val="24"/>
        </w:rPr>
        <w:t xml:space="preserve">        </w:t>
      </w:r>
      <w:r w:rsidR="00E41D2F">
        <w:rPr>
          <w:rFonts w:ascii="PT Astra Serif" w:hAnsi="PT Astra Serif"/>
          <w:sz w:val="24"/>
          <w:szCs w:val="24"/>
        </w:rPr>
        <w:t xml:space="preserve">  </w:t>
      </w:r>
      <w:r>
        <w:rPr>
          <w:rFonts w:ascii="PT Astra Serif" w:hAnsi="PT Astra Serif"/>
          <w:sz w:val="24"/>
          <w:szCs w:val="24"/>
        </w:rPr>
        <w:t xml:space="preserve">8.5.8. </w:t>
      </w:r>
      <w:r w:rsidRPr="00FC2402">
        <w:rPr>
          <w:rFonts w:ascii="PT Astra Serif" w:hAnsi="PT Astra Serif"/>
          <w:sz w:val="24"/>
          <w:szCs w:val="24"/>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 не менее 25 метров.</w:t>
      </w:r>
    </w:p>
    <w:p w:rsidR="00D2468C" w:rsidRPr="00FC2402" w:rsidRDefault="00D2468C" w:rsidP="00D2468C">
      <w:pPr>
        <w:spacing w:after="0" w:line="240" w:lineRule="auto"/>
        <w:jc w:val="both"/>
        <w:rPr>
          <w:rFonts w:ascii="PT Astra Serif" w:hAnsi="PT Astra Serif"/>
          <w:sz w:val="24"/>
          <w:szCs w:val="24"/>
        </w:rPr>
      </w:pPr>
      <w:r>
        <w:rPr>
          <w:rFonts w:ascii="PT Astra Serif" w:hAnsi="PT Astra Serif"/>
          <w:sz w:val="24"/>
          <w:szCs w:val="24"/>
        </w:rPr>
        <w:lastRenderedPageBreak/>
        <w:t xml:space="preserve">    </w:t>
      </w:r>
      <w:r w:rsidR="00E41D2F">
        <w:rPr>
          <w:rFonts w:ascii="PT Astra Serif" w:hAnsi="PT Astra Serif"/>
          <w:sz w:val="24"/>
          <w:szCs w:val="24"/>
        </w:rPr>
        <w:t xml:space="preserve"> </w:t>
      </w:r>
      <w:r>
        <w:rPr>
          <w:rFonts w:ascii="PT Astra Serif" w:hAnsi="PT Astra Serif"/>
          <w:sz w:val="24"/>
          <w:szCs w:val="24"/>
        </w:rPr>
        <w:t xml:space="preserve">    8.5.9. </w:t>
      </w:r>
      <w:r w:rsidRPr="00FC2402">
        <w:rPr>
          <w:rFonts w:ascii="PT Astra Serif" w:hAnsi="PT Astra Serif"/>
          <w:sz w:val="24"/>
          <w:szCs w:val="24"/>
        </w:rPr>
        <w:t xml:space="preserve"> 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населённых пунктах - не менее 10 метров.</w:t>
      </w:r>
    </w:p>
    <w:p w:rsidR="00D2468C" w:rsidRPr="00FC2402" w:rsidRDefault="00D2468C" w:rsidP="00D2468C">
      <w:pPr>
        <w:spacing w:after="0" w:line="240" w:lineRule="auto"/>
        <w:jc w:val="both"/>
        <w:rPr>
          <w:rFonts w:ascii="PT Astra Serif" w:hAnsi="PT Astra Serif"/>
          <w:sz w:val="24"/>
          <w:szCs w:val="24"/>
        </w:rPr>
      </w:pPr>
      <w:r>
        <w:rPr>
          <w:rFonts w:ascii="PT Astra Serif" w:hAnsi="PT Astra Serif"/>
          <w:sz w:val="24"/>
          <w:szCs w:val="24"/>
        </w:rPr>
        <w:t xml:space="preserve">        </w:t>
      </w:r>
      <w:r w:rsidR="00E41D2F">
        <w:rPr>
          <w:rFonts w:ascii="PT Astra Serif" w:hAnsi="PT Astra Serif"/>
          <w:sz w:val="24"/>
          <w:szCs w:val="24"/>
        </w:rPr>
        <w:t xml:space="preserve">  </w:t>
      </w:r>
      <w:r>
        <w:rPr>
          <w:rFonts w:ascii="PT Astra Serif" w:hAnsi="PT Astra Serif"/>
          <w:sz w:val="24"/>
          <w:szCs w:val="24"/>
        </w:rPr>
        <w:t>8.5.10</w:t>
      </w:r>
      <w:r w:rsidRPr="00FC2402">
        <w:rPr>
          <w:rFonts w:ascii="PT Astra Serif" w:hAnsi="PT Astra Serif"/>
          <w:sz w:val="24"/>
          <w:szCs w:val="24"/>
        </w:rPr>
        <w:t>. Количество мусоросборников, устанавливаемых на контейнерных площадках, определяется региональным оператором по обращению с ТКО в соответствии с установленными нормативами накопления ТКО.</w:t>
      </w:r>
    </w:p>
    <w:p w:rsidR="00D2468C" w:rsidRPr="00FC2402" w:rsidRDefault="00D2468C" w:rsidP="00D2468C">
      <w:pPr>
        <w:spacing w:after="0" w:line="240" w:lineRule="auto"/>
        <w:jc w:val="both"/>
        <w:rPr>
          <w:rFonts w:ascii="PT Astra Serif" w:hAnsi="PT Astra Serif"/>
          <w:sz w:val="24"/>
          <w:szCs w:val="24"/>
        </w:rPr>
      </w:pPr>
      <w:r>
        <w:rPr>
          <w:rFonts w:ascii="PT Astra Serif" w:hAnsi="PT Astra Serif"/>
          <w:sz w:val="24"/>
          <w:szCs w:val="24"/>
        </w:rPr>
        <w:t xml:space="preserve">      </w:t>
      </w:r>
      <w:r w:rsidR="00E41D2F">
        <w:rPr>
          <w:rFonts w:ascii="PT Astra Serif" w:hAnsi="PT Astra Serif"/>
          <w:sz w:val="24"/>
          <w:szCs w:val="24"/>
        </w:rPr>
        <w:t xml:space="preserve">  </w:t>
      </w:r>
      <w:r>
        <w:rPr>
          <w:rFonts w:ascii="PT Astra Serif" w:hAnsi="PT Astra Serif"/>
          <w:sz w:val="24"/>
          <w:szCs w:val="24"/>
        </w:rPr>
        <w:t xml:space="preserve">  8.5.11.</w:t>
      </w:r>
      <w:r w:rsidRPr="00FC2402">
        <w:rPr>
          <w:rFonts w:ascii="PT Astra Serif" w:hAnsi="PT Astra Serif"/>
          <w:sz w:val="24"/>
          <w:szCs w:val="24"/>
        </w:rPr>
        <w:t xml:space="preserve"> В случае раздельного накопления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w:t>
      </w:r>
      <w:r>
        <w:rPr>
          <w:rFonts w:ascii="PT Astra Serif" w:hAnsi="PT Astra Serif"/>
          <w:sz w:val="24"/>
          <w:szCs w:val="24"/>
        </w:rPr>
        <w:t>.</w:t>
      </w:r>
      <w:r w:rsidRPr="00FC2402">
        <w:rPr>
          <w:rFonts w:ascii="PT Astra Serif" w:hAnsi="PT Astra Serif"/>
          <w:sz w:val="24"/>
          <w:szCs w:val="24"/>
        </w:rPr>
        <w:t xml:space="preserve"> </w:t>
      </w:r>
    </w:p>
    <w:p w:rsidR="00D2468C" w:rsidRPr="00FC2402" w:rsidRDefault="00D2468C" w:rsidP="00D2468C">
      <w:pPr>
        <w:spacing w:after="0" w:line="240" w:lineRule="auto"/>
        <w:jc w:val="both"/>
        <w:rPr>
          <w:rFonts w:ascii="PT Astra Serif" w:hAnsi="PT Astra Serif"/>
          <w:sz w:val="24"/>
          <w:szCs w:val="24"/>
        </w:rPr>
      </w:pPr>
      <w:r>
        <w:rPr>
          <w:rFonts w:ascii="PT Astra Serif" w:hAnsi="PT Astra Serif"/>
          <w:sz w:val="24"/>
          <w:szCs w:val="24"/>
        </w:rPr>
        <w:t xml:space="preserve">   </w:t>
      </w:r>
      <w:r w:rsidR="00E41D2F">
        <w:rPr>
          <w:rFonts w:ascii="PT Astra Serif" w:hAnsi="PT Astra Serif"/>
          <w:sz w:val="24"/>
          <w:szCs w:val="24"/>
        </w:rPr>
        <w:t xml:space="preserve">  </w:t>
      </w:r>
      <w:r>
        <w:rPr>
          <w:rFonts w:ascii="PT Astra Serif" w:hAnsi="PT Astra Serif"/>
          <w:sz w:val="24"/>
          <w:szCs w:val="24"/>
        </w:rPr>
        <w:t xml:space="preserve">     8.5.12.</w:t>
      </w:r>
      <w:r w:rsidRPr="00FC2402">
        <w:rPr>
          <w:rFonts w:ascii="PT Astra Serif" w:hAnsi="PT Astra Serif"/>
          <w:sz w:val="24"/>
          <w:szCs w:val="24"/>
        </w:rPr>
        <w:t xml:space="preserve"> Владелец контейнерной </w:t>
      </w:r>
      <w:r>
        <w:rPr>
          <w:rFonts w:ascii="PT Astra Serif" w:hAnsi="PT Astra Serif"/>
          <w:sz w:val="24"/>
          <w:szCs w:val="24"/>
        </w:rPr>
        <w:t xml:space="preserve">площадки </w:t>
      </w:r>
      <w:r w:rsidRPr="00FC2402">
        <w:rPr>
          <w:rFonts w:ascii="PT Astra Serif" w:hAnsi="PT Astra Serif"/>
          <w:sz w:val="24"/>
          <w:szCs w:val="24"/>
        </w:rPr>
        <w:t>обеспечивает проведение уборки, дезинсекции и дератизации контейнерной площадки.</w:t>
      </w:r>
    </w:p>
    <w:p w:rsidR="00D2468C" w:rsidRPr="00FC2402" w:rsidRDefault="00D2468C" w:rsidP="00D2468C">
      <w:pPr>
        <w:spacing w:after="0" w:line="240" w:lineRule="auto"/>
        <w:jc w:val="both"/>
        <w:rPr>
          <w:rFonts w:ascii="PT Astra Serif" w:hAnsi="PT Astra Serif"/>
          <w:sz w:val="24"/>
          <w:szCs w:val="24"/>
        </w:rPr>
      </w:pPr>
      <w:r>
        <w:rPr>
          <w:rFonts w:ascii="PT Astra Serif" w:hAnsi="PT Astra Serif"/>
          <w:sz w:val="24"/>
          <w:szCs w:val="24"/>
        </w:rPr>
        <w:t xml:space="preserve">      </w:t>
      </w:r>
      <w:r w:rsidR="00E41D2F">
        <w:rPr>
          <w:rFonts w:ascii="PT Astra Serif" w:hAnsi="PT Astra Serif"/>
          <w:sz w:val="24"/>
          <w:szCs w:val="24"/>
        </w:rPr>
        <w:t xml:space="preserve">  </w:t>
      </w:r>
      <w:r>
        <w:rPr>
          <w:rFonts w:ascii="PT Astra Serif" w:hAnsi="PT Astra Serif"/>
          <w:sz w:val="24"/>
          <w:szCs w:val="24"/>
        </w:rPr>
        <w:t xml:space="preserve">  </w:t>
      </w:r>
      <w:r w:rsidRPr="00FC2402">
        <w:rPr>
          <w:rFonts w:ascii="PT Astra Serif" w:hAnsi="PT Astra Serif"/>
          <w:sz w:val="24"/>
          <w:szCs w:val="24"/>
        </w:rPr>
        <w:t>Не допускается промывка контейнеров и (или) бункеров на контейнерных площадках.</w:t>
      </w:r>
    </w:p>
    <w:p w:rsidR="00D2468C" w:rsidRPr="00FC2402" w:rsidRDefault="00D2468C" w:rsidP="00D2468C">
      <w:pPr>
        <w:spacing w:after="0" w:line="240" w:lineRule="auto"/>
        <w:jc w:val="both"/>
        <w:rPr>
          <w:rFonts w:ascii="PT Astra Serif" w:hAnsi="PT Astra Serif"/>
          <w:sz w:val="24"/>
          <w:szCs w:val="24"/>
        </w:rPr>
      </w:pPr>
      <w:r>
        <w:rPr>
          <w:rFonts w:ascii="PT Astra Serif" w:hAnsi="PT Astra Serif"/>
          <w:sz w:val="24"/>
          <w:szCs w:val="24"/>
        </w:rPr>
        <w:t xml:space="preserve">      </w:t>
      </w:r>
      <w:r w:rsidR="00E41D2F">
        <w:rPr>
          <w:rFonts w:ascii="PT Astra Serif" w:hAnsi="PT Astra Serif"/>
          <w:sz w:val="24"/>
          <w:szCs w:val="24"/>
        </w:rPr>
        <w:t xml:space="preserve"> </w:t>
      </w:r>
      <w:r>
        <w:rPr>
          <w:rFonts w:ascii="PT Astra Serif" w:hAnsi="PT Astra Serif"/>
          <w:sz w:val="24"/>
          <w:szCs w:val="24"/>
        </w:rPr>
        <w:t xml:space="preserve"> </w:t>
      </w:r>
      <w:r w:rsidR="00E41D2F">
        <w:rPr>
          <w:rFonts w:ascii="PT Astra Serif" w:hAnsi="PT Astra Serif"/>
          <w:sz w:val="24"/>
          <w:szCs w:val="24"/>
        </w:rPr>
        <w:t xml:space="preserve"> </w:t>
      </w:r>
      <w:r>
        <w:rPr>
          <w:rFonts w:ascii="PT Astra Serif" w:hAnsi="PT Astra Serif"/>
          <w:sz w:val="24"/>
          <w:szCs w:val="24"/>
        </w:rPr>
        <w:t xml:space="preserve"> 8.5.13. </w:t>
      </w:r>
      <w:r w:rsidRPr="00FC2402">
        <w:rPr>
          <w:rFonts w:ascii="PT Astra Serif" w:hAnsi="PT Astra Serif"/>
          <w:sz w:val="24"/>
          <w:szCs w:val="24"/>
        </w:rPr>
        <w:t>При накоплении ТКО,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D2468C" w:rsidRPr="00FC2402" w:rsidRDefault="00D2468C" w:rsidP="00D2468C">
      <w:pPr>
        <w:spacing w:after="0" w:line="240" w:lineRule="auto"/>
        <w:jc w:val="both"/>
        <w:rPr>
          <w:rFonts w:ascii="PT Astra Serif" w:hAnsi="PT Astra Serif"/>
          <w:sz w:val="24"/>
          <w:szCs w:val="24"/>
        </w:rPr>
      </w:pPr>
      <w:r>
        <w:rPr>
          <w:rFonts w:ascii="PT Astra Serif" w:hAnsi="PT Astra Serif"/>
          <w:sz w:val="24"/>
          <w:szCs w:val="24"/>
        </w:rPr>
        <w:t xml:space="preserve">     </w:t>
      </w:r>
      <w:r w:rsidR="00E41D2F">
        <w:rPr>
          <w:rFonts w:ascii="PT Astra Serif" w:hAnsi="PT Astra Serif"/>
          <w:sz w:val="24"/>
          <w:szCs w:val="24"/>
        </w:rPr>
        <w:t xml:space="preserve">  </w:t>
      </w:r>
      <w:r>
        <w:rPr>
          <w:rFonts w:ascii="PT Astra Serif" w:hAnsi="PT Astra Serif"/>
          <w:sz w:val="24"/>
          <w:szCs w:val="24"/>
        </w:rPr>
        <w:t xml:space="preserve">   8.5.14</w:t>
      </w:r>
      <w:r w:rsidRPr="00FC2402">
        <w:rPr>
          <w:rFonts w:ascii="PT Astra Serif" w:hAnsi="PT Astra Serif"/>
          <w:sz w:val="24"/>
          <w:szCs w:val="24"/>
        </w:rPr>
        <w:t>. Сортировка отходов из мусоросборников, а также из мусоровозов на контейнерных площадках не допускается.</w:t>
      </w:r>
    </w:p>
    <w:p w:rsidR="00D2468C" w:rsidRPr="00FC2402" w:rsidRDefault="00D2468C" w:rsidP="00D2468C">
      <w:pPr>
        <w:spacing w:after="0" w:line="240" w:lineRule="auto"/>
        <w:jc w:val="both"/>
        <w:rPr>
          <w:rFonts w:ascii="PT Astra Serif" w:hAnsi="PT Astra Serif"/>
          <w:sz w:val="24"/>
          <w:szCs w:val="24"/>
        </w:rPr>
      </w:pPr>
      <w:r>
        <w:rPr>
          <w:rFonts w:ascii="PT Astra Serif" w:hAnsi="PT Astra Serif"/>
          <w:sz w:val="24"/>
          <w:szCs w:val="24"/>
        </w:rPr>
        <w:t xml:space="preserve">       </w:t>
      </w:r>
      <w:r w:rsidR="00E41D2F">
        <w:rPr>
          <w:rFonts w:ascii="PT Astra Serif" w:hAnsi="PT Astra Serif"/>
          <w:sz w:val="24"/>
          <w:szCs w:val="24"/>
        </w:rPr>
        <w:t xml:space="preserve">  </w:t>
      </w:r>
      <w:r>
        <w:rPr>
          <w:rFonts w:ascii="PT Astra Serif" w:hAnsi="PT Astra Serif"/>
          <w:sz w:val="24"/>
          <w:szCs w:val="24"/>
        </w:rPr>
        <w:t xml:space="preserve"> 8.5.15</w:t>
      </w:r>
      <w:r w:rsidRPr="00FC2402">
        <w:rPr>
          <w:rFonts w:ascii="PT Astra Serif" w:hAnsi="PT Astra Serif"/>
          <w:sz w:val="24"/>
          <w:szCs w:val="24"/>
        </w:rPr>
        <w:t>. Транспортирование ТКО с контейнерных площадок должно производиться региональным оператором по обращению с ТКО, с использованием транспортных средств, оборудованных системами, устройствами, средствами, исключающими потери отходов.</w:t>
      </w:r>
    </w:p>
    <w:p w:rsidR="00D2468C" w:rsidRPr="00FC2402" w:rsidRDefault="00D2468C" w:rsidP="00D2468C">
      <w:pPr>
        <w:spacing w:after="0" w:line="240" w:lineRule="auto"/>
        <w:jc w:val="both"/>
        <w:rPr>
          <w:rFonts w:ascii="PT Astra Serif" w:hAnsi="PT Astra Serif"/>
          <w:sz w:val="24"/>
          <w:szCs w:val="24"/>
        </w:rPr>
      </w:pPr>
      <w:r>
        <w:rPr>
          <w:rFonts w:ascii="PT Astra Serif" w:hAnsi="PT Astra Serif"/>
          <w:sz w:val="24"/>
          <w:szCs w:val="24"/>
        </w:rPr>
        <w:t xml:space="preserve">     </w:t>
      </w:r>
      <w:r w:rsidR="00E41D2F">
        <w:rPr>
          <w:rFonts w:ascii="PT Astra Serif" w:hAnsi="PT Astra Serif"/>
          <w:sz w:val="24"/>
          <w:szCs w:val="24"/>
        </w:rPr>
        <w:t xml:space="preserve">  </w:t>
      </w:r>
      <w:r>
        <w:rPr>
          <w:rFonts w:ascii="PT Astra Serif" w:hAnsi="PT Astra Serif"/>
          <w:sz w:val="24"/>
          <w:szCs w:val="24"/>
        </w:rPr>
        <w:t xml:space="preserve">   8.5.15.</w:t>
      </w:r>
      <w:r w:rsidRPr="00FC2402">
        <w:rPr>
          <w:rFonts w:ascii="PT Astra Serif" w:hAnsi="PT Astra Serif"/>
          <w:sz w:val="24"/>
          <w:szCs w:val="24"/>
        </w:rPr>
        <w:t xml:space="preserve"> Вывоз и сброс отходов в места, не предназначенные для обращения с отходами, запрещен.</w:t>
      </w:r>
    </w:p>
    <w:p w:rsidR="00D2468C" w:rsidRPr="00FC2402" w:rsidRDefault="00D2468C" w:rsidP="00D2468C">
      <w:pPr>
        <w:spacing w:after="0" w:line="240" w:lineRule="auto"/>
        <w:jc w:val="both"/>
        <w:rPr>
          <w:rFonts w:ascii="PT Astra Serif" w:hAnsi="PT Astra Serif"/>
          <w:sz w:val="24"/>
          <w:szCs w:val="24"/>
        </w:rPr>
      </w:pPr>
      <w:r>
        <w:rPr>
          <w:rFonts w:ascii="PT Astra Serif" w:hAnsi="PT Astra Serif"/>
          <w:sz w:val="24"/>
          <w:szCs w:val="24"/>
        </w:rPr>
        <w:t xml:space="preserve">       </w:t>
      </w:r>
      <w:r w:rsidR="00E41D2F">
        <w:rPr>
          <w:rFonts w:ascii="PT Astra Serif" w:hAnsi="PT Astra Serif"/>
          <w:sz w:val="24"/>
          <w:szCs w:val="24"/>
        </w:rPr>
        <w:t xml:space="preserve">  </w:t>
      </w:r>
      <w:r>
        <w:rPr>
          <w:rFonts w:ascii="PT Astra Serif" w:hAnsi="PT Astra Serif"/>
          <w:sz w:val="24"/>
          <w:szCs w:val="24"/>
        </w:rPr>
        <w:t xml:space="preserve"> 8.5.16</w:t>
      </w:r>
      <w:r w:rsidRPr="00FC2402">
        <w:rPr>
          <w:rFonts w:ascii="PT Astra Serif" w:hAnsi="PT Astra Serif"/>
          <w:sz w:val="24"/>
          <w:szCs w:val="24"/>
        </w:rPr>
        <w:t>. При создании (обустройстве) места (площадки) накопления ТКО собственник данной площадки должен обеспечить подъездной путь.</w:t>
      </w:r>
    </w:p>
    <w:p w:rsidR="00D2468C" w:rsidRPr="00FC2402" w:rsidRDefault="00D2468C" w:rsidP="00D2468C">
      <w:pPr>
        <w:spacing w:after="0" w:line="240" w:lineRule="auto"/>
        <w:jc w:val="both"/>
        <w:rPr>
          <w:rFonts w:ascii="PT Astra Serif" w:hAnsi="PT Astra Serif"/>
          <w:sz w:val="24"/>
          <w:szCs w:val="24"/>
        </w:rPr>
      </w:pPr>
      <w:r>
        <w:rPr>
          <w:rFonts w:ascii="PT Astra Serif" w:hAnsi="PT Astra Serif"/>
          <w:sz w:val="24"/>
          <w:szCs w:val="24"/>
        </w:rPr>
        <w:t xml:space="preserve">       </w:t>
      </w:r>
      <w:r w:rsidR="00E41D2F">
        <w:rPr>
          <w:rFonts w:ascii="PT Astra Serif" w:hAnsi="PT Astra Serif"/>
          <w:sz w:val="24"/>
          <w:szCs w:val="24"/>
        </w:rPr>
        <w:t xml:space="preserve">   </w:t>
      </w:r>
      <w:r>
        <w:rPr>
          <w:rFonts w:ascii="PT Astra Serif" w:hAnsi="PT Astra Serif"/>
          <w:sz w:val="24"/>
          <w:szCs w:val="24"/>
        </w:rPr>
        <w:t>8.5.17</w:t>
      </w:r>
      <w:r w:rsidRPr="00FC2402">
        <w:rPr>
          <w:rFonts w:ascii="PT Astra Serif" w:hAnsi="PT Astra Serif"/>
          <w:sz w:val="24"/>
          <w:szCs w:val="24"/>
        </w:rPr>
        <w:t>. Запрещается заполнение контейнеров, бункеров ТКО до объема, превышающего верхнюю кромку.</w:t>
      </w:r>
    </w:p>
    <w:p w:rsidR="00D2468C" w:rsidRPr="00FC2402" w:rsidRDefault="00D2468C" w:rsidP="00D2468C">
      <w:pPr>
        <w:spacing w:after="0" w:line="240" w:lineRule="auto"/>
        <w:jc w:val="both"/>
        <w:rPr>
          <w:rFonts w:ascii="PT Astra Serif" w:hAnsi="PT Astra Serif"/>
          <w:sz w:val="24"/>
          <w:szCs w:val="24"/>
        </w:rPr>
      </w:pPr>
      <w:r>
        <w:rPr>
          <w:rFonts w:ascii="PT Astra Serif" w:hAnsi="PT Astra Serif"/>
          <w:sz w:val="24"/>
          <w:szCs w:val="24"/>
        </w:rPr>
        <w:t xml:space="preserve">      </w:t>
      </w:r>
      <w:r w:rsidR="00E41D2F">
        <w:rPr>
          <w:rFonts w:ascii="PT Astra Serif" w:hAnsi="PT Astra Serif"/>
          <w:sz w:val="24"/>
          <w:szCs w:val="24"/>
        </w:rPr>
        <w:t xml:space="preserve">   </w:t>
      </w:r>
      <w:r>
        <w:rPr>
          <w:rFonts w:ascii="PT Astra Serif" w:hAnsi="PT Astra Serif"/>
          <w:sz w:val="24"/>
          <w:szCs w:val="24"/>
        </w:rPr>
        <w:t xml:space="preserve"> 8.5.18</w:t>
      </w:r>
      <w:r w:rsidRPr="00FC2402">
        <w:rPr>
          <w:rFonts w:ascii="PT Astra Serif" w:hAnsi="PT Astra Serif"/>
          <w:sz w:val="24"/>
          <w:szCs w:val="24"/>
        </w:rPr>
        <w:t>. Запрещается сброс, складирование и (или) временное хранение мусора, порубочных остатков деревьев, кустарников, а также листвы и других остатков растительности на территориях общего пользования населенных пунктов муниципального образования вне мест (площадок) накопления ТКО.</w:t>
      </w:r>
    </w:p>
    <w:p w:rsidR="00D2468C" w:rsidRPr="00FC2402" w:rsidRDefault="00D2468C" w:rsidP="00D2468C">
      <w:pPr>
        <w:spacing w:after="0" w:line="240" w:lineRule="auto"/>
        <w:jc w:val="both"/>
        <w:rPr>
          <w:rFonts w:ascii="PT Astra Serif" w:hAnsi="PT Astra Serif"/>
          <w:sz w:val="24"/>
          <w:szCs w:val="24"/>
        </w:rPr>
      </w:pPr>
      <w:r>
        <w:rPr>
          <w:rFonts w:ascii="PT Astra Serif" w:hAnsi="PT Astra Serif"/>
          <w:sz w:val="24"/>
          <w:szCs w:val="24"/>
        </w:rPr>
        <w:t xml:space="preserve">     </w:t>
      </w:r>
      <w:r w:rsidR="00E41D2F">
        <w:rPr>
          <w:rFonts w:ascii="PT Astra Serif" w:hAnsi="PT Astra Serif"/>
          <w:sz w:val="24"/>
          <w:szCs w:val="24"/>
        </w:rPr>
        <w:t xml:space="preserve">   </w:t>
      </w:r>
      <w:r>
        <w:rPr>
          <w:rFonts w:ascii="PT Astra Serif" w:hAnsi="PT Astra Serif"/>
          <w:sz w:val="24"/>
          <w:szCs w:val="24"/>
        </w:rPr>
        <w:t xml:space="preserve">  8.5.19</w:t>
      </w:r>
      <w:r w:rsidRPr="00FC2402">
        <w:rPr>
          <w:rFonts w:ascii="PT Astra Serif" w:hAnsi="PT Astra Serif"/>
          <w:sz w:val="24"/>
          <w:szCs w:val="24"/>
        </w:rPr>
        <w:t>. Запрещается осуществлять накопление и складирование твердых коммунальных отходов в местах накопления твердых коммунальных отходов, не указанных в договоре на оказание услуг по обращению с твердыми коммунальными отходами, и (или) в реестре мест (площадок) накопления твердых коммунальных отходов.</w:t>
      </w:r>
    </w:p>
    <w:p w:rsidR="00D2468C" w:rsidRPr="00FC2402" w:rsidRDefault="00D2468C" w:rsidP="00D2468C">
      <w:pPr>
        <w:spacing w:after="0" w:line="240" w:lineRule="auto"/>
        <w:jc w:val="both"/>
        <w:rPr>
          <w:rFonts w:ascii="PT Astra Serif" w:hAnsi="PT Astra Serif"/>
          <w:sz w:val="24"/>
          <w:szCs w:val="24"/>
        </w:rPr>
      </w:pPr>
      <w:r>
        <w:rPr>
          <w:rFonts w:ascii="PT Astra Serif" w:hAnsi="PT Astra Serif"/>
          <w:sz w:val="24"/>
          <w:szCs w:val="24"/>
        </w:rPr>
        <w:t xml:space="preserve">    </w:t>
      </w:r>
      <w:r w:rsidR="00E41D2F">
        <w:rPr>
          <w:rFonts w:ascii="PT Astra Serif" w:hAnsi="PT Astra Serif"/>
          <w:sz w:val="24"/>
          <w:szCs w:val="24"/>
        </w:rPr>
        <w:t xml:space="preserve">   </w:t>
      </w:r>
      <w:r>
        <w:rPr>
          <w:rFonts w:ascii="PT Astra Serif" w:hAnsi="PT Astra Serif"/>
          <w:sz w:val="24"/>
          <w:szCs w:val="24"/>
        </w:rPr>
        <w:t xml:space="preserve">   8.5.20</w:t>
      </w:r>
      <w:r w:rsidRPr="00FC2402">
        <w:rPr>
          <w:rFonts w:ascii="PT Astra Serif" w:hAnsi="PT Astra Serif"/>
          <w:sz w:val="24"/>
          <w:szCs w:val="24"/>
        </w:rPr>
        <w:t>. Запрещается осуществлять накопление и складирование твердых коммунальных отходов вне контейнеров или в контейнеры, не предназначенные для таких видов отходов.</w:t>
      </w:r>
    </w:p>
    <w:p w:rsidR="00D2468C" w:rsidRPr="00FC2402" w:rsidRDefault="00D2468C" w:rsidP="00D2468C">
      <w:pPr>
        <w:spacing w:after="0" w:line="240" w:lineRule="auto"/>
        <w:jc w:val="both"/>
        <w:rPr>
          <w:rFonts w:ascii="PT Astra Serif" w:hAnsi="PT Astra Serif"/>
          <w:sz w:val="24"/>
          <w:szCs w:val="24"/>
        </w:rPr>
      </w:pPr>
      <w:r w:rsidRPr="005E0D00">
        <w:rPr>
          <w:rFonts w:ascii="PT Astra Serif" w:hAnsi="PT Astra Serif"/>
          <w:b/>
          <w:sz w:val="24"/>
          <w:szCs w:val="24"/>
        </w:rPr>
        <w:t xml:space="preserve">     </w:t>
      </w:r>
      <w:r w:rsidR="00E41D2F">
        <w:rPr>
          <w:rFonts w:ascii="PT Astra Serif" w:hAnsi="PT Astra Serif"/>
          <w:b/>
          <w:sz w:val="24"/>
          <w:szCs w:val="24"/>
        </w:rPr>
        <w:t xml:space="preserve">   </w:t>
      </w:r>
      <w:r w:rsidRPr="005E0D00">
        <w:rPr>
          <w:rFonts w:ascii="PT Astra Serif" w:hAnsi="PT Astra Serif"/>
          <w:b/>
          <w:sz w:val="24"/>
          <w:szCs w:val="24"/>
        </w:rPr>
        <w:t xml:space="preserve">  </w:t>
      </w:r>
      <w:r w:rsidRPr="0036279B">
        <w:rPr>
          <w:rFonts w:ascii="PT Astra Serif" w:hAnsi="PT Astra Serif"/>
          <w:sz w:val="24"/>
          <w:szCs w:val="24"/>
        </w:rPr>
        <w:t>8.5.21. Складирование крупногабаритных отходов (далее</w:t>
      </w:r>
      <w:r w:rsidR="0086670D">
        <w:rPr>
          <w:rFonts w:ascii="PT Astra Serif" w:hAnsi="PT Astra Serif"/>
          <w:sz w:val="24"/>
          <w:szCs w:val="24"/>
        </w:rPr>
        <w:t>-</w:t>
      </w:r>
      <w:r w:rsidRPr="0036279B">
        <w:rPr>
          <w:rFonts w:ascii="PT Astra Serif" w:hAnsi="PT Astra Serif"/>
          <w:sz w:val="24"/>
          <w:szCs w:val="24"/>
        </w:rPr>
        <w:t xml:space="preserve"> КГО) осуществляется в местах накопления</w:t>
      </w:r>
      <w:r w:rsidRPr="00FC2402">
        <w:rPr>
          <w:rFonts w:ascii="PT Astra Serif" w:hAnsi="PT Astra Serif"/>
          <w:sz w:val="24"/>
          <w:szCs w:val="24"/>
        </w:rPr>
        <w:t xml:space="preserve"> твердых коммунальных отходов следующими способами:</w:t>
      </w:r>
    </w:p>
    <w:p w:rsidR="00D2468C" w:rsidRPr="00FC2402" w:rsidRDefault="00D2468C" w:rsidP="00D2468C">
      <w:pPr>
        <w:spacing w:after="0" w:line="240" w:lineRule="auto"/>
        <w:jc w:val="both"/>
        <w:rPr>
          <w:rFonts w:ascii="PT Astra Serif" w:hAnsi="PT Astra Serif"/>
          <w:sz w:val="24"/>
          <w:szCs w:val="24"/>
        </w:rPr>
      </w:pPr>
      <w:r>
        <w:rPr>
          <w:rFonts w:ascii="PT Astra Serif" w:hAnsi="PT Astra Serif"/>
          <w:sz w:val="24"/>
          <w:szCs w:val="24"/>
        </w:rPr>
        <w:t xml:space="preserve">       </w:t>
      </w:r>
      <w:r w:rsidR="00E41D2F">
        <w:rPr>
          <w:rFonts w:ascii="PT Astra Serif" w:hAnsi="PT Astra Serif"/>
          <w:sz w:val="24"/>
          <w:szCs w:val="24"/>
        </w:rPr>
        <w:t xml:space="preserve">   </w:t>
      </w:r>
      <w:r>
        <w:rPr>
          <w:rFonts w:ascii="PT Astra Serif" w:hAnsi="PT Astra Serif"/>
          <w:sz w:val="24"/>
          <w:szCs w:val="24"/>
        </w:rPr>
        <w:t xml:space="preserve">- </w:t>
      </w:r>
      <w:r w:rsidRPr="00FC2402">
        <w:rPr>
          <w:rFonts w:ascii="PT Astra Serif" w:hAnsi="PT Astra Serif"/>
          <w:sz w:val="24"/>
          <w:szCs w:val="24"/>
        </w:rPr>
        <w:t>в бункеры, расположенные на контейнерных площадках;</w:t>
      </w:r>
    </w:p>
    <w:p w:rsidR="00D2468C" w:rsidRPr="00FC2402" w:rsidRDefault="00D2468C" w:rsidP="00D2468C">
      <w:pPr>
        <w:spacing w:after="0" w:line="240" w:lineRule="auto"/>
        <w:jc w:val="both"/>
        <w:rPr>
          <w:rFonts w:ascii="PT Astra Serif" w:hAnsi="PT Astra Serif"/>
          <w:sz w:val="24"/>
          <w:szCs w:val="24"/>
        </w:rPr>
      </w:pPr>
      <w:r>
        <w:rPr>
          <w:rFonts w:ascii="PT Astra Serif" w:hAnsi="PT Astra Serif"/>
          <w:sz w:val="24"/>
          <w:szCs w:val="24"/>
        </w:rPr>
        <w:t xml:space="preserve">  </w:t>
      </w:r>
      <w:r w:rsidR="00E41D2F">
        <w:rPr>
          <w:rFonts w:ascii="PT Astra Serif" w:hAnsi="PT Astra Serif"/>
          <w:sz w:val="24"/>
          <w:szCs w:val="24"/>
        </w:rPr>
        <w:t xml:space="preserve">   </w:t>
      </w:r>
      <w:r>
        <w:rPr>
          <w:rFonts w:ascii="PT Astra Serif" w:hAnsi="PT Astra Serif"/>
          <w:sz w:val="24"/>
          <w:szCs w:val="24"/>
        </w:rPr>
        <w:t xml:space="preserve">     - </w:t>
      </w:r>
      <w:r w:rsidRPr="00FC2402">
        <w:rPr>
          <w:rFonts w:ascii="PT Astra Serif" w:hAnsi="PT Astra Serif"/>
          <w:sz w:val="24"/>
          <w:szCs w:val="24"/>
        </w:rPr>
        <w:t>в отсеках для крупногабаритных отходов на контейнерных площадках;</w:t>
      </w:r>
    </w:p>
    <w:p w:rsidR="00D2468C" w:rsidRPr="00FC2402" w:rsidRDefault="00D2468C" w:rsidP="00D2468C">
      <w:pPr>
        <w:spacing w:after="0" w:line="240" w:lineRule="auto"/>
        <w:jc w:val="both"/>
        <w:rPr>
          <w:rFonts w:ascii="PT Astra Serif" w:hAnsi="PT Astra Serif"/>
          <w:sz w:val="24"/>
          <w:szCs w:val="24"/>
        </w:rPr>
      </w:pPr>
      <w:r>
        <w:rPr>
          <w:rFonts w:ascii="PT Astra Serif" w:hAnsi="PT Astra Serif"/>
          <w:sz w:val="24"/>
          <w:szCs w:val="24"/>
        </w:rPr>
        <w:t xml:space="preserve">   </w:t>
      </w:r>
      <w:r w:rsidR="00E41D2F">
        <w:rPr>
          <w:rFonts w:ascii="PT Astra Serif" w:hAnsi="PT Astra Serif"/>
          <w:sz w:val="24"/>
          <w:szCs w:val="24"/>
        </w:rPr>
        <w:t xml:space="preserve">   </w:t>
      </w:r>
      <w:r>
        <w:rPr>
          <w:rFonts w:ascii="PT Astra Serif" w:hAnsi="PT Astra Serif"/>
          <w:sz w:val="24"/>
          <w:szCs w:val="24"/>
        </w:rPr>
        <w:t xml:space="preserve">    - </w:t>
      </w:r>
      <w:r w:rsidRPr="00FC2402">
        <w:rPr>
          <w:rFonts w:ascii="PT Astra Serif" w:hAnsi="PT Astra Serif"/>
          <w:sz w:val="24"/>
          <w:szCs w:val="24"/>
        </w:rPr>
        <w:t xml:space="preserve">на специальных площадках для складирования крупногабаритных отходов. </w:t>
      </w:r>
    </w:p>
    <w:p w:rsidR="00D2468C" w:rsidRPr="00FC2402" w:rsidRDefault="00D2468C" w:rsidP="00D2468C">
      <w:pPr>
        <w:spacing w:after="0" w:line="240" w:lineRule="auto"/>
        <w:jc w:val="both"/>
        <w:rPr>
          <w:rFonts w:ascii="PT Astra Serif" w:hAnsi="PT Astra Serif"/>
          <w:sz w:val="24"/>
          <w:szCs w:val="24"/>
        </w:rPr>
      </w:pPr>
      <w:r>
        <w:rPr>
          <w:rFonts w:ascii="PT Astra Serif" w:hAnsi="PT Astra Serif"/>
          <w:sz w:val="24"/>
          <w:szCs w:val="24"/>
        </w:rPr>
        <w:t xml:space="preserve">    </w:t>
      </w:r>
      <w:r w:rsidR="00E41D2F">
        <w:rPr>
          <w:rFonts w:ascii="PT Astra Serif" w:hAnsi="PT Astra Serif"/>
          <w:sz w:val="24"/>
          <w:szCs w:val="24"/>
        </w:rPr>
        <w:t xml:space="preserve">   </w:t>
      </w:r>
      <w:r>
        <w:rPr>
          <w:rFonts w:ascii="PT Astra Serif" w:hAnsi="PT Astra Serif"/>
          <w:sz w:val="24"/>
          <w:szCs w:val="24"/>
        </w:rPr>
        <w:t xml:space="preserve">   8.5.22</w:t>
      </w:r>
      <w:r w:rsidRPr="00FC2402">
        <w:rPr>
          <w:rFonts w:ascii="PT Astra Serif" w:hAnsi="PT Astra Serif"/>
          <w:sz w:val="24"/>
          <w:szCs w:val="24"/>
        </w:rPr>
        <w:t xml:space="preserve">. Физические и юридические лица всех форм собственности обязаны осуществлять накопление ТКО и КГО в контейнеры и бункеры, установленные в местах (площадках) накопления ТКО. </w:t>
      </w:r>
    </w:p>
    <w:p w:rsidR="00D2468C" w:rsidRPr="00FC2402" w:rsidRDefault="00D2468C" w:rsidP="00D2468C">
      <w:pPr>
        <w:spacing w:after="0" w:line="240" w:lineRule="auto"/>
        <w:jc w:val="both"/>
        <w:rPr>
          <w:rFonts w:ascii="PT Astra Serif" w:hAnsi="PT Astra Serif"/>
          <w:sz w:val="24"/>
          <w:szCs w:val="24"/>
        </w:rPr>
      </w:pPr>
      <w:r>
        <w:rPr>
          <w:rFonts w:ascii="PT Astra Serif" w:hAnsi="PT Astra Serif"/>
          <w:sz w:val="24"/>
          <w:szCs w:val="24"/>
        </w:rPr>
        <w:t xml:space="preserve">    </w:t>
      </w:r>
      <w:r w:rsidR="00E41D2F">
        <w:rPr>
          <w:rFonts w:ascii="PT Astra Serif" w:hAnsi="PT Astra Serif"/>
          <w:sz w:val="24"/>
          <w:szCs w:val="24"/>
        </w:rPr>
        <w:t xml:space="preserve">   </w:t>
      </w:r>
      <w:r>
        <w:rPr>
          <w:rFonts w:ascii="PT Astra Serif" w:hAnsi="PT Astra Serif"/>
          <w:sz w:val="24"/>
          <w:szCs w:val="24"/>
        </w:rPr>
        <w:t xml:space="preserve">   8.5.23</w:t>
      </w:r>
      <w:r w:rsidRPr="00FC2402">
        <w:rPr>
          <w:rFonts w:ascii="PT Astra Serif" w:hAnsi="PT Astra Serif"/>
          <w:sz w:val="24"/>
          <w:szCs w:val="24"/>
        </w:rPr>
        <w:t xml:space="preserve">. Физическим и юридическим лицам всех форм собственности запрещается производить накопление и сбор твердых коммунальных  и крупногабаритных отходов, а также строительного мусора вне специально отведенных для этого мест (площадок) </w:t>
      </w:r>
      <w:r w:rsidRPr="00FC2402">
        <w:rPr>
          <w:rFonts w:ascii="PT Astra Serif" w:hAnsi="PT Astra Serif"/>
          <w:sz w:val="24"/>
          <w:szCs w:val="24"/>
        </w:rPr>
        <w:lastRenderedPageBreak/>
        <w:t>накопления ТКО и обеспечивать вывоз в отсутствие заключенного договора с региональным оператором по обращению с ТКО.</w:t>
      </w:r>
    </w:p>
    <w:p w:rsidR="00D2468C" w:rsidRPr="00FC2402" w:rsidRDefault="00D2468C" w:rsidP="00D2468C">
      <w:pPr>
        <w:spacing w:after="0" w:line="240" w:lineRule="auto"/>
        <w:jc w:val="both"/>
        <w:rPr>
          <w:rFonts w:ascii="PT Astra Serif" w:hAnsi="PT Astra Serif"/>
          <w:sz w:val="24"/>
          <w:szCs w:val="24"/>
        </w:rPr>
      </w:pPr>
      <w:r>
        <w:rPr>
          <w:rFonts w:ascii="PT Astra Serif" w:hAnsi="PT Astra Serif"/>
          <w:sz w:val="24"/>
          <w:szCs w:val="24"/>
        </w:rPr>
        <w:t xml:space="preserve">    </w:t>
      </w:r>
      <w:r w:rsidR="00E41D2F">
        <w:rPr>
          <w:rFonts w:ascii="PT Astra Serif" w:hAnsi="PT Astra Serif"/>
          <w:sz w:val="24"/>
          <w:szCs w:val="24"/>
        </w:rPr>
        <w:t xml:space="preserve">   </w:t>
      </w:r>
      <w:r>
        <w:rPr>
          <w:rFonts w:ascii="PT Astra Serif" w:hAnsi="PT Astra Serif"/>
          <w:sz w:val="24"/>
          <w:szCs w:val="24"/>
        </w:rPr>
        <w:t xml:space="preserve">  </w:t>
      </w:r>
      <w:r w:rsidR="00E41D2F">
        <w:rPr>
          <w:rFonts w:ascii="PT Astra Serif" w:hAnsi="PT Astra Serif"/>
          <w:sz w:val="24"/>
          <w:szCs w:val="24"/>
        </w:rPr>
        <w:t xml:space="preserve"> </w:t>
      </w:r>
      <w:r>
        <w:rPr>
          <w:rFonts w:ascii="PT Astra Serif" w:hAnsi="PT Astra Serif"/>
          <w:sz w:val="24"/>
          <w:szCs w:val="24"/>
        </w:rPr>
        <w:t>8.5.24</w:t>
      </w:r>
      <w:r w:rsidRPr="00FC2402">
        <w:rPr>
          <w:rFonts w:ascii="PT Astra Serif" w:hAnsi="PT Astra Serif"/>
          <w:sz w:val="24"/>
          <w:szCs w:val="24"/>
        </w:rPr>
        <w:t xml:space="preserve">. Региональный оператор по обращению с ТКО несет ответственность за обращение с ТКО с момента погрузки отходов в мусоровоз, при этом погрузка включает в себя уборку мест погрузки ТКО, под которой понимаются действия по подбору </w:t>
      </w:r>
      <w:r w:rsidR="00E41D2F">
        <w:rPr>
          <w:rFonts w:ascii="PT Astra Serif" w:hAnsi="PT Astra Serif"/>
          <w:sz w:val="24"/>
          <w:szCs w:val="24"/>
        </w:rPr>
        <w:t xml:space="preserve"> </w:t>
      </w:r>
      <w:r w:rsidRPr="00FC2402">
        <w:rPr>
          <w:rFonts w:ascii="PT Astra Serif" w:hAnsi="PT Astra Serif"/>
          <w:sz w:val="24"/>
          <w:szCs w:val="24"/>
        </w:rPr>
        <w:t>оброненных (просыпавшихся и др.) при погрузке в мусоровоз ТКО.</w:t>
      </w:r>
    </w:p>
    <w:p w:rsidR="00D2468C" w:rsidRPr="00FC2402" w:rsidRDefault="00D2468C" w:rsidP="00D2468C">
      <w:pPr>
        <w:spacing w:after="0" w:line="240" w:lineRule="auto"/>
        <w:jc w:val="both"/>
        <w:rPr>
          <w:rFonts w:ascii="PT Astra Serif" w:hAnsi="PT Astra Serif"/>
          <w:sz w:val="24"/>
          <w:szCs w:val="24"/>
        </w:rPr>
      </w:pPr>
      <w:r>
        <w:rPr>
          <w:rFonts w:ascii="PT Astra Serif" w:hAnsi="PT Astra Serif"/>
          <w:sz w:val="24"/>
          <w:szCs w:val="24"/>
        </w:rPr>
        <w:t xml:space="preserve">    </w:t>
      </w:r>
      <w:r w:rsidR="00E41D2F">
        <w:rPr>
          <w:rFonts w:ascii="PT Astra Serif" w:hAnsi="PT Astra Serif"/>
          <w:sz w:val="24"/>
          <w:szCs w:val="24"/>
        </w:rPr>
        <w:t xml:space="preserve">  </w:t>
      </w:r>
      <w:r>
        <w:rPr>
          <w:rFonts w:ascii="PT Astra Serif" w:hAnsi="PT Astra Serif"/>
          <w:sz w:val="24"/>
          <w:szCs w:val="24"/>
        </w:rPr>
        <w:t xml:space="preserve">  </w:t>
      </w:r>
      <w:r w:rsidR="00E41D2F">
        <w:rPr>
          <w:rFonts w:ascii="PT Astra Serif" w:hAnsi="PT Astra Serif"/>
          <w:sz w:val="24"/>
          <w:szCs w:val="24"/>
        </w:rPr>
        <w:t xml:space="preserve"> </w:t>
      </w:r>
      <w:r>
        <w:rPr>
          <w:rFonts w:ascii="PT Astra Serif" w:hAnsi="PT Astra Serif"/>
          <w:sz w:val="24"/>
          <w:szCs w:val="24"/>
        </w:rPr>
        <w:t>8.5.25.</w:t>
      </w:r>
      <w:r w:rsidRPr="00FC2402">
        <w:rPr>
          <w:rFonts w:ascii="PT Astra Serif" w:hAnsi="PT Astra Serif"/>
          <w:sz w:val="24"/>
          <w:szCs w:val="24"/>
        </w:rPr>
        <w:t xml:space="preserve"> Организации, предприятия и учреждения всех форм собственности, индивидуальные предприниматели, осуществляющие хозяйственную деятельность в нежилых помещениях, собственники хозяйственных и бытовых построек, объектов капитального строительства, а также нестационарных торговых объектов обязаны заключить договор на оказание услуг пор обращению с ТКО с региональным оператором по обращению с ТКО.</w:t>
      </w:r>
    </w:p>
    <w:p w:rsidR="00D2468C" w:rsidRPr="00FC2402" w:rsidRDefault="00D2468C" w:rsidP="00D2468C">
      <w:pPr>
        <w:spacing w:after="0" w:line="240" w:lineRule="auto"/>
        <w:jc w:val="both"/>
        <w:rPr>
          <w:rFonts w:ascii="PT Astra Serif" w:hAnsi="PT Astra Serif"/>
          <w:sz w:val="24"/>
          <w:szCs w:val="24"/>
        </w:rPr>
      </w:pPr>
      <w:r>
        <w:rPr>
          <w:rFonts w:ascii="PT Astra Serif" w:hAnsi="PT Astra Serif"/>
          <w:sz w:val="24"/>
          <w:szCs w:val="24"/>
        </w:rPr>
        <w:t xml:space="preserve">    </w:t>
      </w:r>
      <w:r w:rsidR="00E41D2F">
        <w:rPr>
          <w:rFonts w:ascii="PT Astra Serif" w:hAnsi="PT Astra Serif"/>
          <w:sz w:val="24"/>
          <w:szCs w:val="24"/>
        </w:rPr>
        <w:t xml:space="preserve">  </w:t>
      </w:r>
      <w:r>
        <w:rPr>
          <w:rFonts w:ascii="PT Astra Serif" w:hAnsi="PT Astra Serif"/>
          <w:sz w:val="24"/>
          <w:szCs w:val="24"/>
        </w:rPr>
        <w:t xml:space="preserve">   8.5.26</w:t>
      </w:r>
      <w:r w:rsidRPr="00FC2402">
        <w:rPr>
          <w:rFonts w:ascii="PT Astra Serif" w:hAnsi="PT Astra Serif"/>
          <w:sz w:val="24"/>
          <w:szCs w:val="24"/>
        </w:rPr>
        <w:t>. Ответственность за приобретение и установку в необходимом количестве контейнеров и бункеров для сбора ТКО и КГО на контейнерных площадках возлагается на регионального оператора по обращению с ТКО.</w:t>
      </w:r>
    </w:p>
    <w:p w:rsidR="00D2468C" w:rsidRPr="00FC2402" w:rsidRDefault="00D2468C" w:rsidP="00D2468C">
      <w:pPr>
        <w:spacing w:after="0" w:line="240" w:lineRule="auto"/>
        <w:jc w:val="both"/>
        <w:rPr>
          <w:rFonts w:ascii="PT Astra Serif" w:hAnsi="PT Astra Serif"/>
          <w:sz w:val="24"/>
          <w:szCs w:val="24"/>
        </w:rPr>
      </w:pPr>
      <w:r>
        <w:rPr>
          <w:rFonts w:ascii="PT Astra Serif" w:hAnsi="PT Astra Serif"/>
          <w:sz w:val="24"/>
          <w:szCs w:val="24"/>
        </w:rPr>
        <w:t xml:space="preserve">         8.5.27</w:t>
      </w:r>
      <w:r w:rsidRPr="00FC2402">
        <w:rPr>
          <w:rFonts w:ascii="PT Astra Serif" w:hAnsi="PT Astra Serif"/>
          <w:sz w:val="24"/>
          <w:szCs w:val="24"/>
        </w:rPr>
        <w:t xml:space="preserve">. Торговые (торгово-промышленные) предприятия (комплексы), осуществляющие сдачу в аренду торговых мест, самостоятельно несут ответственность за сбор и вывоз ТКО с территории предприятий (комплексов). </w:t>
      </w:r>
    </w:p>
    <w:p w:rsidR="00D2468C" w:rsidRPr="00FC2402" w:rsidRDefault="00D2468C" w:rsidP="00D2468C">
      <w:pPr>
        <w:spacing w:after="0" w:line="240" w:lineRule="auto"/>
        <w:jc w:val="both"/>
        <w:rPr>
          <w:rFonts w:ascii="PT Astra Serif" w:hAnsi="PT Astra Serif"/>
          <w:sz w:val="24"/>
          <w:szCs w:val="24"/>
        </w:rPr>
      </w:pPr>
      <w:r>
        <w:rPr>
          <w:rFonts w:ascii="PT Astra Serif" w:hAnsi="PT Astra Serif"/>
          <w:sz w:val="24"/>
          <w:szCs w:val="24"/>
        </w:rPr>
        <w:t xml:space="preserve">         8.5.28</w:t>
      </w:r>
      <w:r w:rsidRPr="00FC2402">
        <w:rPr>
          <w:rFonts w:ascii="PT Astra Serif" w:hAnsi="PT Astra Serif"/>
          <w:sz w:val="24"/>
          <w:szCs w:val="24"/>
        </w:rPr>
        <w:t>. На территориях контейнерных площадок и местах установки контейнеров и бункеров-накопителей для сбора ТКО запрещается:</w:t>
      </w:r>
    </w:p>
    <w:p w:rsidR="00D2468C" w:rsidRPr="00FC2402" w:rsidRDefault="00D2468C" w:rsidP="00D2468C">
      <w:pPr>
        <w:spacing w:after="0" w:line="240" w:lineRule="auto"/>
        <w:jc w:val="both"/>
        <w:rPr>
          <w:rFonts w:ascii="PT Astra Serif" w:hAnsi="PT Astra Serif"/>
          <w:sz w:val="24"/>
          <w:szCs w:val="24"/>
        </w:rPr>
      </w:pPr>
      <w:r>
        <w:rPr>
          <w:rFonts w:ascii="PT Astra Serif" w:hAnsi="PT Astra Serif"/>
          <w:sz w:val="24"/>
          <w:szCs w:val="24"/>
        </w:rPr>
        <w:t xml:space="preserve">- </w:t>
      </w:r>
      <w:r w:rsidRPr="00FC2402">
        <w:rPr>
          <w:rFonts w:ascii="PT Astra Serif" w:hAnsi="PT Astra Serif"/>
          <w:sz w:val="24"/>
          <w:szCs w:val="24"/>
        </w:rPr>
        <w:t>допускать несвоевременный сбор и вывоз ТКО и КГО, переполнение контейнеров и бункеров-накопителей для сбора ТКО отходами и распространение мусора на территории контейнерной площадки;</w:t>
      </w:r>
    </w:p>
    <w:p w:rsidR="00D2468C" w:rsidRPr="00FC2402" w:rsidRDefault="00D2468C" w:rsidP="00D2468C">
      <w:pPr>
        <w:spacing w:after="0" w:line="240" w:lineRule="auto"/>
        <w:jc w:val="both"/>
        <w:rPr>
          <w:rFonts w:ascii="PT Astra Serif" w:hAnsi="PT Astra Serif"/>
          <w:sz w:val="24"/>
          <w:szCs w:val="24"/>
        </w:rPr>
      </w:pPr>
      <w:r>
        <w:rPr>
          <w:rFonts w:ascii="PT Astra Serif" w:hAnsi="PT Astra Serif"/>
          <w:sz w:val="24"/>
          <w:szCs w:val="24"/>
        </w:rPr>
        <w:t xml:space="preserve">- </w:t>
      </w:r>
      <w:r w:rsidRPr="00FC2402">
        <w:rPr>
          <w:rFonts w:ascii="PT Astra Serif" w:hAnsi="PT Astra Serif"/>
          <w:sz w:val="24"/>
          <w:szCs w:val="24"/>
        </w:rPr>
        <w:t>допускать несвоевременную очистку контейнерных площадок и мест установки контейнеров и бункеров-накопителей для сбора ТКО;</w:t>
      </w:r>
    </w:p>
    <w:p w:rsidR="00D2468C" w:rsidRPr="00FC2402" w:rsidRDefault="00D2468C" w:rsidP="00D2468C">
      <w:pPr>
        <w:spacing w:after="0" w:line="240" w:lineRule="auto"/>
        <w:jc w:val="both"/>
        <w:rPr>
          <w:rFonts w:ascii="PT Astra Serif" w:hAnsi="PT Astra Serif"/>
          <w:sz w:val="24"/>
          <w:szCs w:val="24"/>
        </w:rPr>
      </w:pPr>
      <w:r>
        <w:rPr>
          <w:rFonts w:ascii="PT Astra Serif" w:hAnsi="PT Astra Serif"/>
          <w:sz w:val="24"/>
          <w:szCs w:val="24"/>
        </w:rPr>
        <w:t xml:space="preserve">- </w:t>
      </w:r>
      <w:r w:rsidRPr="00FC2402">
        <w:rPr>
          <w:rFonts w:ascii="PT Astra Serif" w:hAnsi="PT Astra Serif"/>
          <w:sz w:val="24"/>
          <w:szCs w:val="24"/>
        </w:rPr>
        <w:t>допускать значительное скопления КГО на территорий контейнерных площадок и мест установки контейнеров и бункеров-накопителей для сбора ТКО.</w:t>
      </w:r>
    </w:p>
    <w:p w:rsidR="00D2468C" w:rsidRPr="00FC2402" w:rsidRDefault="00D2468C" w:rsidP="00D2468C">
      <w:pPr>
        <w:spacing w:after="0" w:line="240" w:lineRule="auto"/>
        <w:jc w:val="both"/>
        <w:rPr>
          <w:rFonts w:ascii="PT Astra Serif" w:hAnsi="PT Astra Serif"/>
          <w:sz w:val="24"/>
          <w:szCs w:val="24"/>
        </w:rPr>
      </w:pPr>
      <w:r>
        <w:rPr>
          <w:rFonts w:ascii="PT Astra Serif" w:hAnsi="PT Astra Serif"/>
          <w:sz w:val="24"/>
          <w:szCs w:val="24"/>
        </w:rPr>
        <w:t xml:space="preserve">     </w:t>
      </w:r>
      <w:r w:rsidR="00E41D2F">
        <w:rPr>
          <w:rFonts w:ascii="PT Astra Serif" w:hAnsi="PT Astra Serif"/>
          <w:sz w:val="24"/>
          <w:szCs w:val="24"/>
        </w:rPr>
        <w:t xml:space="preserve">  </w:t>
      </w:r>
      <w:r>
        <w:rPr>
          <w:rFonts w:ascii="PT Astra Serif" w:hAnsi="PT Astra Serif"/>
          <w:sz w:val="24"/>
          <w:szCs w:val="24"/>
        </w:rPr>
        <w:t xml:space="preserve">   8.5.29</w:t>
      </w:r>
      <w:r w:rsidRPr="00FC2402">
        <w:rPr>
          <w:rFonts w:ascii="PT Astra Serif" w:hAnsi="PT Astra Serif"/>
          <w:sz w:val="24"/>
          <w:szCs w:val="24"/>
        </w:rPr>
        <w:t>. 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
    <w:p w:rsidR="00D2468C" w:rsidRPr="00A95D87" w:rsidRDefault="00D2468C" w:rsidP="00D2468C">
      <w:pPr>
        <w:spacing w:after="0" w:line="240" w:lineRule="auto"/>
        <w:jc w:val="both"/>
        <w:rPr>
          <w:rFonts w:ascii="PT Astra Serif" w:hAnsi="PT Astra Serif"/>
          <w:sz w:val="24"/>
          <w:szCs w:val="24"/>
        </w:rPr>
      </w:pPr>
      <w:r>
        <w:rPr>
          <w:rFonts w:ascii="PT Astra Serif" w:hAnsi="PT Astra Serif"/>
          <w:sz w:val="24"/>
          <w:szCs w:val="24"/>
        </w:rPr>
        <w:t xml:space="preserve">    </w:t>
      </w:r>
      <w:r w:rsidR="00E41D2F">
        <w:rPr>
          <w:rFonts w:ascii="PT Astra Serif" w:hAnsi="PT Astra Serif"/>
          <w:sz w:val="24"/>
          <w:szCs w:val="24"/>
        </w:rPr>
        <w:t xml:space="preserve">  </w:t>
      </w:r>
      <w:r>
        <w:rPr>
          <w:rFonts w:ascii="PT Astra Serif" w:hAnsi="PT Astra Serif"/>
          <w:sz w:val="24"/>
          <w:szCs w:val="24"/>
        </w:rPr>
        <w:t xml:space="preserve">    8.5.30.</w:t>
      </w:r>
      <w:r w:rsidRPr="00A95D87">
        <w:rPr>
          <w:rFonts w:ascii="PT Astra Serif" w:hAnsi="PT Astra Serif"/>
          <w:sz w:val="24"/>
          <w:szCs w:val="24"/>
        </w:rPr>
        <w:t xml:space="preserve"> Вывоз жидких бытовых отходов, жидких нечистот от неканализованных зданий и сооружений производится по мере заполнения на основании договора </w:t>
      </w:r>
      <w:r>
        <w:rPr>
          <w:rFonts w:ascii="PT Astra Serif" w:hAnsi="PT Astra Serif"/>
          <w:sz w:val="24"/>
          <w:szCs w:val="24"/>
        </w:rPr>
        <w:t xml:space="preserve">со </w:t>
      </w:r>
      <w:r w:rsidRPr="00A95D87">
        <w:rPr>
          <w:rFonts w:ascii="PT Astra Serif" w:hAnsi="PT Astra Serif"/>
          <w:sz w:val="24"/>
          <w:szCs w:val="24"/>
        </w:rPr>
        <w:t>специализированными организациями в специально отведенные места для их утилизации.</w:t>
      </w:r>
    </w:p>
    <w:p w:rsidR="00D2468C" w:rsidRPr="00A95D87" w:rsidRDefault="00D2468C" w:rsidP="00D2468C">
      <w:pPr>
        <w:spacing w:after="0" w:line="240" w:lineRule="auto"/>
        <w:jc w:val="both"/>
        <w:rPr>
          <w:rFonts w:ascii="PT Astra Serif" w:hAnsi="PT Astra Serif"/>
          <w:sz w:val="24"/>
          <w:szCs w:val="24"/>
        </w:rPr>
      </w:pPr>
      <w:r>
        <w:rPr>
          <w:rFonts w:ascii="PT Astra Serif" w:hAnsi="PT Astra Serif"/>
          <w:sz w:val="24"/>
          <w:szCs w:val="24"/>
        </w:rPr>
        <w:t xml:space="preserve">     </w:t>
      </w:r>
      <w:r w:rsidR="00E41D2F">
        <w:rPr>
          <w:rFonts w:ascii="PT Astra Serif" w:hAnsi="PT Astra Serif"/>
          <w:sz w:val="24"/>
          <w:szCs w:val="24"/>
        </w:rPr>
        <w:t xml:space="preserve">   </w:t>
      </w:r>
      <w:r>
        <w:rPr>
          <w:rFonts w:ascii="PT Astra Serif" w:hAnsi="PT Astra Serif"/>
          <w:sz w:val="24"/>
          <w:szCs w:val="24"/>
        </w:rPr>
        <w:t xml:space="preserve">  8.5.31</w:t>
      </w:r>
      <w:r w:rsidRPr="00A95D87">
        <w:rPr>
          <w:rFonts w:ascii="PT Astra Serif" w:hAnsi="PT Astra Serif"/>
          <w:sz w:val="24"/>
          <w:szCs w:val="24"/>
        </w:rPr>
        <w:t>. Не допускается вывоз ЖБО в места, не предназначенные для приема и (или) очистки ЖБО.</w:t>
      </w:r>
    </w:p>
    <w:p w:rsidR="00D2468C" w:rsidRPr="00A95D87" w:rsidRDefault="00D2468C" w:rsidP="00D2468C">
      <w:pPr>
        <w:spacing w:after="0" w:line="240" w:lineRule="auto"/>
        <w:jc w:val="both"/>
        <w:rPr>
          <w:rFonts w:ascii="PT Astra Serif" w:hAnsi="PT Astra Serif"/>
          <w:sz w:val="24"/>
          <w:szCs w:val="24"/>
        </w:rPr>
      </w:pPr>
      <w:r>
        <w:rPr>
          <w:rFonts w:ascii="PT Astra Serif" w:hAnsi="PT Astra Serif"/>
          <w:sz w:val="24"/>
          <w:szCs w:val="24"/>
        </w:rPr>
        <w:t xml:space="preserve">      </w:t>
      </w:r>
      <w:r w:rsidR="00E41D2F">
        <w:rPr>
          <w:rFonts w:ascii="PT Astra Serif" w:hAnsi="PT Astra Serif"/>
          <w:sz w:val="24"/>
          <w:szCs w:val="24"/>
        </w:rPr>
        <w:t xml:space="preserve">   </w:t>
      </w:r>
      <w:r>
        <w:rPr>
          <w:rFonts w:ascii="PT Astra Serif" w:hAnsi="PT Astra Serif"/>
          <w:sz w:val="24"/>
          <w:szCs w:val="24"/>
        </w:rPr>
        <w:t xml:space="preserve"> 8.5.32</w:t>
      </w:r>
      <w:r w:rsidRPr="00A95D87">
        <w:rPr>
          <w:rFonts w:ascii="PT Astra Serif" w:hAnsi="PT Astra Serif"/>
          <w:sz w:val="24"/>
          <w:szCs w:val="24"/>
        </w:rPr>
        <w:t>. При очистке смотровых колодцев, подземных коммуникаций грунт, мусор и нечистоты необходимо складировать в специальную тару с немедленной вывозкой силами организаций, занимающихся очистными работами.</w:t>
      </w:r>
    </w:p>
    <w:p w:rsidR="00D2468C" w:rsidRPr="00A95D87" w:rsidRDefault="00D2468C" w:rsidP="00D2468C">
      <w:pPr>
        <w:spacing w:after="0" w:line="240" w:lineRule="auto"/>
        <w:jc w:val="both"/>
        <w:rPr>
          <w:rFonts w:ascii="PT Astra Serif" w:hAnsi="PT Astra Serif"/>
          <w:sz w:val="24"/>
          <w:szCs w:val="24"/>
        </w:rPr>
      </w:pPr>
      <w:r>
        <w:rPr>
          <w:rFonts w:ascii="PT Astra Serif" w:hAnsi="PT Astra Serif"/>
          <w:sz w:val="24"/>
          <w:szCs w:val="24"/>
        </w:rPr>
        <w:t xml:space="preserve">     </w:t>
      </w:r>
      <w:r w:rsidR="00E41D2F">
        <w:rPr>
          <w:rFonts w:ascii="PT Astra Serif" w:hAnsi="PT Astra Serif"/>
          <w:sz w:val="24"/>
          <w:szCs w:val="24"/>
        </w:rPr>
        <w:t xml:space="preserve">   </w:t>
      </w:r>
      <w:r>
        <w:rPr>
          <w:rFonts w:ascii="PT Astra Serif" w:hAnsi="PT Astra Serif"/>
          <w:sz w:val="24"/>
          <w:szCs w:val="24"/>
        </w:rPr>
        <w:t xml:space="preserve">  8.5.33.</w:t>
      </w:r>
      <w:r w:rsidRPr="00A95D87">
        <w:rPr>
          <w:rFonts w:ascii="PT Astra Serif" w:hAnsi="PT Astra Serif"/>
          <w:sz w:val="24"/>
          <w:szCs w:val="24"/>
        </w:rPr>
        <w:t xml:space="preserve"> Ответственность за техническое и санитарное состояние выгребных ям, чистоту и порядок вокруг них несут их владельцы.</w:t>
      </w:r>
    </w:p>
    <w:p w:rsidR="00D2468C" w:rsidRPr="005E0D00" w:rsidRDefault="00E41D2F" w:rsidP="00D2468C">
      <w:pPr>
        <w:autoSpaceDE w:val="0"/>
        <w:autoSpaceDN w:val="0"/>
        <w:adjustRightInd w:val="0"/>
        <w:spacing w:after="0" w:line="240" w:lineRule="auto"/>
        <w:ind w:firstLine="539"/>
        <w:jc w:val="both"/>
        <w:outlineLvl w:val="2"/>
        <w:rPr>
          <w:rFonts w:ascii="PT Astra Serif" w:hAnsi="PT Astra Serif"/>
          <w:bCs/>
          <w:sz w:val="24"/>
          <w:szCs w:val="24"/>
        </w:rPr>
      </w:pPr>
      <w:r>
        <w:rPr>
          <w:rFonts w:ascii="PT Astra Serif" w:hAnsi="PT Astra Serif"/>
          <w:sz w:val="24"/>
          <w:szCs w:val="24"/>
        </w:rPr>
        <w:t xml:space="preserve"> </w:t>
      </w:r>
      <w:r w:rsidR="00D2468C">
        <w:rPr>
          <w:rFonts w:ascii="PT Astra Serif" w:hAnsi="PT Astra Serif"/>
          <w:sz w:val="24"/>
          <w:szCs w:val="24"/>
        </w:rPr>
        <w:t xml:space="preserve">8.5.34. </w:t>
      </w:r>
      <w:r w:rsidR="00D2468C" w:rsidRPr="005E0D00">
        <w:rPr>
          <w:rFonts w:ascii="PT Astra Serif" w:hAnsi="PT Astra Serif"/>
          <w:bCs/>
          <w:sz w:val="24"/>
          <w:szCs w:val="24"/>
        </w:rPr>
        <w:t>В дни проведения культурных, публичных, массовых мероприятий их организаторы обеспечивают установку временных контейнеров (мусоросборников) для сбора отходов.</w:t>
      </w:r>
    </w:p>
    <w:p w:rsidR="00D2468C" w:rsidRPr="0036279B" w:rsidRDefault="00E41D2F" w:rsidP="00D2468C">
      <w:pPr>
        <w:autoSpaceDE w:val="0"/>
        <w:autoSpaceDN w:val="0"/>
        <w:adjustRightInd w:val="0"/>
        <w:spacing w:after="0" w:line="240" w:lineRule="auto"/>
        <w:ind w:firstLine="539"/>
        <w:jc w:val="both"/>
        <w:outlineLvl w:val="2"/>
        <w:rPr>
          <w:rFonts w:ascii="PT Astra Serif" w:hAnsi="PT Astra Serif"/>
          <w:bCs/>
          <w:sz w:val="24"/>
          <w:szCs w:val="24"/>
        </w:rPr>
      </w:pPr>
      <w:r>
        <w:rPr>
          <w:rFonts w:ascii="PT Astra Serif" w:hAnsi="PT Astra Serif"/>
          <w:bCs/>
          <w:sz w:val="24"/>
          <w:szCs w:val="24"/>
        </w:rPr>
        <w:t xml:space="preserve"> </w:t>
      </w:r>
      <w:r w:rsidR="00D2468C" w:rsidRPr="0036279B">
        <w:rPr>
          <w:rFonts w:ascii="PT Astra Serif" w:hAnsi="PT Astra Serif"/>
          <w:bCs/>
          <w:sz w:val="24"/>
          <w:szCs w:val="24"/>
        </w:rPr>
        <w:t xml:space="preserve">8.5.35. В парках, садах, зонах отдыха, учреждениях образования, здравоохранения и других местах массового посещения населением, на улицах, у подъездов многоквартирных домов, на остановках  пассажирского транспорта, у входов в торговые объекты устанавливаются урны. </w:t>
      </w:r>
    </w:p>
    <w:p w:rsidR="00D2468C" w:rsidRPr="0036279B" w:rsidRDefault="00D2468C" w:rsidP="00D2468C">
      <w:pPr>
        <w:autoSpaceDE w:val="0"/>
        <w:autoSpaceDN w:val="0"/>
        <w:adjustRightInd w:val="0"/>
        <w:spacing w:after="0" w:line="240" w:lineRule="auto"/>
        <w:ind w:firstLine="539"/>
        <w:jc w:val="both"/>
        <w:outlineLvl w:val="2"/>
        <w:rPr>
          <w:rFonts w:ascii="PT Astra Serif" w:hAnsi="PT Astra Serif"/>
          <w:bCs/>
          <w:sz w:val="24"/>
          <w:szCs w:val="24"/>
        </w:rPr>
      </w:pPr>
      <w:r w:rsidRPr="0036279B">
        <w:rPr>
          <w:rFonts w:ascii="PT Astra Serif" w:hAnsi="PT Astra Serif"/>
          <w:bCs/>
          <w:sz w:val="24"/>
          <w:szCs w:val="24"/>
        </w:rPr>
        <w:t>Установка урн осуществляется с учетом обеспечения беспрепятственного передвижения пешеходов, проезда инвалидных и детских колясок.</w:t>
      </w:r>
    </w:p>
    <w:p w:rsidR="00D2468C" w:rsidRPr="0036279B" w:rsidRDefault="00E41D2F" w:rsidP="00D2468C">
      <w:pPr>
        <w:autoSpaceDE w:val="0"/>
        <w:autoSpaceDN w:val="0"/>
        <w:adjustRightInd w:val="0"/>
        <w:spacing w:after="0" w:line="240" w:lineRule="auto"/>
        <w:ind w:firstLine="539"/>
        <w:jc w:val="both"/>
        <w:outlineLvl w:val="2"/>
        <w:rPr>
          <w:rFonts w:ascii="PT Astra Serif" w:hAnsi="PT Astra Serif"/>
          <w:bCs/>
          <w:sz w:val="24"/>
          <w:szCs w:val="24"/>
        </w:rPr>
      </w:pPr>
      <w:r>
        <w:rPr>
          <w:rFonts w:ascii="PT Astra Serif" w:hAnsi="PT Astra Serif"/>
          <w:bCs/>
          <w:sz w:val="24"/>
          <w:szCs w:val="24"/>
        </w:rPr>
        <w:lastRenderedPageBreak/>
        <w:t xml:space="preserve"> </w:t>
      </w:r>
      <w:r w:rsidR="00D2468C" w:rsidRPr="0036279B">
        <w:rPr>
          <w:rFonts w:ascii="PT Astra Serif" w:hAnsi="PT Astra Serif"/>
          <w:bCs/>
          <w:sz w:val="24"/>
          <w:szCs w:val="24"/>
        </w:rPr>
        <w:t>Очистка урн (по мере их заполнения) производится собственниками или лицами, осуществляющими по договору содержание территорий.</w:t>
      </w:r>
    </w:p>
    <w:p w:rsidR="00D2468C" w:rsidRPr="00FA6DC5" w:rsidRDefault="00E41D2F" w:rsidP="00D2468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2468C" w:rsidRPr="00FA6DC5">
        <w:rPr>
          <w:rFonts w:ascii="Times New Roman" w:hAnsi="Times New Roman" w:cs="Times New Roman"/>
          <w:sz w:val="24"/>
          <w:szCs w:val="24"/>
        </w:rPr>
        <w:t>8.5.</w:t>
      </w:r>
      <w:r w:rsidR="00D2468C">
        <w:rPr>
          <w:rFonts w:ascii="Times New Roman" w:hAnsi="Times New Roman" w:cs="Times New Roman"/>
          <w:sz w:val="24"/>
          <w:szCs w:val="24"/>
        </w:rPr>
        <w:t>36</w:t>
      </w:r>
      <w:r w:rsidR="00D2468C" w:rsidRPr="00FA6DC5">
        <w:rPr>
          <w:rFonts w:ascii="Times New Roman" w:hAnsi="Times New Roman" w:cs="Times New Roman"/>
          <w:sz w:val="24"/>
          <w:szCs w:val="24"/>
        </w:rPr>
        <w:t xml:space="preserve">. Контроль за соблюдением физическими и юридические лицами всех форм собственности </w:t>
      </w:r>
      <w:r w:rsidR="00D2468C" w:rsidRPr="0036279B">
        <w:rPr>
          <w:rFonts w:ascii="Times New Roman" w:hAnsi="Times New Roman" w:cs="Times New Roman"/>
          <w:sz w:val="24"/>
          <w:szCs w:val="24"/>
        </w:rPr>
        <w:t>под</w:t>
      </w:r>
      <w:hyperlink r:id="rId9" w:anchor="Par1374" w:tooltip="8.5. Порядок организации сбора и вывоза твердых" w:history="1">
        <w:r w:rsidR="00D2468C" w:rsidRPr="0036279B">
          <w:rPr>
            <w:rStyle w:val="a4"/>
            <w:rFonts w:ascii="Times New Roman" w:hAnsi="Times New Roman" w:cs="Times New Roman"/>
            <w:color w:val="auto"/>
            <w:sz w:val="24"/>
            <w:szCs w:val="24"/>
            <w:u w:val="none"/>
          </w:rPr>
          <w:t>раздела 8.5</w:t>
        </w:r>
      </w:hyperlink>
      <w:r w:rsidR="00D2468C" w:rsidRPr="00FA6DC5">
        <w:rPr>
          <w:rFonts w:ascii="Times New Roman" w:hAnsi="Times New Roman" w:cs="Times New Roman"/>
          <w:sz w:val="24"/>
          <w:szCs w:val="24"/>
        </w:rPr>
        <w:t xml:space="preserve"> настоящих Правил осуществляется администрацией муниципального образования.</w:t>
      </w:r>
    </w:p>
    <w:p w:rsidR="00D2468C" w:rsidRPr="00450BFE" w:rsidRDefault="00D2468C" w:rsidP="00D2468C">
      <w:pPr>
        <w:pStyle w:val="1"/>
        <w:ind w:left="0" w:firstLine="567"/>
        <w:jc w:val="both"/>
        <w:rPr>
          <w:rFonts w:ascii="PT Astra Serif" w:hAnsi="PT Astra Serif" w:cs="Times New Roman"/>
        </w:rPr>
      </w:pPr>
      <w:r w:rsidRPr="00450BFE">
        <w:rPr>
          <w:rFonts w:ascii="PT Astra Serif" w:hAnsi="PT Astra Serif" w:cs="Times New Roman"/>
        </w:rPr>
        <w:t>2. Настоящее решение вступает в силу со дня его официального обнародования.</w:t>
      </w:r>
    </w:p>
    <w:p w:rsidR="00D2468C" w:rsidRPr="00450BFE" w:rsidRDefault="00D2468C" w:rsidP="00D2468C">
      <w:pPr>
        <w:spacing w:after="0" w:line="240" w:lineRule="auto"/>
        <w:ind w:firstLine="567"/>
        <w:jc w:val="both"/>
        <w:rPr>
          <w:rFonts w:ascii="PT Astra Serif" w:hAnsi="PT Astra Serif" w:cs="Times New Roman"/>
          <w:sz w:val="24"/>
          <w:szCs w:val="24"/>
        </w:rPr>
      </w:pPr>
    </w:p>
    <w:p w:rsidR="00D2468C" w:rsidRDefault="00D2468C" w:rsidP="00D2468C">
      <w:pPr>
        <w:pStyle w:val="ConsPlusTitle"/>
        <w:jc w:val="both"/>
        <w:rPr>
          <w:rFonts w:ascii="PT Astra Serif" w:hAnsi="PT Astra Serif" w:cs="Times New Roman"/>
          <w:bCs w:val="0"/>
          <w:sz w:val="24"/>
          <w:szCs w:val="24"/>
        </w:rPr>
      </w:pPr>
    </w:p>
    <w:p w:rsidR="00D2468C" w:rsidRDefault="00D2468C" w:rsidP="00D2468C">
      <w:pPr>
        <w:pStyle w:val="ConsPlusTitle"/>
        <w:jc w:val="both"/>
        <w:rPr>
          <w:rFonts w:ascii="PT Astra Serif" w:hAnsi="PT Astra Serif" w:cs="Times New Roman"/>
          <w:bCs w:val="0"/>
          <w:sz w:val="24"/>
          <w:szCs w:val="24"/>
        </w:rPr>
      </w:pPr>
    </w:p>
    <w:p w:rsidR="00D2468C" w:rsidRPr="00450BFE" w:rsidRDefault="00D2468C" w:rsidP="00D2468C">
      <w:pPr>
        <w:pStyle w:val="ConsPlusTitle"/>
        <w:jc w:val="both"/>
        <w:rPr>
          <w:rFonts w:ascii="PT Astra Serif" w:hAnsi="PT Astra Serif" w:cs="Times New Roman"/>
          <w:bCs w:val="0"/>
          <w:sz w:val="24"/>
          <w:szCs w:val="24"/>
        </w:rPr>
      </w:pPr>
      <w:r w:rsidRPr="00450BFE">
        <w:rPr>
          <w:rFonts w:ascii="PT Astra Serif" w:hAnsi="PT Astra Serif" w:cs="Times New Roman"/>
          <w:bCs w:val="0"/>
          <w:sz w:val="24"/>
          <w:szCs w:val="24"/>
        </w:rPr>
        <w:t xml:space="preserve">Глава муниципального образования </w:t>
      </w:r>
    </w:p>
    <w:p w:rsidR="00D2468C" w:rsidRPr="00D232FB" w:rsidRDefault="00D2468C" w:rsidP="00D2468C">
      <w:pPr>
        <w:autoSpaceDE w:val="0"/>
        <w:autoSpaceDN w:val="0"/>
        <w:adjustRightInd w:val="0"/>
        <w:spacing w:after="0" w:line="240" w:lineRule="auto"/>
        <w:contextualSpacing/>
        <w:jc w:val="both"/>
        <w:rPr>
          <w:rFonts w:ascii="PT Astra Serif" w:hAnsi="PT Astra Serif"/>
          <w:b/>
          <w:sz w:val="24"/>
          <w:szCs w:val="24"/>
        </w:rPr>
      </w:pPr>
      <w:r w:rsidRPr="00D232FB">
        <w:rPr>
          <w:rFonts w:ascii="PT Astra Serif" w:hAnsi="PT Astra Serif" w:cs="Times New Roman"/>
          <w:b/>
          <w:sz w:val="24"/>
          <w:szCs w:val="24"/>
        </w:rPr>
        <w:t>Епифанское Кимовского района</w:t>
      </w:r>
      <w:r>
        <w:rPr>
          <w:rFonts w:ascii="PT Astra Serif" w:hAnsi="PT Astra Serif" w:cs="Times New Roman"/>
          <w:b/>
          <w:sz w:val="24"/>
          <w:szCs w:val="24"/>
        </w:rPr>
        <w:t xml:space="preserve">                                                                     </w:t>
      </w:r>
      <w:r w:rsidRPr="00D232FB">
        <w:rPr>
          <w:rFonts w:ascii="PT Astra Serif" w:hAnsi="PT Astra Serif" w:cs="Times New Roman"/>
          <w:b/>
          <w:sz w:val="24"/>
          <w:szCs w:val="24"/>
        </w:rPr>
        <w:t>Алтухова</w:t>
      </w:r>
      <w:r>
        <w:rPr>
          <w:rFonts w:ascii="PT Astra Serif" w:hAnsi="PT Astra Serif" w:cs="Times New Roman"/>
          <w:b/>
          <w:sz w:val="24"/>
          <w:szCs w:val="24"/>
        </w:rPr>
        <w:t xml:space="preserve"> Н.Д.</w:t>
      </w:r>
    </w:p>
    <w:p w:rsidR="00D2468C" w:rsidRDefault="00D2468C" w:rsidP="00D2468C">
      <w:pPr>
        <w:autoSpaceDE w:val="0"/>
        <w:autoSpaceDN w:val="0"/>
        <w:adjustRightInd w:val="0"/>
        <w:spacing w:after="0" w:line="240" w:lineRule="auto"/>
        <w:ind w:firstLine="540"/>
        <w:contextualSpacing/>
        <w:jc w:val="both"/>
        <w:rPr>
          <w:rFonts w:ascii="PT Astra Serif" w:hAnsi="PT Astra Serif"/>
          <w:b/>
          <w:sz w:val="24"/>
          <w:szCs w:val="24"/>
        </w:rPr>
      </w:pPr>
    </w:p>
    <w:p w:rsidR="00D2468C" w:rsidRDefault="00D2468C" w:rsidP="00D2468C"/>
    <w:p w:rsidR="00D2468C" w:rsidRDefault="00D2468C"/>
    <w:p w:rsidR="00D2468C" w:rsidRDefault="00D2468C"/>
    <w:p w:rsidR="00D2468C" w:rsidRDefault="00D2468C"/>
    <w:p w:rsidR="00D2468C" w:rsidRDefault="00D2468C"/>
    <w:p w:rsidR="00D2468C" w:rsidRDefault="00D2468C"/>
    <w:p w:rsidR="0036279B" w:rsidRPr="00FA6DC5" w:rsidRDefault="00B62CDF" w:rsidP="00D2468C">
      <w:pPr>
        <w:tabs>
          <w:tab w:val="left" w:pos="426"/>
        </w:tabs>
        <w:spacing w:after="0" w:line="240" w:lineRule="auto"/>
        <w:rPr>
          <w:rFonts w:ascii="Times New Roman" w:hAnsi="Times New Roman" w:cs="Times New Roman"/>
          <w:sz w:val="24"/>
          <w:szCs w:val="24"/>
        </w:rPr>
      </w:pPr>
      <w:r>
        <w:t xml:space="preserve">           </w:t>
      </w:r>
      <w:r w:rsidRPr="00086E2D">
        <w:rPr>
          <w:rFonts w:ascii="PT Astra Serif" w:hAnsi="PT Astra Serif"/>
          <w:sz w:val="24"/>
          <w:szCs w:val="24"/>
        </w:rPr>
        <w:t xml:space="preserve"> </w:t>
      </w:r>
    </w:p>
    <w:p w:rsidR="00B5570B" w:rsidRDefault="00B5570B">
      <w:pPr>
        <w:rPr>
          <w:rFonts w:ascii="PT Astra Serif" w:hAnsi="PT Astra Serif"/>
          <w:sz w:val="24"/>
          <w:szCs w:val="24"/>
        </w:rPr>
      </w:pPr>
    </w:p>
    <w:sectPr w:rsidR="00B5570B" w:rsidSect="00321B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PT Astra Serif">
    <w:altName w:val="Times New Roman"/>
    <w:panose1 w:val="020A07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4017"/>
    <w:multiLevelType w:val="multilevel"/>
    <w:tmpl w:val="95F8B7C8"/>
    <w:lvl w:ilvl="0">
      <w:start w:val="1"/>
      <w:numFmt w:val="decimal"/>
      <w:lvlText w:val="%1."/>
      <w:lvlJc w:val="left"/>
      <w:pPr>
        <w:ind w:left="1429" w:hanging="360"/>
      </w:pPr>
      <w:rPr>
        <w:rFonts w:hint="default"/>
        <w:sz w:val="26"/>
        <w:szCs w:val="26"/>
      </w:rPr>
    </w:lvl>
    <w:lvl w:ilvl="1">
      <w:start w:val="1"/>
      <w:numFmt w:val="decimal"/>
      <w:isLgl/>
      <w:lvlText w:val="%1.%2."/>
      <w:lvlJc w:val="left"/>
      <w:pPr>
        <w:ind w:left="2126" w:hanging="1275"/>
      </w:pPr>
      <w:rPr>
        <w:rFonts w:hint="default"/>
      </w:rPr>
    </w:lvl>
    <w:lvl w:ilvl="2">
      <w:start w:val="1"/>
      <w:numFmt w:val="decimal"/>
      <w:isLgl/>
      <w:lvlText w:val="%1.%2.%3."/>
      <w:lvlJc w:val="left"/>
      <w:pPr>
        <w:ind w:left="2344" w:hanging="1275"/>
      </w:pPr>
      <w:rPr>
        <w:rFonts w:hint="default"/>
      </w:rPr>
    </w:lvl>
    <w:lvl w:ilvl="3">
      <w:start w:val="1"/>
      <w:numFmt w:val="decimal"/>
      <w:isLgl/>
      <w:lvlText w:val="%1.%2.%3.%4."/>
      <w:lvlJc w:val="left"/>
      <w:pPr>
        <w:ind w:left="2344" w:hanging="1275"/>
      </w:pPr>
      <w:rPr>
        <w:rFonts w:hint="default"/>
      </w:rPr>
    </w:lvl>
    <w:lvl w:ilvl="4">
      <w:start w:val="1"/>
      <w:numFmt w:val="decimal"/>
      <w:isLgl/>
      <w:lvlText w:val="%1.%2.%3.%4.%5."/>
      <w:lvlJc w:val="left"/>
      <w:pPr>
        <w:ind w:left="2344" w:hanging="1275"/>
      </w:pPr>
      <w:rPr>
        <w:rFonts w:hint="default"/>
      </w:rPr>
    </w:lvl>
    <w:lvl w:ilvl="5">
      <w:start w:val="1"/>
      <w:numFmt w:val="decimal"/>
      <w:isLgl/>
      <w:lvlText w:val="%1.%2.%3.%4.%5.%6."/>
      <w:lvlJc w:val="left"/>
      <w:pPr>
        <w:ind w:left="2344" w:hanging="1275"/>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 w15:restartNumberingAfterBreak="0">
    <w:nsid w:val="0593759D"/>
    <w:multiLevelType w:val="hybridMultilevel"/>
    <w:tmpl w:val="8DCC4A1E"/>
    <w:lvl w:ilvl="0" w:tplc="F3C6B838">
      <w:start w:val="1"/>
      <w:numFmt w:val="bullet"/>
      <w:lvlText w:val=""/>
      <w:lvlJc w:val="left"/>
      <w:pPr>
        <w:ind w:left="720" w:hanging="360"/>
      </w:pPr>
      <w:rPr>
        <w:rFonts w:ascii="Symbol" w:hAnsi="Symbol" w:hint="default"/>
        <w:sz w:val="1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643F33"/>
    <w:multiLevelType w:val="multilevel"/>
    <w:tmpl w:val="6CEC393A"/>
    <w:lvl w:ilvl="0">
      <w:start w:val="1"/>
      <w:numFmt w:val="decimal"/>
      <w:lvlText w:val="%1."/>
      <w:lvlJc w:val="left"/>
      <w:pPr>
        <w:ind w:left="1429" w:hanging="360"/>
      </w:pPr>
      <w:rPr>
        <w:rFonts w:hint="default"/>
        <w:sz w:val="28"/>
      </w:rPr>
    </w:lvl>
    <w:lvl w:ilvl="1">
      <w:start w:val="1"/>
      <w:numFmt w:val="decimal"/>
      <w:isLgl/>
      <w:lvlText w:val="%1.%2."/>
      <w:lvlJc w:val="left"/>
      <w:pPr>
        <w:ind w:left="2126" w:hanging="1275"/>
      </w:pPr>
      <w:rPr>
        <w:rFonts w:hint="default"/>
      </w:rPr>
    </w:lvl>
    <w:lvl w:ilvl="2">
      <w:start w:val="1"/>
      <w:numFmt w:val="decimal"/>
      <w:isLgl/>
      <w:lvlText w:val="%1.%2.%3."/>
      <w:lvlJc w:val="left"/>
      <w:pPr>
        <w:ind w:left="2344" w:hanging="1275"/>
      </w:pPr>
      <w:rPr>
        <w:rFonts w:hint="default"/>
      </w:rPr>
    </w:lvl>
    <w:lvl w:ilvl="3">
      <w:start w:val="1"/>
      <w:numFmt w:val="decimal"/>
      <w:isLgl/>
      <w:lvlText w:val="%1.%2.%3.%4."/>
      <w:lvlJc w:val="left"/>
      <w:pPr>
        <w:ind w:left="2344" w:hanging="1275"/>
      </w:pPr>
      <w:rPr>
        <w:rFonts w:hint="default"/>
      </w:rPr>
    </w:lvl>
    <w:lvl w:ilvl="4">
      <w:start w:val="1"/>
      <w:numFmt w:val="decimal"/>
      <w:isLgl/>
      <w:lvlText w:val="%1.%2.%3.%4.%5."/>
      <w:lvlJc w:val="left"/>
      <w:pPr>
        <w:ind w:left="2344" w:hanging="1275"/>
      </w:pPr>
      <w:rPr>
        <w:rFonts w:hint="default"/>
      </w:rPr>
    </w:lvl>
    <w:lvl w:ilvl="5">
      <w:start w:val="1"/>
      <w:numFmt w:val="decimal"/>
      <w:isLgl/>
      <w:lvlText w:val="%1.%2.%3.%4.%5.%6."/>
      <w:lvlJc w:val="left"/>
      <w:pPr>
        <w:ind w:left="2344" w:hanging="1275"/>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 w15:restartNumberingAfterBreak="0">
    <w:nsid w:val="1B682272"/>
    <w:multiLevelType w:val="multilevel"/>
    <w:tmpl w:val="7CF40D88"/>
    <w:lvl w:ilvl="0">
      <w:start w:val="1"/>
      <w:numFmt w:val="decimal"/>
      <w:lvlText w:val="%1."/>
      <w:lvlJc w:val="left"/>
      <w:pPr>
        <w:ind w:left="1429" w:hanging="360"/>
      </w:p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 w15:restartNumberingAfterBreak="0">
    <w:nsid w:val="5C673573"/>
    <w:multiLevelType w:val="hybridMultilevel"/>
    <w:tmpl w:val="3CC0FDFC"/>
    <w:lvl w:ilvl="0" w:tplc="F3C6B838">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D280BFD"/>
    <w:multiLevelType w:val="multilevel"/>
    <w:tmpl w:val="01CADFF0"/>
    <w:lvl w:ilvl="0">
      <w:start w:val="1"/>
      <w:numFmt w:val="decimal"/>
      <w:lvlText w:val="%1."/>
      <w:lvlJc w:val="left"/>
      <w:pPr>
        <w:ind w:left="1429" w:hanging="360"/>
      </w:pPr>
    </w:lvl>
    <w:lvl w:ilvl="1">
      <w:start w:val="1"/>
      <w:numFmt w:val="bullet"/>
      <w:lvlText w:val=""/>
      <w:lvlJc w:val="left"/>
      <w:pPr>
        <w:ind w:left="1489" w:hanging="420"/>
      </w:pPr>
      <w:rPr>
        <w:rFonts w:ascii="Symbol" w:hAnsi="Symbol" w:hint="default"/>
        <w:sz w:val="18"/>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CB3"/>
    <w:rsid w:val="00033BCF"/>
    <w:rsid w:val="00086E2D"/>
    <w:rsid w:val="000A07EE"/>
    <w:rsid w:val="001F5300"/>
    <w:rsid w:val="002C7EBC"/>
    <w:rsid w:val="002F0F2B"/>
    <w:rsid w:val="00321B45"/>
    <w:rsid w:val="0036279B"/>
    <w:rsid w:val="003C7DBC"/>
    <w:rsid w:val="0045458E"/>
    <w:rsid w:val="00470DE8"/>
    <w:rsid w:val="005037A9"/>
    <w:rsid w:val="005E0D00"/>
    <w:rsid w:val="00635F5C"/>
    <w:rsid w:val="00704CB3"/>
    <w:rsid w:val="007540AC"/>
    <w:rsid w:val="00765F75"/>
    <w:rsid w:val="00771E7E"/>
    <w:rsid w:val="00780E31"/>
    <w:rsid w:val="00817EDC"/>
    <w:rsid w:val="0086670D"/>
    <w:rsid w:val="00897D6E"/>
    <w:rsid w:val="008C5A14"/>
    <w:rsid w:val="008E5283"/>
    <w:rsid w:val="008F6FA2"/>
    <w:rsid w:val="00956A48"/>
    <w:rsid w:val="00A95D87"/>
    <w:rsid w:val="00AA0474"/>
    <w:rsid w:val="00B267D6"/>
    <w:rsid w:val="00B44705"/>
    <w:rsid w:val="00B5570B"/>
    <w:rsid w:val="00B62CDF"/>
    <w:rsid w:val="00C23CA4"/>
    <w:rsid w:val="00C42F28"/>
    <w:rsid w:val="00CE422F"/>
    <w:rsid w:val="00D2468C"/>
    <w:rsid w:val="00E41D2F"/>
    <w:rsid w:val="00E9557E"/>
    <w:rsid w:val="00FC2402"/>
    <w:rsid w:val="00FD5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8000E3-E205-4D28-BA83-CCA10EED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B45"/>
  </w:style>
  <w:style w:type="paragraph" w:styleId="2">
    <w:name w:val="heading 2"/>
    <w:basedOn w:val="a"/>
    <w:next w:val="a"/>
    <w:link w:val="20"/>
    <w:uiPriority w:val="9"/>
    <w:unhideWhenUsed/>
    <w:qFormat/>
    <w:rsid w:val="00B5570B"/>
    <w:pPr>
      <w:keepNext/>
      <w:keepLines/>
      <w:spacing w:before="40" w:after="0"/>
      <w:outlineLvl w:val="1"/>
    </w:pPr>
    <w:rPr>
      <w:rFonts w:ascii="Cambria" w:eastAsia="Times New Roman" w:hAnsi="Cambria" w:cs="Times New Roman"/>
      <w:color w:val="365F9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04CB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20">
    <w:name w:val="Заголовок 2 Знак"/>
    <w:basedOn w:val="a0"/>
    <w:link w:val="2"/>
    <w:uiPriority w:val="9"/>
    <w:rsid w:val="00B5570B"/>
    <w:rPr>
      <w:rFonts w:ascii="Cambria" w:eastAsia="Times New Roman" w:hAnsi="Cambria" w:cs="Times New Roman"/>
      <w:color w:val="365F91"/>
      <w:sz w:val="26"/>
      <w:szCs w:val="26"/>
      <w:lang w:eastAsia="en-US"/>
    </w:rPr>
  </w:style>
  <w:style w:type="paragraph" w:styleId="a3">
    <w:name w:val="List Paragraph"/>
    <w:basedOn w:val="a"/>
    <w:uiPriority w:val="34"/>
    <w:qFormat/>
    <w:rsid w:val="00B5570B"/>
    <w:pPr>
      <w:ind w:left="720"/>
      <w:contextualSpacing/>
    </w:pPr>
    <w:rPr>
      <w:rFonts w:ascii="Calibri" w:eastAsia="Calibri" w:hAnsi="Calibri" w:cs="Times New Roman"/>
      <w:lang w:eastAsia="en-US"/>
    </w:rPr>
  </w:style>
  <w:style w:type="character" w:styleId="a4">
    <w:name w:val="Hyperlink"/>
    <w:uiPriority w:val="99"/>
    <w:unhideWhenUsed/>
    <w:rsid w:val="00B5570B"/>
    <w:rPr>
      <w:color w:val="0000FF"/>
      <w:u w:val="single"/>
    </w:rPr>
  </w:style>
  <w:style w:type="character" w:customStyle="1" w:styleId="21">
    <w:name w:val="Основной текст (2)_"/>
    <w:basedOn w:val="a0"/>
    <w:link w:val="22"/>
    <w:rsid w:val="0045458E"/>
    <w:rPr>
      <w:rFonts w:ascii="Century Schoolbook" w:eastAsia="Century Schoolbook" w:hAnsi="Century Schoolbook" w:cs="Century Schoolbook"/>
      <w:sz w:val="14"/>
      <w:szCs w:val="14"/>
      <w:shd w:val="clear" w:color="auto" w:fill="FFFFFF"/>
    </w:rPr>
  </w:style>
  <w:style w:type="paragraph" w:customStyle="1" w:styleId="22">
    <w:name w:val="Основной текст (2)"/>
    <w:basedOn w:val="a"/>
    <w:link w:val="21"/>
    <w:rsid w:val="0045458E"/>
    <w:pPr>
      <w:widowControl w:val="0"/>
      <w:shd w:val="clear" w:color="auto" w:fill="FFFFFF"/>
      <w:spacing w:after="0" w:line="0" w:lineRule="atLeast"/>
    </w:pPr>
    <w:rPr>
      <w:rFonts w:ascii="Century Schoolbook" w:eastAsia="Century Schoolbook" w:hAnsi="Century Schoolbook" w:cs="Century Schoolbook"/>
      <w:sz w:val="14"/>
      <w:szCs w:val="14"/>
    </w:rPr>
  </w:style>
  <w:style w:type="paragraph" w:customStyle="1" w:styleId="formattext">
    <w:name w:val="formattext"/>
    <w:basedOn w:val="a"/>
    <w:rsid w:val="00D246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D2468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1">
    <w:name w:val="Абзац списка1"/>
    <w:basedOn w:val="a"/>
    <w:rsid w:val="00D2468C"/>
    <w:pPr>
      <w:widowControl w:val="0"/>
      <w:autoSpaceDE w:val="0"/>
      <w:autoSpaceDN w:val="0"/>
      <w:adjustRightInd w:val="0"/>
      <w:spacing w:after="0" w:line="240" w:lineRule="auto"/>
      <w:ind w:left="720"/>
      <w:contextualSpacing/>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5%D0%BB%D1%8C%D1%81%D0%BA%D0%BE%D1%85%D0%BE%D0%B7%D1%8F%D0%B9%D1%81%D1%82%D0%B2%D0%B5%D0%BD%D0%BD%D1%8B%D0%B5_%D0%B6%D0%B8%D0%B2%D0%BE%D1%82%D0%BD%D1%8B%D0%B5" TargetMode="External"/><Relationship Id="rId3" Type="http://schemas.openxmlformats.org/officeDocument/2006/relationships/styles" Target="styles.xml"/><Relationship Id="rId7" Type="http://schemas.openxmlformats.org/officeDocument/2006/relationships/hyperlink" Target="https://ru.wikipedia.org/wiki/%D0%AD%D0%BA%D1%81%D0%BA%D1%80%D0%B5%D0%BC%D0%B5%D0%BD%D1%82%D1%8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9E%D1%80%D0%B3%D0%B0%D0%BD%D0%B8%D1%87%D0%B5%D1%81%D0%BA%D0%B8%D0%B5_%D1%83%D0%B4%D0%BE%D0%B1%D1%80%D0%B5%D0%BD%D0%B8%D1%8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1\Downloads\bb8d65b734c2cd363a0ec12aab49b8ee.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81056-4DF4-41F6-8FB3-F85C19995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2124</Words>
  <Characters>12111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Пользователь</cp:lastModifiedBy>
  <cp:revision>2</cp:revision>
  <cp:lastPrinted>2021-09-20T08:42:00Z</cp:lastPrinted>
  <dcterms:created xsi:type="dcterms:W3CDTF">2021-10-06T11:45:00Z</dcterms:created>
  <dcterms:modified xsi:type="dcterms:W3CDTF">2021-10-06T11:45:00Z</dcterms:modified>
</cp:coreProperties>
</file>