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03" w:type="pct"/>
        <w:jc w:val="right"/>
        <w:tblInd w:w="-602" w:type="dxa"/>
        <w:tblCellMar>
          <w:left w:w="0" w:type="dxa"/>
          <w:right w:w="0" w:type="dxa"/>
        </w:tblCellMar>
        <w:tblLook w:val="04A0"/>
      </w:tblPr>
      <w:tblGrid>
        <w:gridCol w:w="2087"/>
        <w:gridCol w:w="149"/>
        <w:gridCol w:w="1486"/>
        <w:gridCol w:w="149"/>
        <w:gridCol w:w="1485"/>
      </w:tblGrid>
      <w:tr w:rsidR="00E96D9F" w:rsidRPr="00E96D9F" w:rsidTr="00E96D9F">
        <w:trPr>
          <w:jc w:val="right"/>
        </w:trPr>
        <w:tc>
          <w:tcPr>
            <w:tcW w:w="5000" w:type="pct"/>
            <w:gridSpan w:val="5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УТВЕРЖДАЮ 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Руководитель (уполномоченное лицо) </w:t>
            </w:r>
          </w:p>
        </w:tc>
      </w:tr>
      <w:tr w:rsidR="00E96D9F" w:rsidRPr="00E96D9F" w:rsidTr="00E96D9F">
        <w:trPr>
          <w:jc w:val="right"/>
        </w:trPr>
        <w:tc>
          <w:tcPr>
            <w:tcW w:w="1949" w:type="pct"/>
            <w:tcBorders>
              <w:bottom w:val="single" w:sz="6" w:space="0" w:color="000000"/>
            </w:tcBorders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лава администрации муниципального образования Кимовский район</w:t>
            </w:r>
          </w:p>
        </w:tc>
        <w:tc>
          <w:tcPr>
            <w:tcW w:w="139" w:type="pct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pct"/>
            <w:tcBorders>
              <w:bottom w:val="single" w:sz="6" w:space="0" w:color="000000"/>
            </w:tcBorders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pct"/>
            <w:tcBorders>
              <w:bottom w:val="single" w:sz="6" w:space="0" w:color="000000"/>
            </w:tcBorders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Фролов Э. Л. </w:t>
            </w:r>
          </w:p>
        </w:tc>
      </w:tr>
      <w:tr w:rsidR="00E96D9F" w:rsidRPr="00E96D9F" w:rsidTr="00E96D9F">
        <w:trPr>
          <w:jc w:val="right"/>
        </w:trPr>
        <w:tc>
          <w:tcPr>
            <w:tcW w:w="1949" w:type="pct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(должность) </w:t>
            </w:r>
          </w:p>
        </w:tc>
        <w:tc>
          <w:tcPr>
            <w:tcW w:w="139" w:type="pct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pct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(подпись) </w:t>
            </w:r>
          </w:p>
        </w:tc>
        <w:tc>
          <w:tcPr>
            <w:tcW w:w="139" w:type="pct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387" w:type="pct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(расшифровка подписи) </w:t>
            </w:r>
          </w:p>
        </w:tc>
      </w:tr>
    </w:tbl>
    <w:p w:rsidR="00E96D9F" w:rsidRPr="00E96D9F" w:rsidRDefault="00E96D9F" w:rsidP="00E96D9F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435"/>
        <w:gridCol w:w="444"/>
        <w:gridCol w:w="147"/>
        <w:gridCol w:w="444"/>
        <w:gridCol w:w="147"/>
        <w:gridCol w:w="444"/>
        <w:gridCol w:w="160"/>
        <w:gridCol w:w="1632"/>
      </w:tblGrid>
      <w:tr w:rsidR="00E96D9F" w:rsidRPr="00E96D9F" w:rsidTr="00E96D9F">
        <w:tc>
          <w:tcPr>
            <w:tcW w:w="3850" w:type="pct"/>
            <w:vMerge w:val="restart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 05 » </w:t>
            </w:r>
          </w:p>
        </w:tc>
        <w:tc>
          <w:tcPr>
            <w:tcW w:w="50" w:type="pct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" w:type="pct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</w:t>
            </w:r>
          </w:p>
        </w:tc>
      </w:tr>
      <w:tr w:rsidR="00E96D9F" w:rsidRPr="00E96D9F" w:rsidTr="00E96D9F">
        <w:tc>
          <w:tcPr>
            <w:tcW w:w="0" w:type="auto"/>
            <w:vMerge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6D9F" w:rsidRPr="00E96D9F" w:rsidTr="00E96D9F">
        <w:tc>
          <w:tcPr>
            <w:tcW w:w="0" w:type="auto"/>
            <w:vMerge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96D9F" w:rsidRPr="00E96D9F" w:rsidRDefault="00E96D9F" w:rsidP="00E96D9F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853"/>
      </w:tblGrid>
      <w:tr w:rsidR="00E96D9F" w:rsidRPr="00E96D9F" w:rsidTr="00E96D9F"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ПЛАН-ГРАФИК 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на 20 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18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</w:tbl>
    <w:p w:rsidR="00E96D9F" w:rsidRPr="00E96D9F" w:rsidRDefault="00E96D9F" w:rsidP="00E96D9F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7"/>
        <w:tblW w:w="5000" w:type="pct"/>
        <w:tblLook w:val="04A0"/>
      </w:tblPr>
      <w:tblGrid>
        <w:gridCol w:w="6544"/>
        <w:gridCol w:w="5846"/>
        <w:gridCol w:w="452"/>
        <w:gridCol w:w="1091"/>
        <w:gridCol w:w="1136"/>
      </w:tblGrid>
      <w:tr w:rsidR="00E96D9F" w:rsidRPr="00E96D9F" w:rsidTr="00E96D9F"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" w:type="pct"/>
            <w:vMerge w:val="restart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Коды </w:t>
            </w:r>
          </w:p>
        </w:tc>
      </w:tr>
      <w:tr w:rsidR="00E96D9F" w:rsidRPr="00E96D9F" w:rsidTr="00E96D9F"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05.04.2018</w:t>
            </w:r>
          </w:p>
        </w:tc>
      </w:tr>
      <w:tr w:rsidR="00E96D9F" w:rsidRPr="00E96D9F" w:rsidTr="00E96D9F"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ОКПО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02211362 </w:t>
            </w:r>
          </w:p>
        </w:tc>
      </w:tr>
      <w:tr w:rsidR="00E96D9F" w:rsidRPr="00E96D9F" w:rsidTr="00E96D9F"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7115004460</w:t>
            </w:r>
          </w:p>
        </w:tc>
      </w:tr>
      <w:tr w:rsidR="00E96D9F" w:rsidRPr="00E96D9F" w:rsidTr="00E96D9F"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711501001</w:t>
            </w:r>
          </w:p>
        </w:tc>
      </w:tr>
      <w:tr w:rsidR="00E96D9F" w:rsidRPr="00E96D9F" w:rsidTr="00E96D9F"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ОКОПФ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75404</w:t>
            </w:r>
          </w:p>
        </w:tc>
      </w:tr>
      <w:tr w:rsidR="00E96D9F" w:rsidRPr="00E96D9F" w:rsidTr="00E96D9F"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ОКФС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E96D9F" w:rsidRPr="00E96D9F" w:rsidTr="00E96D9F"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70626101</w:t>
            </w:r>
          </w:p>
        </w:tc>
      </w:tr>
      <w:tr w:rsidR="00E96D9F" w:rsidRPr="00E96D9F" w:rsidTr="00E96D9F"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Федерация, 301720, Тульская обл, Кимовский р-н, Кимовск г, УЛ ЛЕНИНА, 44/А , 7-48735-53314 , zakupki.kimovsk@tularegion.org</w:t>
            </w: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6D9F" w:rsidRPr="00E96D9F" w:rsidTr="00E96D9F"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измененный</w:t>
            </w: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E96D9F" w:rsidRPr="00E96D9F" w:rsidTr="00E96D9F"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изменения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05.04.2018</w:t>
            </w:r>
          </w:p>
        </w:tc>
      </w:tr>
      <w:tr w:rsidR="00E96D9F" w:rsidRPr="00E96D9F" w:rsidTr="00E96D9F"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измерения: рубль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ОКЕИ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383 </w:t>
            </w:r>
          </w:p>
        </w:tc>
      </w:tr>
      <w:tr w:rsidR="00E96D9F" w:rsidRPr="00E96D9F" w:rsidTr="00E96D9F"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Совокупный годовой объем закупок (справочно), рублей </w:t>
            </w: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177323101.04</w:t>
            </w:r>
          </w:p>
        </w:tc>
      </w:tr>
    </w:tbl>
    <w:p w:rsidR="00E96D9F" w:rsidRPr="00E96D9F" w:rsidRDefault="00E96D9F" w:rsidP="00E96D9F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7"/>
        <w:tblW w:w="5000" w:type="pct"/>
        <w:tblLook w:val="04A0"/>
      </w:tblPr>
      <w:tblGrid>
        <w:gridCol w:w="269"/>
        <w:gridCol w:w="893"/>
        <w:gridCol w:w="527"/>
        <w:gridCol w:w="545"/>
        <w:gridCol w:w="547"/>
        <w:gridCol w:w="395"/>
        <w:gridCol w:w="414"/>
        <w:gridCol w:w="433"/>
        <w:gridCol w:w="347"/>
        <w:gridCol w:w="335"/>
        <w:gridCol w:w="448"/>
        <w:gridCol w:w="374"/>
        <w:gridCol w:w="327"/>
        <w:gridCol w:w="306"/>
        <w:gridCol w:w="433"/>
        <w:gridCol w:w="347"/>
        <w:gridCol w:w="335"/>
        <w:gridCol w:w="448"/>
        <w:gridCol w:w="499"/>
        <w:gridCol w:w="376"/>
        <w:gridCol w:w="418"/>
        <w:gridCol w:w="476"/>
        <w:gridCol w:w="418"/>
        <w:gridCol w:w="453"/>
        <w:gridCol w:w="499"/>
        <w:gridCol w:w="501"/>
        <w:gridCol w:w="477"/>
        <w:gridCol w:w="510"/>
        <w:gridCol w:w="473"/>
        <w:gridCol w:w="665"/>
        <w:gridCol w:w="522"/>
        <w:gridCol w:w="591"/>
        <w:gridCol w:w="468"/>
      </w:tblGrid>
      <w:tr w:rsidR="00E96D9F" w:rsidRPr="00E96D9F" w:rsidTr="00E96D9F"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п/п 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Начальная (максимальная) цена контракта, цена контракта, заключаемо</w:t>
            </w: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Размер аванса, процентов </w:t>
            </w:r>
          </w:p>
        </w:tc>
        <w:tc>
          <w:tcPr>
            <w:tcW w:w="0" w:type="auto"/>
            <w:gridSpan w:val="5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Планируемый срок (периодичность) поставки товаров, выполнен</w:t>
            </w: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ия работ, оказания услуг </w:t>
            </w:r>
          </w:p>
        </w:tc>
        <w:tc>
          <w:tcPr>
            <w:tcW w:w="0" w:type="auto"/>
            <w:gridSpan w:val="2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gridSpan w:val="2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Способ определения поставщика (подрядчика, испо</w:t>
            </w: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лнителя) 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Преимущества, предоставля</w:t>
            </w: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softHyphen/>
              <w:t>емые участникам закупки в соответст</w:t>
            </w: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softHyphen/>
              <w:t>венных и муниципальных нужд" ("д</w:t>
            </w: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а" или "нет") 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Осуществление закупки у субъектов малого предпринима</w:t>
            </w: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softHyphen/>
              <w:t xml:space="preserve">тельства и </w:t>
            </w: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социально ориентирова</w:t>
            </w: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Применение национального режима при осуществлении зак</w:t>
            </w: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упок 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Дополнительные требования к участникам закупки отдельных вид</w:t>
            </w: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ов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Сведения о проведении обязательного общественного обсужден</w:t>
            </w: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ия закупки 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организатора проведения совместного конк</w:t>
            </w: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урса или аукциона </w:t>
            </w:r>
          </w:p>
        </w:tc>
      </w:tr>
      <w:tr w:rsidR="00E96D9F" w:rsidRPr="00E96D9F" w:rsidTr="00E96D9F"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</w:t>
            </w: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</w:t>
            </w: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96D9F" w:rsidRPr="00E96D9F" w:rsidTr="00E96D9F"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96D9F" w:rsidRPr="00E96D9F" w:rsidTr="00E96D9F"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</w:tr>
      <w:tr w:rsidR="00E96D9F" w:rsidRPr="00E96D9F" w:rsidTr="00E96D9F"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183711500446071150100100070017112244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143257.51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143257.51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143257.51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от, оказания услуг): -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6D9F" w:rsidRPr="00E96D9F" w:rsidTr="00E96D9F"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E96D9F" w:rsidRPr="00E96D9F" w:rsidTr="00E96D9F"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183711500446071150100100070027112244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кадастровых работ по изготовлению технической документации с целью оформления права собственности на объекты газоснабжения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кадастровых работ по изготовлению технической документации с целью оформления права собственности на объекты газоснабжения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125000.00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125000.00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125000.00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6D9F" w:rsidRPr="00E96D9F" w:rsidTr="00E96D9F"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E96D9F" w:rsidRPr="00E96D9F" w:rsidTr="00E96D9F"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183711500446071150100100120019511242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150000.00/150000.00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6D9F" w:rsidRPr="00E96D9F" w:rsidTr="00E96D9F"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Заправка и восстановление картриджей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E96D9F" w:rsidRPr="00E96D9F" w:rsidTr="00E96D9F"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183711500446071150100100140015829242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129960.00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129960.00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129960.00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6D9F" w:rsidRPr="00E96D9F" w:rsidTr="00E96D9F"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Продление лицензии на использование антивирусного программного обеспечения для защиты рабочих станций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E96D9F" w:rsidRPr="00E96D9F" w:rsidTr="00E96D9F"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183711500446071150100100150014322243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замене газовых котлов по адресам: г. Кимовск, ул. Драгушиной, д. 7а, кв. 22 и ул. 70 лет Победы д. 1, кв. 34 г. Кимовска Тульской области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замене газовых котлов по адресам: г. Кимовск, ул. Драгушиной, д. 7а, кв. 22 и ул. 70 лет Победы д. 1, кв. 34 г. Кимовска Тульской области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98169.01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98169.01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98169.01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6D9F" w:rsidRPr="00E96D9F" w:rsidTr="00E96D9F"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 по устройству внутренних газовых систем, включая монтаж газовой аппаратуры и оборудования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E96D9F" w:rsidRPr="00E96D9F" w:rsidTr="00E96D9F"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183711500446071150100100160017112244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Куликовка Кимовского района Тульской области"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Куликовка Кимовского района Тульской области"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6D9F" w:rsidRPr="00E96D9F" w:rsidTr="00E96D9F"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экспертиза проектно-сметной документации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E96D9F" w:rsidRPr="00E96D9F" w:rsidTr="00E96D9F"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183711500446071150100100170017112244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6D9F" w:rsidRPr="00E96D9F" w:rsidTr="00E96D9F"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E96D9F" w:rsidRPr="00E96D9F" w:rsidTr="00E96D9F"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183711500446071150100100170027112244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проверке достоверности определения сметной стоимости объекта капитального строительства: "Газификация с. Хованщино Кимовского района Тульской области"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проверке достоверности определения сметной стоимости объекта капитального строительства: "Газификация с. Хованщино Кимовского района Тульской области"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6D9F" w:rsidRPr="00E96D9F" w:rsidTr="00E96D9F"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E96D9F" w:rsidRPr="00E96D9F" w:rsidTr="00E96D9F"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183711500446071150100100260014329243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наружному утеплению панелей по адресу: Тульская область, г. Кимовск, ул. Лермонтова, д. 19а, кв.26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наружному утеплению панелей по адресу: Тульская область, г. Кимовск, ул. Лермонтова, д. 19а, кв.26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99950.00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99950.00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99950.00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6D9F" w:rsidRPr="00E96D9F" w:rsidTr="00E96D9F"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Теплоизоляционные работы по ремонту межпанельных швов здания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E96D9F" w:rsidRPr="00E96D9F" w:rsidTr="00E96D9F"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183711500446071150100100270014339243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ремонту квартиры по адресу: Тульская область, г. Кимовск, ул. Бессолова, д. 20, кв. 9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ремонту квартиры по адресу: Тульская область, г. Кимовск, ул. Бессолова, д. 20, кв. 9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166758.99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166758.99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166758.99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6D9F" w:rsidRPr="00E96D9F" w:rsidTr="00E96D9F"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помещений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E96D9F" w:rsidRPr="00E96D9F" w:rsidTr="00E96D9F"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183711500446071150100100280017112243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разработке проектно-изыскательской документации по объекту: «Строительство автоподъезда к д. Красное Михайловского района (до границы Рязанской области) от автодороги «Кимовск - Новольвовск» на 19+920 в Кимовском районе Тульской области"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разработке проектно-изыскательской документации по объекту: «Строительство автоподъезда к д. Красное Михайловского района (до границы Рязанской области) от автодороги «Кимовск - Новольвовск» на 19+920 в Кимовском районе Тульской области"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932621.96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932621.96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932621.96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9326.22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46631.10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6D9F" w:rsidRPr="00E96D9F" w:rsidTr="00E96D9F"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E96D9F" w:rsidRPr="00E96D9F" w:rsidTr="00E96D9F"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183711500446071150100100290017500244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853668.00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853668.00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853668.00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8536.68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42683.40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6D9F" w:rsidRPr="00E96D9F" w:rsidTr="00E96D9F"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Отлов, учет, транспортировка, содержание и регулирование численности безнадзорных животных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E96D9F" w:rsidRPr="00E96D9F" w:rsidTr="00E96D9F"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183711500446071150100100300017120243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разработке инженерно-геодезических изысканий по объекту: «Ремонт водопровода д. 500 мм от ул. Первомайской до станции 3-ого подъема г. Кимовска»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разработке инженерно-геодезических изысканий по объекту: «Ремонт водопровода д. 500 мм от ул. Первомайской до станции 3-ого подъема г. Кимовска»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2165.08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10825.40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6D9F" w:rsidRPr="00E96D9F" w:rsidTr="00E96D9F"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Инженерно-геодезические изыскания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E96D9F" w:rsidRPr="00E96D9F" w:rsidTr="00E96D9F"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183711500446071150100100310017112243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разработке рабочей документации по объекту: «Ремонт водопровода д.500 мм от ул. Первомайской до станции 3-ого подъема г. Кимовска"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разработке рабочей документации по объекту: «Ремонт водопровода д.500 мм от ул. Первомайской до станции 3-ого подъема г. Кимовска"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4907.20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24536.02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6D9F" w:rsidRPr="00E96D9F" w:rsidTr="00E96D9F"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рабочей документации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E96D9F" w:rsidRPr="00E96D9F" w:rsidTr="00E96D9F"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183711500446071150100100320017112244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разработке проектной и рабочей документации генерального плана благоустройства и развития "Центрального парка культуры и отдыха в г. Кимовске"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разработке проектной и рабочей документации генерального плана благоустройства и развития "Центрального парка культуры и отдыха в г. Кимовске"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437082.00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293500.00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293500.00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6D9F" w:rsidRPr="00E96D9F" w:rsidTr="00E96D9F"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E96D9F" w:rsidRPr="00E96D9F" w:rsidTr="00E96D9F"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183711500446071150100100330011712244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бумаги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бумаги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497.50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2487.50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6D9F" w:rsidRPr="00E96D9F" w:rsidTr="00E96D9F"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Бумага для офисной техники, формат А4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E96D9F" w:rsidRPr="00E96D9F" w:rsidTr="00E96D9F"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183711500446071150100100340017112244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Хованщино Кимовского района Тульской области"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Хованщино Кимовского района Тульской области"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6D9F" w:rsidRPr="00E96D9F" w:rsidTr="00E96D9F"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экспертиза проектно-сметной документации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E96D9F" w:rsidRPr="00E96D9F" w:rsidTr="00E96D9F"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183711500446071150100100350013512244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технологическому присоединению к электрическим сетям объекта, расположенного по адресу: Тульская область, Кимовский район, п. Епифань, ул. Красная площадь, д. 16а (больничный комплекс)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технологическому присоединению к электрическим сетям объекта, расположенного по адресу: Тульская область, Кимовский район, п. Епифань, ул. Красная площадь, д. 16а (больничный комплекс)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69874.29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69874.29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69874.29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6D9F" w:rsidRPr="00E96D9F" w:rsidTr="00E96D9F"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Технологическое присоединение к электрическим сетям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E96D9F" w:rsidRPr="00E96D9F" w:rsidTr="00E96D9F"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183711500446071150100100360014211244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13291488.86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13291488.86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13291488.86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132914.89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664574.44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6D9F" w:rsidRPr="00E96D9F" w:rsidTr="00E96D9F"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 по комплексному благоустройству дворовых территорий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E96D9F" w:rsidRPr="00E96D9F" w:rsidTr="00E96D9F"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183711500446071150100100370013314244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264320.00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264320.00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264320.00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2643.20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13216.00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невозможной.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6D9F" w:rsidRPr="00E96D9F" w:rsidTr="00E96D9F"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системы видеонаблюдения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E96D9F" w:rsidRPr="00E96D9F" w:rsidTr="00E96D9F"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183711500446071150100100380014322243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замене ветхих сетей теплоснабжения г. Кимовск Тульской области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замене ветхих сетей теплоснабжения г. Кимовск Тульской области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5331098.40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5331098.40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5331098.40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53310.98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266554.92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6D9F" w:rsidRPr="00E96D9F" w:rsidTr="00E96D9F"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 по ремонту системы теплоснабжения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E96D9F" w:rsidRPr="00E96D9F" w:rsidTr="00E96D9F"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1505330.60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1505330.60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закупок.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E96D9F" w:rsidRPr="00E96D9F" w:rsidTr="00E96D9F"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183711500446071150100100090010000244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1336003.12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1336003.12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E96D9F" w:rsidRPr="00E96D9F" w:rsidTr="00E96D9F"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183711500446071150100100100010000242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116567.00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116567.00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E96D9F" w:rsidRPr="00E96D9F" w:rsidTr="00E96D9F"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183711500446071150100100110010000243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52760.48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52760.48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E96D9F" w:rsidRPr="00E96D9F" w:rsidTr="00E96D9F">
        <w:tc>
          <w:tcPr>
            <w:tcW w:w="0" w:type="auto"/>
            <w:gridSpan w:val="4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23954048.77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25315797.37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25315797.37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E96D9F" w:rsidRPr="00E96D9F" w:rsidTr="00E96D9F">
        <w:tc>
          <w:tcPr>
            <w:tcW w:w="0" w:type="auto"/>
            <w:gridSpan w:val="4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1350177.51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1350177.51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</w:tbl>
    <w:p w:rsidR="00E96D9F" w:rsidRDefault="00E96D9F" w:rsidP="00E96D9F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6D9F" w:rsidRDefault="00E96D9F" w:rsidP="00E96D9F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6D9F" w:rsidRDefault="00E96D9F" w:rsidP="00E96D9F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6D9F" w:rsidRDefault="00E96D9F" w:rsidP="00E96D9F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6D9F" w:rsidRPr="00E96D9F" w:rsidRDefault="00E96D9F" w:rsidP="00E96D9F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54"/>
        <w:gridCol w:w="6901"/>
        <w:gridCol w:w="689"/>
        <w:gridCol w:w="2760"/>
        <w:gridCol w:w="689"/>
        <w:gridCol w:w="2760"/>
      </w:tblGrid>
      <w:tr w:rsidR="00E96D9F" w:rsidRPr="00E96D9F" w:rsidTr="00E96D9F"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консультант сектора по организации закупок</w:t>
            </w:r>
          </w:p>
        </w:tc>
        <w:tc>
          <w:tcPr>
            <w:tcW w:w="250" w:type="pct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Мальцева О. А. </w:t>
            </w:r>
          </w:p>
        </w:tc>
      </w:tr>
      <w:tr w:rsidR="00E96D9F" w:rsidRPr="00E96D9F" w:rsidTr="00E96D9F"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(расшифровка подписи) </w:t>
            </w:r>
          </w:p>
        </w:tc>
      </w:tr>
      <w:tr w:rsidR="00E96D9F" w:rsidRPr="00E96D9F" w:rsidTr="00E96D9F"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96D9F" w:rsidRPr="00E96D9F" w:rsidRDefault="00E96D9F" w:rsidP="00E96D9F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3"/>
        <w:gridCol w:w="146"/>
        <w:gridCol w:w="444"/>
        <w:gridCol w:w="147"/>
        <w:gridCol w:w="444"/>
        <w:gridCol w:w="160"/>
        <w:gridCol w:w="13069"/>
      </w:tblGrid>
      <w:tr w:rsidR="00E96D9F" w:rsidRPr="00E96D9F" w:rsidTr="00E96D9F"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«05» </w:t>
            </w:r>
          </w:p>
        </w:tc>
        <w:tc>
          <w:tcPr>
            <w:tcW w:w="50" w:type="pct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" w:type="pct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</w:t>
            </w:r>
          </w:p>
        </w:tc>
      </w:tr>
    </w:tbl>
    <w:p w:rsidR="00E96D9F" w:rsidRDefault="00E96D9F" w:rsidP="00E96D9F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6D9F" w:rsidRDefault="00E96D9F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p w:rsidR="00E96D9F" w:rsidRPr="00E96D9F" w:rsidRDefault="00E96D9F" w:rsidP="00E96D9F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853"/>
      </w:tblGrid>
      <w:tr w:rsidR="00E96D9F" w:rsidRPr="00E96D9F" w:rsidTr="00E96D9F"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ФОРМА 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при формировании и утверждении плана-графика закупок</w:t>
            </w:r>
          </w:p>
        </w:tc>
      </w:tr>
    </w:tbl>
    <w:p w:rsidR="00E96D9F" w:rsidRPr="00E96D9F" w:rsidRDefault="00E96D9F" w:rsidP="00E96D9F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7"/>
        <w:tblW w:w="5000" w:type="pct"/>
        <w:tblLook w:val="04A0"/>
      </w:tblPr>
      <w:tblGrid>
        <w:gridCol w:w="10704"/>
        <w:gridCol w:w="2260"/>
        <w:gridCol w:w="1503"/>
        <w:gridCol w:w="602"/>
      </w:tblGrid>
      <w:tr w:rsidR="00E96D9F" w:rsidRPr="00E96D9F" w:rsidTr="00E96D9F"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</w:p>
        </w:tc>
        <w:tc>
          <w:tcPr>
            <w:tcW w:w="750" w:type="pct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E96D9F" w:rsidRPr="00E96D9F" w:rsidTr="00E96D9F"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измененный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D9F" w:rsidRPr="00E96D9F" w:rsidRDefault="00E96D9F" w:rsidP="00E96D9F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96D9F" w:rsidRPr="00E96D9F" w:rsidRDefault="00E96D9F" w:rsidP="00E96D9F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7"/>
        <w:tblW w:w="5000" w:type="pct"/>
        <w:tblLook w:val="04A0"/>
      </w:tblPr>
      <w:tblGrid>
        <w:gridCol w:w="446"/>
        <w:gridCol w:w="3096"/>
        <w:gridCol w:w="1570"/>
        <w:gridCol w:w="1405"/>
        <w:gridCol w:w="1417"/>
        <w:gridCol w:w="1597"/>
        <w:gridCol w:w="1427"/>
        <w:gridCol w:w="1231"/>
        <w:gridCol w:w="1425"/>
        <w:gridCol w:w="1455"/>
      </w:tblGrid>
      <w:tr w:rsidR="00E96D9F" w:rsidRPr="00E96D9F" w:rsidTr="00E96D9F"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п/п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E96D9F" w:rsidRPr="00E96D9F" w:rsidTr="00E96D9F"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96D9F" w:rsidRPr="00E96D9F" w:rsidTr="00E96D9F"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183711500446071150100100070017112244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143257.51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6D9F" w:rsidRPr="00E96D9F" w:rsidTr="00E96D9F"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183711500446071150100100070027112244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кадастровых работ по изготовлению технической документации с целью оформления права собственности на объекты газоснабжения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125000.00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6D9F" w:rsidRPr="00E96D9F" w:rsidTr="00E96D9F"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183711500446071150100100120019511242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6D9F" w:rsidRPr="00E96D9F" w:rsidTr="00E96D9F"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183711500446071150100100140015829242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129960.00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6D9F" w:rsidRPr="00E96D9F" w:rsidTr="00E96D9F"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183711500446071150100100150014322243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замене газовых котлов по адресам: г. Кимовск, ул. Драгушиной, д. 7а, кв. 22 и ул. 70 лет Победы д. 1, кв. 34 г. Кимовска Тульской области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98169.01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6D9F" w:rsidRPr="00E96D9F" w:rsidTr="00E96D9F"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183711500446071150100100160017112244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Куликовка Кимовского района Тульской области"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6D9F" w:rsidRPr="00E96D9F" w:rsidTr="00E96D9F"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183711500446071150100100170017112244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6D9F" w:rsidRPr="00E96D9F" w:rsidTr="00E96D9F"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183711500446071150100100170027112244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проверке достоверности определения сметной стоимости объекта капитального строительства: "Газификация с. Хованщино Кимовского района Тульской области"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6D9F" w:rsidRPr="00E96D9F" w:rsidTr="00E96D9F"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183711500446071150100100260014329243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наружному утеплению панелей по адресу: Тульская область, г. Кимовск, ул. Лермонтова, д. 19а, кв.26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99950.00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6D9F" w:rsidRPr="00E96D9F" w:rsidTr="00E96D9F"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183711500446071150100100270014339243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ремонту квартиры по адресу: Тульская область, г. Кимовск, ул. Бессолова, д. 20, кв. 9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166758.99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6D9F" w:rsidRPr="00E96D9F" w:rsidTr="00E96D9F"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183711500446071150100100280017112243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разработке проектно-изыскательской документации по объекту: «Строительство автоподъезда к д. Красное Михайловского района (до границы Рязанской области) от автодороги «Кимовск - Новольвовск» на 19+920 в Кимовском районе Тульской области"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932621.96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6D9F" w:rsidRPr="00E96D9F" w:rsidTr="00E96D9F"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183711500446071150100100290017500244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853668.00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6D9F" w:rsidRPr="00E96D9F" w:rsidTr="00E96D9F"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183711500446071150100100300017120243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разработке инженерно-геодезических изысканий по объекту: «Ремонт водопровода д. 500 мм от ул. Первомайской до станции 3-ого подъема г. Кимовска»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6D9F" w:rsidRPr="00E96D9F" w:rsidTr="00E96D9F"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183711500446071150100100310017112243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разработке рабочей документации по объекту: «Ремонт водопровода д.500 мм от ул. Первомайской до станции 3-ого подъема г. Кимовска"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6D9F" w:rsidRPr="00E96D9F" w:rsidTr="00E96D9F"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183711500446071150100100320017112244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разработке проектной и рабочей документации генерального плана благоустройства и развития "Центрального парка культуры и отдыха в г. Кимовске"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437082.00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6D9F" w:rsidRPr="00E96D9F" w:rsidTr="00E96D9F"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183711500446071150100100330011712244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бумаги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6D9F" w:rsidRPr="00E96D9F" w:rsidTr="00E96D9F"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183711500446071150100100340017112244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Хованщино Кимовского района Тульской области"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6D9F" w:rsidRPr="00E96D9F" w:rsidTr="00E96D9F"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183711500446071150100100350013512244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технологическому присоединению к электрическим сетям объекта, расположенного по адресу: Тульская область, Кимовский район, п. Епифань, ул. Красная площадь, д. 16а (больничный комплекс)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69874.29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комитета Тульской области по тарифам от 27.12.2016г. №51/1 (в редакции постановления от 24.01.2017 №3/2)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93 ч. 1 п. 1, ФЗ от 05.04.2013г. №44-ФЗ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6D9F" w:rsidRPr="00E96D9F" w:rsidTr="00E96D9F"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183711500446071150100100360014211244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13291488.86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6D9F" w:rsidRPr="00E96D9F" w:rsidTr="00E96D9F"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183711500446071150100100370013314244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264320.00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6D9F" w:rsidRPr="00E96D9F" w:rsidTr="00E96D9F"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183711500446071150100100380014322243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замене ветхих сетей теплоснабжения г. Кимовск Тульской области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5331098.40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6D9F" w:rsidRPr="00E96D9F" w:rsidTr="00E96D9F"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183711500446071150100100090010000244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183711500446071150100100100010000242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183711500446071150100100110010000243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1336003.12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116567.00</w:t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52760.48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96D9F" w:rsidRPr="00E96D9F" w:rsidRDefault="00E96D9F" w:rsidP="00E96D9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96D9F" w:rsidRDefault="00E96D9F" w:rsidP="00E96D9F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6D9F" w:rsidRDefault="00E96D9F" w:rsidP="00E96D9F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6D9F" w:rsidRDefault="00E96D9F" w:rsidP="00E96D9F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6D9F" w:rsidRDefault="00E96D9F" w:rsidP="00E96D9F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6D9F" w:rsidRDefault="00E96D9F" w:rsidP="00E96D9F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6D9F" w:rsidRPr="00E96D9F" w:rsidRDefault="00E96D9F" w:rsidP="00E96D9F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59"/>
        <w:gridCol w:w="148"/>
        <w:gridCol w:w="950"/>
        <w:gridCol w:w="1040"/>
        <w:gridCol w:w="455"/>
        <w:gridCol w:w="57"/>
        <w:gridCol w:w="1882"/>
        <w:gridCol w:w="57"/>
        <w:gridCol w:w="227"/>
        <w:gridCol w:w="227"/>
        <w:gridCol w:w="151"/>
      </w:tblGrid>
      <w:tr w:rsidR="00E96D9F" w:rsidRPr="00E96D9F" w:rsidTr="00E96D9F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Фролов Эдуард Леонидович, глава администрации муниципального образования Кимовский район</w:t>
            </w:r>
          </w:p>
        </w:tc>
        <w:tc>
          <w:tcPr>
            <w:tcW w:w="50" w:type="pct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«05» </w:t>
            </w: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</w:t>
            </w:r>
          </w:p>
        </w:tc>
      </w:tr>
      <w:tr w:rsidR="00E96D9F" w:rsidRPr="00E96D9F" w:rsidTr="00E96D9F"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6D9F" w:rsidRPr="00E96D9F" w:rsidTr="00E96D9F"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6D9F" w:rsidRPr="00E96D9F" w:rsidTr="00E96D9F"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6D9F" w:rsidRPr="00E96D9F" w:rsidTr="00E96D9F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Мальцева Оксана Александровна</w:t>
            </w: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6D9F" w:rsidRPr="00E96D9F" w:rsidTr="00E96D9F"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D9F" w:rsidRPr="00E96D9F" w:rsidRDefault="00E96D9F" w:rsidP="00E96D9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80EE9" w:rsidRPr="00E96D9F" w:rsidRDefault="00380EE9" w:rsidP="00E96D9F">
      <w:pPr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</w:p>
    <w:sectPr w:rsidR="00380EE9" w:rsidRPr="00E96D9F" w:rsidSect="00E96D9F">
      <w:pgSz w:w="16838" w:h="11906" w:orient="landscape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E96D9F"/>
    <w:rsid w:val="00006E1B"/>
    <w:rsid w:val="0004699E"/>
    <w:rsid w:val="00070686"/>
    <w:rsid w:val="00076730"/>
    <w:rsid w:val="00096FC7"/>
    <w:rsid w:val="000A28DA"/>
    <w:rsid w:val="000C4641"/>
    <w:rsid w:val="000F1FE4"/>
    <w:rsid w:val="001A1DD1"/>
    <w:rsid w:val="001B1660"/>
    <w:rsid w:val="001B7D41"/>
    <w:rsid w:val="00216DC2"/>
    <w:rsid w:val="0024209A"/>
    <w:rsid w:val="002B07C5"/>
    <w:rsid w:val="003314AE"/>
    <w:rsid w:val="00334CF8"/>
    <w:rsid w:val="00335E3B"/>
    <w:rsid w:val="00350023"/>
    <w:rsid w:val="00380EE9"/>
    <w:rsid w:val="003B410E"/>
    <w:rsid w:val="003B4859"/>
    <w:rsid w:val="003C6E17"/>
    <w:rsid w:val="00416675"/>
    <w:rsid w:val="004305B6"/>
    <w:rsid w:val="00452017"/>
    <w:rsid w:val="004A68D8"/>
    <w:rsid w:val="004C6157"/>
    <w:rsid w:val="004F0D9A"/>
    <w:rsid w:val="0055279E"/>
    <w:rsid w:val="005847AB"/>
    <w:rsid w:val="005B7E1E"/>
    <w:rsid w:val="00667E1E"/>
    <w:rsid w:val="00765C66"/>
    <w:rsid w:val="00783200"/>
    <w:rsid w:val="007D6B4D"/>
    <w:rsid w:val="00801B41"/>
    <w:rsid w:val="00870810"/>
    <w:rsid w:val="00882FDA"/>
    <w:rsid w:val="008A105F"/>
    <w:rsid w:val="008D43DD"/>
    <w:rsid w:val="008E6E21"/>
    <w:rsid w:val="0090476E"/>
    <w:rsid w:val="00906A8A"/>
    <w:rsid w:val="009635E0"/>
    <w:rsid w:val="009D5687"/>
    <w:rsid w:val="00A660F0"/>
    <w:rsid w:val="00A75D09"/>
    <w:rsid w:val="00A835F1"/>
    <w:rsid w:val="00A87282"/>
    <w:rsid w:val="00A8760F"/>
    <w:rsid w:val="00A91F08"/>
    <w:rsid w:val="00AD7B86"/>
    <w:rsid w:val="00AF57AC"/>
    <w:rsid w:val="00B23253"/>
    <w:rsid w:val="00B66B44"/>
    <w:rsid w:val="00B85A2E"/>
    <w:rsid w:val="00BA0744"/>
    <w:rsid w:val="00BB2802"/>
    <w:rsid w:val="00BE73F5"/>
    <w:rsid w:val="00BF4E73"/>
    <w:rsid w:val="00C31950"/>
    <w:rsid w:val="00C63904"/>
    <w:rsid w:val="00C84437"/>
    <w:rsid w:val="00CB4D35"/>
    <w:rsid w:val="00CE57FB"/>
    <w:rsid w:val="00D070CE"/>
    <w:rsid w:val="00D158B0"/>
    <w:rsid w:val="00D4789E"/>
    <w:rsid w:val="00DB0ED4"/>
    <w:rsid w:val="00E655FF"/>
    <w:rsid w:val="00E96D9F"/>
    <w:rsid w:val="00EA4932"/>
    <w:rsid w:val="00EE3512"/>
    <w:rsid w:val="00EF19D3"/>
    <w:rsid w:val="00F431F2"/>
    <w:rsid w:val="00F471D5"/>
    <w:rsid w:val="00FF7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75" w:line="270" w:lineRule="atLeast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E9"/>
  </w:style>
  <w:style w:type="paragraph" w:styleId="1">
    <w:name w:val="heading 1"/>
    <w:basedOn w:val="a"/>
    <w:link w:val="10"/>
    <w:uiPriority w:val="9"/>
    <w:qFormat/>
    <w:rsid w:val="00E96D9F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kern w:val="36"/>
      <w:sz w:val="34"/>
      <w:szCs w:val="34"/>
      <w:lang w:eastAsia="ru-RU"/>
    </w:rPr>
  </w:style>
  <w:style w:type="paragraph" w:styleId="2">
    <w:name w:val="heading 2"/>
    <w:basedOn w:val="a"/>
    <w:link w:val="20"/>
    <w:uiPriority w:val="9"/>
    <w:qFormat/>
    <w:rsid w:val="00E96D9F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383838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D9F"/>
    <w:rPr>
      <w:rFonts w:ascii="Times New Roman" w:eastAsia="Times New Roman" w:hAnsi="Times New Roman" w:cs="Times New Roman"/>
      <w:kern w:val="36"/>
      <w:sz w:val="34"/>
      <w:szCs w:val="3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6D9F"/>
    <w:rPr>
      <w:rFonts w:ascii="Times New Roman" w:eastAsia="Times New Roman" w:hAnsi="Times New Roman" w:cs="Times New Roman"/>
      <w:b/>
      <w:bCs/>
      <w:color w:val="383838"/>
      <w:sz w:val="23"/>
      <w:szCs w:val="23"/>
      <w:lang w:eastAsia="ru-RU"/>
    </w:rPr>
  </w:style>
  <w:style w:type="character" w:styleId="a3">
    <w:name w:val="Hyperlink"/>
    <w:basedOn w:val="a0"/>
    <w:uiPriority w:val="99"/>
    <w:semiHidden/>
    <w:unhideWhenUsed/>
    <w:rsid w:val="00E96D9F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E96D9F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E96D9F"/>
    <w:rPr>
      <w:b/>
      <w:bCs/>
    </w:rPr>
  </w:style>
  <w:style w:type="paragraph" w:styleId="a6">
    <w:name w:val="Normal (Web)"/>
    <w:basedOn w:val="a"/>
    <w:uiPriority w:val="99"/>
    <w:semiHidden/>
    <w:unhideWhenUsed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E96D9F"/>
    <w:pPr>
      <w:spacing w:after="0" w:line="0" w:lineRule="atLeast"/>
      <w:ind w:left="0" w:firstLine="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customStyle="1" w:styleId="outerwrapper">
    <w:name w:val="outerwrapper"/>
    <w:basedOn w:val="a"/>
    <w:rsid w:val="00E96D9F"/>
    <w:pPr>
      <w:shd w:val="clear" w:color="auto" w:fill="FAFAFA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E96D9F"/>
    <w:pPr>
      <w:shd w:val="clear" w:color="auto" w:fill="FAFAFA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E96D9F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E96D9F"/>
    <w:pPr>
      <w:shd w:val="clear" w:color="auto" w:fill="FAFAFA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E96D9F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E96D9F"/>
    <w:pPr>
      <w:shd w:val="clear" w:color="auto" w:fill="FAFAFA"/>
      <w:spacing w:after="100" w:afterAutospacing="1" w:line="240" w:lineRule="auto"/>
      <w:ind w:left="-586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E96D9F"/>
    <w:pPr>
      <w:shd w:val="clear" w:color="auto" w:fill="EDE9E0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E96D9F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E96D9F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E96D9F"/>
    <w:pPr>
      <w:spacing w:before="100" w:beforeAutospacing="1" w:after="100" w:afterAutospacing="1" w:line="240" w:lineRule="auto"/>
      <w:ind w:left="4186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E96D9F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E96D9F"/>
    <w:pPr>
      <w:shd w:val="clear" w:color="auto" w:fill="275889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E96D9F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E96D9F"/>
    <w:pPr>
      <w:spacing w:before="100" w:beforeAutospacing="1" w:after="10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E96D9F"/>
    <w:pPr>
      <w:spacing w:before="100" w:beforeAutospacing="1" w:after="234" w:line="240" w:lineRule="auto"/>
      <w:ind w:left="0" w:firstLine="0"/>
    </w:pPr>
    <w:rPr>
      <w:rFonts w:ascii="Times New Roman" w:eastAsia="Times New Roman" w:hAnsi="Times New Roman" w:cs="Times New Roman"/>
      <w:b/>
      <w:bCs/>
      <w:color w:val="0075C5"/>
      <w:sz w:val="23"/>
      <w:szCs w:val="23"/>
      <w:lang w:eastAsia="ru-RU"/>
    </w:rPr>
  </w:style>
  <w:style w:type="paragraph" w:customStyle="1" w:styleId="extendsearchbox">
    <w:name w:val="extendsearchbox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E96D9F"/>
    <w:pPr>
      <w:spacing w:before="25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E96D9F"/>
    <w:pPr>
      <w:spacing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E96D9F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E96D9F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E96D9F"/>
    <w:pPr>
      <w:spacing w:before="218" w:after="218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E96D9F"/>
    <w:pPr>
      <w:spacing w:before="100" w:beforeAutospacing="1" w:after="50" w:line="620" w:lineRule="atLeast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E96D9F"/>
    <w:pPr>
      <w:spacing w:before="100" w:beforeAutospacing="1" w:after="50" w:line="620" w:lineRule="atLeast"/>
      <w:ind w:left="0" w:firstLine="0"/>
    </w:pPr>
    <w:rPr>
      <w:rFonts w:ascii="Times New Roman" w:eastAsia="Times New Roman" w:hAnsi="Times New Roman" w:cs="Times New Roman"/>
      <w:color w:val="FEFEFE"/>
      <w:sz w:val="25"/>
      <w:szCs w:val="25"/>
      <w:lang w:eastAsia="ru-RU"/>
    </w:rPr>
  </w:style>
  <w:style w:type="paragraph" w:customStyle="1" w:styleId="leftcolboxcontent">
    <w:name w:val="leftcolboxcontent"/>
    <w:basedOn w:val="a"/>
    <w:rsid w:val="00E96D9F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F38C2C"/>
      <w:sz w:val="27"/>
      <w:szCs w:val="27"/>
      <w:lang w:eastAsia="ru-RU"/>
    </w:rPr>
  </w:style>
  <w:style w:type="paragraph" w:customStyle="1" w:styleId="download">
    <w:name w:val="download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F38C2C"/>
      <w:sz w:val="27"/>
      <w:szCs w:val="27"/>
      <w:lang w:eastAsia="ru-RU"/>
    </w:rPr>
  </w:style>
  <w:style w:type="paragraph" w:customStyle="1" w:styleId="tablenews">
    <w:name w:val="tablenews"/>
    <w:basedOn w:val="a"/>
    <w:rsid w:val="00E96D9F"/>
    <w:pPr>
      <w:spacing w:before="251" w:after="502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E96D9F"/>
    <w:pPr>
      <w:shd w:val="clear" w:color="auto" w:fill="E5EFF6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E96D9F"/>
    <w:pPr>
      <w:spacing w:before="100" w:beforeAutospacing="1" w:after="419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E96D9F"/>
    <w:pPr>
      <w:shd w:val="clear" w:color="auto" w:fill="FFFFFF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E96D9F"/>
    <w:pPr>
      <w:shd w:val="clear" w:color="auto" w:fill="FFFFFF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E96D9F"/>
    <w:pPr>
      <w:shd w:val="clear" w:color="auto" w:fill="FFFFFF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E96D9F"/>
    <w:pPr>
      <w:shd w:val="clear" w:color="auto" w:fill="E5EFF6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E96D9F"/>
    <w:pPr>
      <w:pBdr>
        <w:top w:val="single" w:sz="2" w:space="0" w:color="D6E4EC"/>
        <w:left w:val="single" w:sz="6" w:space="0" w:color="D6E4EC"/>
        <w:bottom w:val="single" w:sz="6" w:space="17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E96D9F"/>
    <w:pPr>
      <w:spacing w:before="100" w:beforeAutospacing="1" w:after="100" w:afterAutospacing="1" w:line="301" w:lineRule="atLeast"/>
      <w:ind w:left="0" w:firstLine="0"/>
      <w:jc w:val="right"/>
      <w:textAlignment w:val="center"/>
    </w:pPr>
    <w:rPr>
      <w:rFonts w:ascii="Times New Roman" w:eastAsia="Times New Roman" w:hAnsi="Times New Roman" w:cs="Times New Roman"/>
      <w:color w:val="30383D"/>
      <w:sz w:val="20"/>
      <w:szCs w:val="20"/>
      <w:lang w:eastAsia="ru-RU"/>
    </w:rPr>
  </w:style>
  <w:style w:type="paragraph" w:customStyle="1" w:styleId="capchaimg">
    <w:name w:val="capchaimg"/>
    <w:basedOn w:val="a"/>
    <w:rsid w:val="00E96D9F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50"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E96D9F"/>
    <w:pPr>
      <w:spacing w:after="0" w:line="240" w:lineRule="auto"/>
      <w:ind w:left="251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E96D9F"/>
    <w:pPr>
      <w:shd w:val="clear" w:color="auto" w:fill="E5EFF6"/>
      <w:spacing w:before="100" w:beforeAutospacing="1" w:after="167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E96D9F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67" w:after="84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E96D9F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E96D9F"/>
    <w:pPr>
      <w:shd w:val="clear" w:color="auto" w:fill="E6F1F5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E96D9F"/>
  </w:style>
  <w:style w:type="character" w:customStyle="1" w:styleId="dynatree-vline">
    <w:name w:val="dynatree-vline"/>
    <w:basedOn w:val="a0"/>
    <w:rsid w:val="00E96D9F"/>
  </w:style>
  <w:style w:type="character" w:customStyle="1" w:styleId="dynatree-connector">
    <w:name w:val="dynatree-connector"/>
    <w:basedOn w:val="a0"/>
    <w:rsid w:val="00E96D9F"/>
  </w:style>
  <w:style w:type="character" w:customStyle="1" w:styleId="dynatree-expander">
    <w:name w:val="dynatree-expander"/>
    <w:basedOn w:val="a0"/>
    <w:rsid w:val="00E96D9F"/>
  </w:style>
  <w:style w:type="character" w:customStyle="1" w:styleId="dynatree-icon">
    <w:name w:val="dynatree-icon"/>
    <w:basedOn w:val="a0"/>
    <w:rsid w:val="00E96D9F"/>
  </w:style>
  <w:style w:type="character" w:customStyle="1" w:styleId="dynatree-checkbox">
    <w:name w:val="dynatree-checkbox"/>
    <w:basedOn w:val="a0"/>
    <w:rsid w:val="00E96D9F"/>
  </w:style>
  <w:style w:type="character" w:customStyle="1" w:styleId="dynatree-radio">
    <w:name w:val="dynatree-radio"/>
    <w:basedOn w:val="a0"/>
    <w:rsid w:val="00E96D9F"/>
  </w:style>
  <w:style w:type="character" w:customStyle="1" w:styleId="dynatree-drag-helper-img">
    <w:name w:val="dynatree-drag-helper-img"/>
    <w:basedOn w:val="a0"/>
    <w:rsid w:val="00E96D9F"/>
  </w:style>
  <w:style w:type="character" w:customStyle="1" w:styleId="dynatree-drag-source">
    <w:name w:val="dynatree-drag-source"/>
    <w:basedOn w:val="a0"/>
    <w:rsid w:val="00E96D9F"/>
    <w:rPr>
      <w:shd w:val="clear" w:color="auto" w:fill="E0E0E0"/>
    </w:rPr>
  </w:style>
  <w:style w:type="paragraph" w:customStyle="1" w:styleId="mainlink1">
    <w:name w:val="mainlink1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E96D9F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E96D9F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E96D9F"/>
    <w:pPr>
      <w:spacing w:before="100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E96D9F"/>
    <w:pPr>
      <w:spacing w:before="17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E96D9F"/>
    <w:pPr>
      <w:spacing w:before="100" w:beforeAutospacing="1" w:after="100" w:afterAutospacing="1" w:line="301" w:lineRule="atLeast"/>
      <w:ind w:left="0" w:firstLine="0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E96D9F"/>
    <w:pPr>
      <w:spacing w:before="100" w:beforeAutospacing="1" w:after="100" w:afterAutospacing="1" w:line="301" w:lineRule="atLeast"/>
      <w:ind w:left="0" w:firstLine="0"/>
    </w:pPr>
    <w:rPr>
      <w:rFonts w:ascii="Times New Roman" w:eastAsia="Times New Roman" w:hAnsi="Times New Roman" w:cs="Times New Roman"/>
      <w:color w:val="A17D1C"/>
      <w:sz w:val="50"/>
      <w:szCs w:val="50"/>
      <w:lang w:eastAsia="ru-RU"/>
    </w:rPr>
  </w:style>
  <w:style w:type="paragraph" w:customStyle="1" w:styleId="titleportaleb1">
    <w:name w:val="titleportaleb1"/>
    <w:basedOn w:val="a"/>
    <w:rsid w:val="00E96D9F"/>
    <w:pPr>
      <w:spacing w:before="100" w:beforeAutospacing="1" w:after="100" w:afterAutospacing="1" w:line="301" w:lineRule="atLeast"/>
      <w:ind w:left="0" w:firstLine="0"/>
    </w:pPr>
    <w:rPr>
      <w:rFonts w:ascii="Times New Roman" w:eastAsia="Times New Roman" w:hAnsi="Times New Roman" w:cs="Times New Roman"/>
      <w:color w:val="A17D1C"/>
      <w:sz w:val="17"/>
      <w:szCs w:val="17"/>
      <w:lang w:eastAsia="ru-RU"/>
    </w:rPr>
  </w:style>
  <w:style w:type="paragraph" w:customStyle="1" w:styleId="law1">
    <w:name w:val="law1"/>
    <w:basedOn w:val="a"/>
    <w:rsid w:val="00E96D9F"/>
    <w:pPr>
      <w:spacing w:before="100" w:beforeAutospacing="1" w:after="100" w:afterAutospacing="1" w:line="301" w:lineRule="atLeast"/>
      <w:ind w:left="0" w:firstLine="0"/>
    </w:pPr>
    <w:rPr>
      <w:rFonts w:ascii="Times New Roman" w:eastAsia="Times New Roman" w:hAnsi="Times New Roman" w:cs="Times New Roman"/>
      <w:color w:val="A17D1C"/>
      <w:sz w:val="40"/>
      <w:szCs w:val="40"/>
      <w:lang w:eastAsia="ru-RU"/>
    </w:rPr>
  </w:style>
  <w:style w:type="paragraph" w:customStyle="1" w:styleId="ulright3">
    <w:name w:val="ulright3"/>
    <w:basedOn w:val="a"/>
    <w:rsid w:val="00E96D9F"/>
    <w:pPr>
      <w:spacing w:before="100" w:beforeAutospacing="1" w:after="100" w:afterAutospacing="1" w:line="301" w:lineRule="atLeast"/>
      <w:ind w:left="0" w:firstLine="0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E96D9F"/>
    <w:pPr>
      <w:pBdr>
        <w:left w:val="single" w:sz="6" w:space="13" w:color="549AD6"/>
      </w:pBdr>
      <w:spacing w:before="100" w:beforeAutospacing="1" w:after="100" w:afterAutospacing="1" w:line="335" w:lineRule="atLeast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E96D9F"/>
    <w:pPr>
      <w:pBdr>
        <w:right w:val="single" w:sz="6" w:space="13" w:color="7BB6E2"/>
      </w:pBdr>
      <w:spacing w:before="100" w:beforeAutospacing="1" w:after="100" w:afterAutospacing="1" w:line="368" w:lineRule="atLeast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E96D9F"/>
    <w:pPr>
      <w:pBdr>
        <w:right w:val="single" w:sz="6" w:space="13" w:color="6B8CAE"/>
      </w:pBd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E96D9F"/>
    <w:pPr>
      <w:pBdr>
        <w:left w:val="single" w:sz="6" w:space="17" w:color="426E98"/>
        <w:right w:val="single" w:sz="6" w:space="13" w:color="6B8CAE"/>
      </w:pBd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E96D9F"/>
    <w:pPr>
      <w:pBdr>
        <w:left w:val="single" w:sz="6" w:space="17" w:color="426E98"/>
      </w:pBd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E96D9F"/>
    <w:pPr>
      <w:spacing w:before="100" w:beforeAutospacing="1" w:after="100" w:afterAutospacing="1" w:line="240" w:lineRule="auto"/>
      <w:ind w:left="0"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E96D9F"/>
    <w:pPr>
      <w:spacing w:before="100" w:beforeAutospacing="1" w:after="100" w:afterAutospacing="1" w:line="268" w:lineRule="atLeast"/>
      <w:ind w:left="0" w:right="84" w:firstLine="0"/>
      <w:textAlignment w:val="top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catalogtabs1">
    <w:name w:val="catalogtabs1"/>
    <w:basedOn w:val="a"/>
    <w:rsid w:val="00E96D9F"/>
    <w:pPr>
      <w:spacing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E96D9F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E96D9F"/>
    <w:pPr>
      <w:shd w:val="clear" w:color="auto" w:fill="F8F8F8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E96D9F"/>
    <w:pPr>
      <w:spacing w:before="502" w:after="218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E96D9F"/>
    <w:pPr>
      <w:spacing w:before="1172" w:after="218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E96D9F"/>
    <w:pPr>
      <w:spacing w:before="100" w:beforeAutospacing="1" w:after="0" w:line="620" w:lineRule="atLeast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E96D9F"/>
    <w:pPr>
      <w:spacing w:before="100" w:beforeAutospacing="1" w:after="0" w:line="620" w:lineRule="atLeast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E96D9F"/>
    <w:pPr>
      <w:pBdr>
        <w:left w:val="single" w:sz="12" w:space="0" w:color="036ABA"/>
      </w:pBd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E96D9F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E96D9F"/>
    <w:pPr>
      <w:shd w:val="clear" w:color="auto" w:fill="E5EFF6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E96D9F"/>
    <w:pPr>
      <w:shd w:val="clear" w:color="auto" w:fill="E5EFF6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E96D9F"/>
    <w:pPr>
      <w:shd w:val="clear" w:color="auto" w:fill="EDE9E0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E96D9F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E96D9F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E96D9F"/>
    <w:pPr>
      <w:spacing w:after="0" w:line="368" w:lineRule="atLeast"/>
      <w:ind w:left="33" w:right="33" w:firstLine="0"/>
      <w:jc w:val="center"/>
    </w:pPr>
    <w:rPr>
      <w:rFonts w:ascii="Times New Roman" w:eastAsia="Times New Roman" w:hAnsi="Times New Roman" w:cs="Times New Roman"/>
      <w:color w:val="0075C5"/>
      <w:lang w:eastAsia="ru-RU"/>
    </w:rPr>
  </w:style>
  <w:style w:type="paragraph" w:customStyle="1" w:styleId="periodall1">
    <w:name w:val="periodall1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grandtotal1">
    <w:name w:val="grandtotal1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/>
      <w:bCs/>
      <w:color w:val="A17D1C"/>
      <w:sz w:val="50"/>
      <w:szCs w:val="50"/>
      <w:lang w:eastAsia="ru-RU"/>
    </w:rPr>
  </w:style>
  <w:style w:type="paragraph" w:customStyle="1" w:styleId="organization1">
    <w:name w:val="organization1"/>
    <w:basedOn w:val="a"/>
    <w:rsid w:val="00E96D9F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E96D9F"/>
    <w:pPr>
      <w:spacing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E96D9F"/>
    <w:pPr>
      <w:spacing w:before="100" w:beforeAutospacing="1" w:after="100" w:afterAutospacing="1" w:line="240" w:lineRule="auto"/>
      <w:ind w:left="0" w:right="208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E96D9F"/>
    <w:pPr>
      <w:spacing w:before="100" w:beforeAutospacing="1" w:after="100" w:afterAutospacing="1" w:line="240" w:lineRule="auto"/>
      <w:ind w:left="0" w:right="1101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E96D9F"/>
    <w:pPr>
      <w:spacing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E96D9F"/>
    <w:pPr>
      <w:pBdr>
        <w:right w:val="single" w:sz="6" w:space="0" w:color="D0D6DB"/>
      </w:pBdr>
      <w:spacing w:before="100" w:beforeAutospacing="1" w:after="100" w:afterAutospacing="1" w:line="240" w:lineRule="auto"/>
      <w:ind w:left="0" w:right="134"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E96D9F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E96D9F"/>
    <w:pPr>
      <w:spacing w:after="0" w:line="240" w:lineRule="auto"/>
      <w:ind w:left="251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E96D9F"/>
    <w:pPr>
      <w:spacing w:after="0" w:line="240" w:lineRule="auto"/>
      <w:ind w:left="251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E96D9F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67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E96D9F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67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E96D9F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left="0" w:right="13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E96D9F"/>
    <w:pPr>
      <w:spacing w:after="0" w:line="432" w:lineRule="atLeast"/>
      <w:ind w:left="552" w:right="552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E96D9F"/>
    <w:pPr>
      <w:spacing w:before="100" w:beforeAutospacing="1" w:after="100" w:afterAutospacing="1" w:line="402" w:lineRule="atLeast"/>
      <w:ind w:left="0" w:firstLine="0"/>
    </w:pPr>
    <w:rPr>
      <w:rFonts w:ascii="Times New Roman" w:eastAsia="Times New Roman" w:hAnsi="Times New Roman" w:cs="Times New Roman"/>
      <w:color w:val="E2E2E2"/>
      <w:sz w:val="27"/>
      <w:szCs w:val="27"/>
      <w:lang w:eastAsia="ru-RU"/>
    </w:rPr>
  </w:style>
  <w:style w:type="paragraph" w:customStyle="1" w:styleId="ui-datepicker-next1">
    <w:name w:val="ui-datepicker-next1"/>
    <w:basedOn w:val="a"/>
    <w:rsid w:val="00E96D9F"/>
    <w:pPr>
      <w:spacing w:before="100" w:beforeAutospacing="1" w:after="100" w:afterAutospacing="1" w:line="402" w:lineRule="atLeast"/>
      <w:ind w:left="0" w:firstLine="0"/>
    </w:pPr>
    <w:rPr>
      <w:rFonts w:ascii="Times New Roman" w:eastAsia="Times New Roman" w:hAnsi="Times New Roman" w:cs="Times New Roman"/>
      <w:color w:val="E2E2E2"/>
      <w:sz w:val="27"/>
      <w:szCs w:val="27"/>
      <w:lang w:eastAsia="ru-RU"/>
    </w:rPr>
  </w:style>
  <w:style w:type="paragraph" w:customStyle="1" w:styleId="ui-datepicker-prev2">
    <w:name w:val="ui-datepicker-prev2"/>
    <w:basedOn w:val="a"/>
    <w:rsid w:val="00E96D9F"/>
    <w:pPr>
      <w:shd w:val="clear" w:color="auto" w:fill="2B6CC6"/>
      <w:spacing w:before="100" w:beforeAutospacing="1" w:after="100" w:afterAutospacing="1" w:line="402" w:lineRule="atLeast"/>
      <w:ind w:left="0" w:firstLine="0"/>
    </w:pPr>
    <w:rPr>
      <w:rFonts w:ascii="Times New Roman" w:eastAsia="Times New Roman" w:hAnsi="Times New Roman" w:cs="Times New Roman"/>
      <w:color w:val="FFFFFF"/>
      <w:sz w:val="27"/>
      <w:szCs w:val="27"/>
      <w:lang w:eastAsia="ru-RU"/>
    </w:rPr>
  </w:style>
  <w:style w:type="paragraph" w:customStyle="1" w:styleId="ui-datepicker-next2">
    <w:name w:val="ui-datepicker-next2"/>
    <w:basedOn w:val="a"/>
    <w:rsid w:val="00E96D9F"/>
    <w:pPr>
      <w:shd w:val="clear" w:color="auto" w:fill="2B6CC6"/>
      <w:spacing w:before="100" w:beforeAutospacing="1" w:after="100" w:afterAutospacing="1" w:line="402" w:lineRule="atLeast"/>
      <w:ind w:left="0" w:firstLine="0"/>
    </w:pPr>
    <w:rPr>
      <w:rFonts w:ascii="Times New Roman" w:eastAsia="Times New Roman" w:hAnsi="Times New Roman" w:cs="Times New Roman"/>
      <w:color w:val="FFFFFF"/>
      <w:sz w:val="27"/>
      <w:szCs w:val="27"/>
      <w:lang w:eastAsia="ru-RU"/>
    </w:rPr>
  </w:style>
  <w:style w:type="paragraph" w:customStyle="1" w:styleId="ui-state-disabled1">
    <w:name w:val="ui-state-disabled1"/>
    <w:basedOn w:val="a"/>
    <w:rsid w:val="00E96D9F"/>
    <w:pPr>
      <w:shd w:val="clear" w:color="auto" w:fill="E6F1F5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E96D9F"/>
    <w:pPr>
      <w:shd w:val="clear" w:color="auto" w:fill="E6F1F5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E96D9F"/>
    <w:pPr>
      <w:spacing w:before="100" w:beforeAutospacing="1" w:after="100" w:afterAutospacing="1" w:line="435" w:lineRule="atLeast"/>
      <w:ind w:left="0" w:firstLine="0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E96D9F"/>
    <w:pPr>
      <w:shd w:val="clear" w:color="auto" w:fill="9D9DA4"/>
      <w:spacing w:before="100" w:beforeAutospacing="1" w:after="100" w:afterAutospacing="1" w:line="435" w:lineRule="atLeast"/>
      <w:ind w:left="0" w:firstLine="0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E96D9F"/>
    <w:pPr>
      <w:shd w:val="clear" w:color="auto" w:fill="9D9DA4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E96D9F"/>
    <w:pPr>
      <w:shd w:val="clear" w:color="auto" w:fill="D8D8DB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E96D9F"/>
  </w:style>
  <w:style w:type="character" w:customStyle="1" w:styleId="dynatree-icon1">
    <w:name w:val="dynatree-icon1"/>
    <w:basedOn w:val="a0"/>
    <w:rsid w:val="00E96D9F"/>
  </w:style>
  <w:style w:type="paragraph" w:customStyle="1" w:styleId="confirmdialogheader1">
    <w:name w:val="confirmdialogheader1"/>
    <w:basedOn w:val="a"/>
    <w:rsid w:val="00E96D9F"/>
    <w:pPr>
      <w:spacing w:before="100" w:beforeAutospacing="1" w:after="100" w:afterAutospacing="1" w:line="502" w:lineRule="atLeast"/>
      <w:ind w:left="0" w:firstLine="0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E96D9F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confirmdialogbuttons1">
    <w:name w:val="confirmdialogbuttons1"/>
    <w:basedOn w:val="a"/>
    <w:rsid w:val="00E96D9F"/>
    <w:pPr>
      <w:spacing w:before="100" w:beforeAutospacing="1" w:after="100" w:afterAutospacing="1" w:line="435" w:lineRule="atLeast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E96D9F"/>
    <w:pPr>
      <w:bidi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E96D9F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E96D9F"/>
    <w:pPr>
      <w:shd w:val="clear" w:color="auto" w:fill="E5EFF6"/>
      <w:spacing w:after="0" w:line="368" w:lineRule="atLeast"/>
      <w:ind w:left="0" w:firstLine="0"/>
      <w:jc w:val="center"/>
    </w:pPr>
    <w:rPr>
      <w:rFonts w:ascii="Times New Roman" w:eastAsia="Times New Roman" w:hAnsi="Times New Roman" w:cs="Times New Roman"/>
      <w:color w:val="546D81"/>
      <w:lang w:eastAsia="ru-RU"/>
    </w:rPr>
  </w:style>
  <w:style w:type="paragraph" w:customStyle="1" w:styleId="jcarousel-item1">
    <w:name w:val="jcarousel-item1"/>
    <w:basedOn w:val="a"/>
    <w:rsid w:val="00E96D9F"/>
    <w:pPr>
      <w:spacing w:before="100" w:beforeAutospacing="1" w:after="100" w:afterAutospacing="1" w:line="368" w:lineRule="atLeast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E96D9F"/>
    <w:pPr>
      <w:shd w:val="clear" w:color="auto" w:fill="FFFFFF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96D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96D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6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4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39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1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00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5634</Words>
  <Characters>32115</Characters>
  <Application>Microsoft Office Word</Application>
  <DocSecurity>0</DocSecurity>
  <Lines>267</Lines>
  <Paragraphs>75</Paragraphs>
  <ScaleCrop>false</ScaleCrop>
  <Company>Microsoft</Company>
  <LinksUpToDate>false</LinksUpToDate>
  <CharactersWithSpaces>37674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Оксана Александровна</dc:creator>
  <cp:lastModifiedBy>Пользователь Windows</cp:lastModifiedBy>
  <cp:revision>2</cp:revision>
  <dcterms:created xsi:type="dcterms:W3CDTF">2018-04-09T08:31:00Z</dcterms:created>
  <dcterms:modified xsi:type="dcterms:W3CDTF">2018-04-09T08:31:00Z</dcterms:modified>
</cp:coreProperties>
</file>