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3"/>
        <w:gridCol w:w="1544"/>
        <w:gridCol w:w="181"/>
        <w:gridCol w:w="1544"/>
        <w:gridCol w:w="182"/>
        <w:gridCol w:w="1545"/>
        <w:gridCol w:w="110"/>
        <w:gridCol w:w="110"/>
        <w:gridCol w:w="110"/>
        <w:gridCol w:w="125"/>
      </w:tblGrid>
      <w:tr w:rsidR="006420B3" w:rsidRPr="006420B3" w:rsidTr="006420B3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6420B3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6420B3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6420B3" w:rsidRPr="006420B3" w:rsidTr="006420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6420B3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20B3" w:rsidRPr="006420B3" w:rsidTr="006420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20B3" w:rsidRPr="006420B3" w:rsidTr="006420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420B3" w:rsidRPr="006420B3" w:rsidRDefault="006420B3" w:rsidP="006420B3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7"/>
        <w:gridCol w:w="485"/>
        <w:gridCol w:w="174"/>
        <w:gridCol w:w="485"/>
        <w:gridCol w:w="174"/>
        <w:gridCol w:w="486"/>
        <w:gridCol w:w="260"/>
        <w:gridCol w:w="1743"/>
      </w:tblGrid>
      <w:tr w:rsidR="006420B3" w:rsidRPr="006420B3" w:rsidTr="006420B3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«02» </w:t>
            </w:r>
          </w:p>
        </w:tc>
        <w:tc>
          <w:tcPr>
            <w:tcW w:w="5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420B3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6420B3" w:rsidRPr="006420B3" w:rsidTr="006420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420B3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20B3" w:rsidRPr="006420B3" w:rsidTr="006420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420B3" w:rsidRPr="006420B3" w:rsidRDefault="006420B3" w:rsidP="006420B3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6420B3" w:rsidRPr="006420B3" w:rsidTr="00642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420B3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6420B3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6420B3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6420B3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6420B3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6420B3" w:rsidRPr="006420B3" w:rsidRDefault="006420B3" w:rsidP="006420B3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6420B3" w:rsidRPr="006420B3" w:rsidTr="006420B3">
        <w:tc>
          <w:tcPr>
            <w:tcW w:w="2000" w:type="pc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6420B3" w:rsidRPr="006420B3" w:rsidRDefault="006420B3" w:rsidP="006420B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6420B3" w:rsidRPr="006420B3" w:rsidTr="006420B3">
        <w:tc>
          <w:tcPr>
            <w:tcW w:w="2000" w:type="pc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6420B3" w:rsidRPr="006420B3" w:rsidRDefault="006420B3" w:rsidP="006420B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>02.11.2018</w:t>
            </w:r>
          </w:p>
        </w:tc>
      </w:tr>
      <w:tr w:rsidR="006420B3" w:rsidRPr="006420B3" w:rsidTr="006420B3">
        <w:tc>
          <w:tcPr>
            <w:tcW w:w="2000" w:type="pct"/>
            <w:vMerge w:val="restar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6420B3" w:rsidRPr="006420B3" w:rsidRDefault="006420B3" w:rsidP="006420B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6420B3" w:rsidRPr="006420B3" w:rsidRDefault="006420B3" w:rsidP="006420B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6420B3" w:rsidRPr="006420B3" w:rsidRDefault="006420B3" w:rsidP="006420B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6420B3" w:rsidRPr="006420B3" w:rsidTr="006420B3">
        <w:tc>
          <w:tcPr>
            <w:tcW w:w="2000" w:type="pc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6420B3" w:rsidRPr="006420B3" w:rsidRDefault="006420B3" w:rsidP="006420B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6420B3" w:rsidRPr="006420B3" w:rsidTr="006420B3">
        <w:tc>
          <w:tcPr>
            <w:tcW w:w="2000" w:type="pc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6420B3" w:rsidRPr="006420B3" w:rsidRDefault="006420B3" w:rsidP="006420B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6420B3" w:rsidRPr="006420B3" w:rsidTr="006420B3">
        <w:tc>
          <w:tcPr>
            <w:tcW w:w="2000" w:type="pc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6420B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6420B3" w:rsidRPr="006420B3" w:rsidRDefault="006420B3" w:rsidP="006420B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6420B3" w:rsidRPr="006420B3" w:rsidTr="006420B3">
        <w:tc>
          <w:tcPr>
            <w:tcW w:w="2000" w:type="pc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6420B3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420B3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6420B3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6420B3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420B3" w:rsidRPr="006420B3" w:rsidTr="006420B3">
        <w:tc>
          <w:tcPr>
            <w:tcW w:w="2000" w:type="pct"/>
            <w:vMerge w:val="restar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измененный (66) </w:t>
            </w:r>
          </w:p>
        </w:tc>
        <w:tc>
          <w:tcPr>
            <w:tcW w:w="650" w:type="pct"/>
            <w:hideMark/>
          </w:tcPr>
          <w:p w:rsidR="006420B3" w:rsidRPr="006420B3" w:rsidRDefault="006420B3" w:rsidP="006420B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6420B3" w:rsidRPr="006420B3" w:rsidRDefault="006420B3" w:rsidP="006420B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>02.11.2018</w:t>
            </w:r>
          </w:p>
        </w:tc>
      </w:tr>
      <w:tr w:rsidR="006420B3" w:rsidRPr="006420B3" w:rsidTr="006420B3">
        <w:tc>
          <w:tcPr>
            <w:tcW w:w="2000" w:type="pc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6420B3" w:rsidRPr="006420B3" w:rsidRDefault="006420B3" w:rsidP="006420B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6420B3" w:rsidRPr="006420B3" w:rsidTr="006420B3">
        <w:tc>
          <w:tcPr>
            <w:tcW w:w="650" w:type="pct"/>
            <w:gridSpan w:val="2"/>
            <w:hideMark/>
          </w:tcPr>
          <w:p w:rsidR="006420B3" w:rsidRPr="006420B3" w:rsidRDefault="006420B3" w:rsidP="006420B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6420B3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6420B3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6420B3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6420B3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>250046097.20</w:t>
            </w:r>
          </w:p>
        </w:tc>
      </w:tr>
    </w:tbl>
    <w:p w:rsidR="006420B3" w:rsidRPr="006420B3" w:rsidRDefault="006420B3" w:rsidP="006420B3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275"/>
        <w:gridCol w:w="948"/>
        <w:gridCol w:w="556"/>
        <w:gridCol w:w="571"/>
        <w:gridCol w:w="573"/>
        <w:gridCol w:w="409"/>
        <w:gridCol w:w="429"/>
        <w:gridCol w:w="450"/>
        <w:gridCol w:w="429"/>
        <w:gridCol w:w="345"/>
        <w:gridCol w:w="466"/>
        <w:gridCol w:w="428"/>
        <w:gridCol w:w="336"/>
        <w:gridCol w:w="338"/>
        <w:gridCol w:w="450"/>
        <w:gridCol w:w="357"/>
        <w:gridCol w:w="345"/>
        <w:gridCol w:w="466"/>
        <w:gridCol w:w="521"/>
        <w:gridCol w:w="389"/>
        <w:gridCol w:w="434"/>
        <w:gridCol w:w="497"/>
        <w:gridCol w:w="434"/>
        <w:gridCol w:w="472"/>
        <w:gridCol w:w="521"/>
        <w:gridCol w:w="523"/>
        <w:gridCol w:w="575"/>
        <w:gridCol w:w="533"/>
        <w:gridCol w:w="493"/>
        <w:gridCol w:w="701"/>
        <w:gridCol w:w="547"/>
        <w:gridCol w:w="621"/>
        <w:gridCol w:w="488"/>
      </w:tblGrid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Начальная (максимальная) цена контракт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Размер аванса, проценто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в </w:t>
            </w:r>
          </w:p>
        </w:tc>
        <w:tc>
          <w:tcPr>
            <w:tcW w:w="0" w:type="auto"/>
            <w:gridSpan w:val="5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Планируемый срок (периодичность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Способ определения поставщи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Преимущества, предоставля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емые 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Осуществление закупки у субъектов 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малого предпринима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>тельства и социально ориентирова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Применение национального режима при 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Дополнительные требования к учас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Сведения о проведении обязате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льного общественного обсуждения закупки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Информация о банковском сопровождении контрактов/к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Наименование уполномоченного органа (учре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ждения)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Наименование организатора про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ведения совместного конкурса или аукциона 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 текущий фина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нсовый год </w:t>
            </w:r>
          </w:p>
        </w:tc>
        <w:tc>
          <w:tcPr>
            <w:tcW w:w="0" w:type="auto"/>
            <w:gridSpan w:val="2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последующие год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ы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наимено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>вани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е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код по О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КЕИ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 текущий фина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нсовый год </w:t>
            </w:r>
          </w:p>
        </w:tc>
        <w:tc>
          <w:tcPr>
            <w:tcW w:w="0" w:type="auto"/>
            <w:gridSpan w:val="2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последующие год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ы </w:t>
            </w: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исполнения ко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нтракта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начала осуществлени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я закупок 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окончания ис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полнения контракта </w:t>
            </w: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 пе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рвый год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на 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второй год </w:t>
            </w: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первый год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на 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второй год </w:t>
            </w: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47900.00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47900.00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набжения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кадастровых работ по изготовлению технической документации с целью оформления права собственности на объекты газос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набжения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125000.00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183711500446071150100100070037112244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заку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183711500446071150100100070047112244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кадастровых работ по изготовлению технической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кадастровых работ по изготовлению технической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78565.41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78565.41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183711500446071150100100070057112244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межеванию и осуществлению государственного кадастрового учета земельных участков под многоквартирными домами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межеванию и осуществлению государственного кадастрового учета земельных участков под многоквартирными домами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96000.00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96000.00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96000.00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05.2019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Изготовление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межевых планов на земельные участки, постановка земельных участков на государственный кадастровый учет с получением выписки из единого государственного реестра недвижимости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АДМИНИСТРАЦИЯ МУНИЦИПАЛЬНОГО ОБРАЗОВАНИЯ КИМОВСКИЙ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Изменени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Продление лицензии на использование антивирусного программного обеспечения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для защиты рабочих станций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, д. 7а, кв.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22 и ул. 70 лет Победы д. 1, кв. 34 г.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замене газовых котлов по адресам: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, д. 7а, кв. 22 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ул. 70 лет Победы д. 1, кв. 34 г.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98169.01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сроков и (или) периодичност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Рабо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ительства: "Газификация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ительства: "Газификация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473147.38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соответствии с законодательством Российской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Государственная экспертиза проектно-сметной документации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: "Газ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ификация с.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: "Гази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фикация с.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соответствии с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ментации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183711500446071150100100180013530244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183711500446071150100100180023530244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этапов) поставки товаров (выполнения работ, оказания услуг): в соответствии с Контрактом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183711500446071150100100180033530244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183711500446071150100100210013511244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й энергии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Поставка электрической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энергии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2640000.00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авки товаров (выполнения работ, оказания услуг): Ежедневно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Образовавшаяся экон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Теплоизоляционные работы по ремонту межпанельных швов здан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ия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от использования в текущем финансовом году бюджетных ассигнований в соответствии с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Михайловского района (до границы Рязанской области) от автодороги «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-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» на 19+920 в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айловского района (до границы Рязанской области) от автодороги «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-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» на 19+920 в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741434.45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7414.34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37071.72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предупреждению и ликвидации болезней животных, их лечению, отлову и содержанию безнадзорных живо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853668.00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8536.68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42683.40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соответствии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Отлов, учет, транс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2165.08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авщика (подрядчика, исполнителя), этапов оплаты и (или) размера аванса и срока исполнения контракта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разработке рабочей документ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ации по объекту: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разработке рабочей документ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ации по объекту: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490720.35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4907.20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аванса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Изменени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497.50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техники, формат А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590674.02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Государственная экспертиза проектно-сметной документации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Тульская область,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Епифань, ул.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Тульская область,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Епифань, ул. Крас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172091.08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Технологическое присоединение к электрическим сетям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» в 2018 году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комплексному благоустройству дворовых территорий в рамках программы «Формирование современной городской среды на 2018-2022 годы» в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2018 году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13291488.86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132914.89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Работы по комплексному благоустройству дворовых территор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2226.78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11133.92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объема и (или) стоимости планируемых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ной планом-графиком закупок, становится невозможной.</w:t>
            </w:r>
            <w:proofErr w:type="gram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64187.48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320937.38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Работы по ремонту системы теплоснабжен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1333717.23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1333717.23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21263.81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106319.06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183711500446071150100100410017112244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 по программе "Формирование современной горо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дской среды 2018"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проверке сметной документации по программе "Формирование современной горо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дской среды 2018"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22722.00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Работы по ремонту местных линий элект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ропередачи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оборудования для КНС № 2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оборудования для КНС № 2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19526.79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97633.95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Колодец ревизионный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Лестница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Датчик уровня воды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Устр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ойство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погружного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монтажа (УПК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)д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ля канализационных насосов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Шкаф управления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по объекту: «Газифик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ация д.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инженерных изысканий по объекту: «Газифик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ация д.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355898.16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100100460017112414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услуг по проверке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: «Газификация д.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услуг по проверке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: «Газификация д.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2000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20000.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08.20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Закупк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Образова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капитальному ремонту 3-го жилого корпуса муниципального бюджетного учреждения "Оздоровительный лагерь "Сал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ют", расположенного по адресу: Тульская область,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капитальному ремонту 3-го жилого корпуса муниципального бюджетного учреждения "Оздоровительный лагерь "Сал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ют", расположенного по адресу: Тульская область,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1744188.99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17441.89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87209.45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Капитальный ремонт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100100480015814244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499998.07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3271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71.52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327171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.52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4999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.98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2499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9.90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05.2018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09.20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Образова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масовой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183711500446071150100100490014221243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ской области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431961.03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183711500446071150100100500014299243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183711500446071150100100510024329244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установке ограждения территории парка и центрального входа в парк (со стороны ул. Парковая) и установке декоративного вход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 в парк (со стороны ул.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)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(со стороны ул.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)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4630685.00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46306.85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231534.25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ограждения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183711500446071150100100520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024211244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работ по разметке автодорог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работ по разметке автодорог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208528.61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192816.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192816.32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2085.2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10426.4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07.2018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Образовавшая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Работы по разметке дорожных покрытий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183711500446071150100100540028299243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Проверка достоверности опре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деления сметной стоимости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183711500446071150100100550010000244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2050.50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10252.50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Стойка для дорожного знака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Крепление для дорожных знаков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183711500446071150100100560014221414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газификации объекта: "Газ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ификация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газификации объекта: "Гази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фикация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5258888.95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5232594.51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5232594.51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52588.89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262944.45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183711500446071150100100570014221243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Работы по замене местных водопроводных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сетей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183711500446071150100100580014299243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8511.82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183711500446071150100100590012369244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соответствии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Полусфера бето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нная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183711500446071150100100600019609244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183711500446071150100100610014339243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7635.82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38179.09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сроков и (или) периодич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даты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Ремонт фасада здания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183711500446071150100100620014339243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27567.94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137839.72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183711500446071150100100630010000244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69754.30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69754.30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4529.50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Бума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га для офисной техники, формат А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Количество листов в упаковке*, шт. - не менее 500, Цвет бумаги - белый, Формат - А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, Плотность, г/м2 - не менее 80, Толщина, мкм - не менее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104, Белизна по ISO, % - не менее 94, Совместимость с офисной техникой для печатания и копирования - наличие, Размер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ШхД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мм - не менее 210х297.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Уп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аковка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техники, формат А3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Цвет бумаги - белый, Плотность, г/м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80, Формат - А3, Толщина, мкм - не менее 103, Белизна по ISO, % - не менее 94, Совместимость с офисной техникой для печатания и копирования - наличие, Количество листов в упаковке*, шт. - не менее 500,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Размер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ШхД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мм - не менее 297х420.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Бумага для факса 210х30х12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Тип бумаги - термобумага, Цвет бумаги - белый, Плотность, г/м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55, Ширина, мм - 210, Диаметр руло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на, мм - 30, Диаметр втулки, мм - 12, Длина намотки, м - не менее 24.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Рулон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736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Скрепки канцелярские 28 мм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Скрепки канцелярские 50мм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Клей-карандаш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Клей ПВА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Скотч прозрачный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Блок для записей 9х9х5см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Размер блока, см - 9х9х5, Материал - бумага, Плотность, г/м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80, Цвет (оранжевы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Файлы вкладыш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Корректор жидкий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Корректор с кисточкой и шариком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Папк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 Регистратор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Скобы для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степлера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№ 10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1000, Размер скоб - № 10.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Скобы для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степлера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№ 24/6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1000, Размер скоб - № 24/6.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Ручка шариковая синяя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прозрачный корпус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Карандаш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Папка - скоросшиватель "Дело"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Папка уголок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ТЗ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Папка конверт пластмассовая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папк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 картонная с завязками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Маркер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Точилка для карандашей с контейнером для стружки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корпуса - метал или пластик, Сердечник - металлический или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пластиковый, Материал лезвия - сталь, Количество отверстий для заточки, </w:t>
            </w:r>
            <w:proofErr w:type="spellStart"/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1, Минимальный диаметр затачиваемого карандаша, мм - не менее 7, Максимальный диаметр затачиваемого карандаша, мм - не более 12, Тип затачиваемого карандаша: круглый, трехгранный, шест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игранный - наличие, Контейнер для стружки - наличие.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Блок-закладка с липким слоем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Липкий блок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Липкий блок (не менее 38х51 мм)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Размер блока, мм - не менее 38х5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1, Материал - бумага, Плотность, г/м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75, Липкая полоса - наличие, Цвет (оранжевый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Зажимы для бумаг 41мм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Зажимы для бумаг 25мм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корпуса - металл, Цвет (черный или синий или зеленый или красный или желтый или белый) по выбору заказчика - наличие, Размер зажима,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мм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- 25, Свойства - не деформирует бумагу.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Скоросши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ватель пластиковый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79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Скотч прозрачный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Папк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 архивная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Стержень шариковый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Стержень шариковый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Обложка "Дело"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Тетрадь, 96 листов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формат А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Тетрадь, 48 листов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формат А5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Почетная грамота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Фоторамка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21*30 А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дер.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Ластик для удаления графитовых линий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Назначение - для удаления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графитовых линий, Размер,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мм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30х18х7, Форма - прямоугольная или треугольная.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183711500446071150100100640017112414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453.42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183711500446071150100100650017112414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техническому надзору (стро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ительному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техническому надзору (стро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ительному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114497.37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183711500446071150100100660014322243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11519.47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57597.37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Изменени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183711500446071150100100670014322243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капи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тальному ремонту наружной канализации по ул. Лермонтова и ул. Мичурина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капи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тальному ремонту наружной канализации по ул. Лермонтова и ул. Мичурина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945526.86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9455.27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47276.34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Возникновение обстояте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льств, предвидеть которые на дату утверждения плана-графика закупок было невозможно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Капитальный ремонт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канализации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183711500446071150100100680014221414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75879.13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379395.63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183711500446071150100100680024221414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5966082.00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5966082.00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67834.23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339171.17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183711500446071150100100690014211244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установке бортовых камней вдоль тротуарных дорожек в Центральном парк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вска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482066.88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454031.88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454031.88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Рабо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ты по установке бордюров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183711500446071150100100700023600244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183711500446071150100100710027112414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ификация с.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техническому надзору (строительному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фикация с.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150734.75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Изменение объема и (или) стоимости планируемых к приобретению товаров, работ, услу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невозможной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поставка товаров, выполнение рабо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183711500446071150100100720027112414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авторскому надзору за строительством объекта: "Газ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ификация с.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авторскому надзору за строительством объекта: "Гази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фикация с.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11938.44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596.92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олнителя)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183711500446071150100100730024322243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3742.31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Работы по текущему ремонту систем отопления здания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183711500446071150100100740018690244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диспансеризации муниципа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льных служащих администрации муниципального образования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 в 2018 году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диспансеризации муниципа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льных служащих администрации муниципального образования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 в 2018 году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140092.00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ния работ, оказания услуг): Один раз в год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ной планом-графиком закупок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Услуги по проведению диспансеризации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Человек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183711500446071150100100750014211244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асфальтобетонного покр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ытия дворовой территории по ул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ичурина д.15 в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ремонту асфальтобетонного покр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ытия дворовой территории по ул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ичурина д.15 в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1374331.89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13743.32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68716.59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графиком закупок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ГОСУДАРСТВЕННОЕ КАЗЕННОЕ УЧРЕЖДЕНИЕ ТУЛЬСКОЙ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183711500446071150100100760014211244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парке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укладке тротуарной плитки в Центральном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парке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467631.73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ГОСУДАРСТВЕННОЕ КАЗЕННОЕ УЧРЕЖДЕНИЕ ТУЛЬСКОЙ ОБЛАСТИ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183711500446071150100100770012892244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дорожной техники для нужд администрации муниципального образования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дорожной техники для нужд администрации муниципального образования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56500.00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282500.00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Установлен запрет в соответствии с Постановлением Правительства РФ от 14.07.2014 №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арственных и муниципальных нужд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Участникам, заявки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или окончательные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предложения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которых содержат предложения о поставке товаров в соответствии с приказом Минэкономразвития России № 155 от 25.03.2014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Автогрейдер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183711500446071150100100780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015814244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499998.07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499998.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333329.36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166668.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ировок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Образовавшая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масовой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183711500446071150100100790018110244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10163.70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10163.70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6775.80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3387.90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ом (договором)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  <w:proofErr w:type="gram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 соответствии с законодательством Российской Федерации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Содержание и ремонт общего имущества многоквартирного дома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183711500446071150100100800014221414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строительно-монтажных работ по объекту: "Газификация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гарево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строительно-монтажных работ по объекту: "Газификация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гарево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1756478.17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1756478.17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1756478.17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17564.78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87823.91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Работы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79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183711500446071150100100810010000243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ул. Лермонтова и ул. Некрасова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ул. Лермонтова и ул. Некрасова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2286028.96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2286028.96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2286028.96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Рабо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183711500446071150100100820016810412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объекта недвижимого имущества - нежилого здания (пневматический тир), расположенного по адресу: Тульская область, город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улица Ленина в муниципальную собственность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объекта недвижимого имущества - нежилого здания (пневматический тир), расположенного по адресу: Тульская область, город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улица Ленина в муниципальную собственность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Неж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илое помещение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183711500446071150100100830014221414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строительно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- монтажных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работ по объекту: "Газификация д.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Прилипки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строительно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- монтажных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работ по объекту: "Газификация д.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Прилипки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6722423.57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6722423.57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1073886.02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5648537.55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67224.24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336121.18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04.2019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Работы по прокладке местных трубопроводов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газа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183711500446071150100100840014211243</w:t>
            </w:r>
          </w:p>
        </w:tc>
        <w:tc>
          <w:tcPr>
            <w:tcW w:w="0" w:type="auto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14664194.08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14664194.08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14664194.08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146641.94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733209.70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Работы по ремонту автомобильных дорог общего пользован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4047936.91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 начальной (максимальной) ценой контракта, предусмотренной планом-графиком закупок, становится невозможной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3175255.37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330524.00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323492.56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183711500446071150100100390010000414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218664.98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gridSpan w:val="4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93039537.33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92359147.45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71621405.84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20737741.61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6420B3" w:rsidRPr="006420B3" w:rsidTr="006420B3">
        <w:tc>
          <w:tcPr>
            <w:tcW w:w="0" w:type="auto"/>
            <w:gridSpan w:val="4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3976038.18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801216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0.31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</w:tbl>
    <w:p w:rsidR="006420B3" w:rsidRPr="006420B3" w:rsidRDefault="006420B3" w:rsidP="006420B3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6420B3" w:rsidRPr="006420B3" w:rsidTr="00642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6420B3" w:rsidRPr="006420B3" w:rsidTr="00642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6420B3" w:rsidRPr="006420B3" w:rsidTr="00642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420B3" w:rsidRPr="006420B3" w:rsidRDefault="006420B3" w:rsidP="006420B3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6420B3" w:rsidRPr="006420B3" w:rsidTr="006420B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«02» </w:t>
            </w:r>
          </w:p>
        </w:tc>
        <w:tc>
          <w:tcPr>
            <w:tcW w:w="5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6420B3">
              <w:rPr>
                <w:rFonts w:eastAsia="Times New Roman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6420B3" w:rsidRPr="006420B3" w:rsidRDefault="006420B3" w:rsidP="006420B3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Ind w:w="22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6420B3" w:rsidRPr="006420B3" w:rsidTr="00642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420B3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6420B3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6420B3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6420B3" w:rsidRPr="006420B3" w:rsidRDefault="006420B3" w:rsidP="006420B3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6420B3" w:rsidRPr="006420B3" w:rsidTr="006420B3">
        <w:tc>
          <w:tcPr>
            <w:tcW w:w="2000" w:type="pc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6420B3" w:rsidRPr="006420B3" w:rsidRDefault="006420B3" w:rsidP="006420B3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>66</w:t>
            </w:r>
          </w:p>
        </w:tc>
      </w:tr>
      <w:tr w:rsidR="006420B3" w:rsidRPr="006420B3" w:rsidTr="006420B3">
        <w:tc>
          <w:tcPr>
            <w:tcW w:w="2000" w:type="pct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6420B3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6420B3" w:rsidRPr="006420B3" w:rsidRDefault="006420B3" w:rsidP="006420B3">
      <w:pPr>
        <w:spacing w:after="240"/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33"/>
        <w:gridCol w:w="1235"/>
        <w:gridCol w:w="2126"/>
        <w:gridCol w:w="1134"/>
        <w:gridCol w:w="2126"/>
        <w:gridCol w:w="1985"/>
        <w:gridCol w:w="2564"/>
        <w:gridCol w:w="1213"/>
        <w:gridCol w:w="2176"/>
        <w:gridCol w:w="928"/>
      </w:tblGrid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proofErr w:type="gramStart"/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с единственным поставщиком </w:t>
            </w: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(подрядчиком, исполнителем), не предусмотренного частью 1 статьи 22 Федерального закона </w:t>
            </w: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183711500446071150100100070017112244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143257.51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183711500446071150100100070027112244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183711500446071150100100070037112244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183711500446071150100100070047112244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183711500446071150100100070057112244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межеванию и осуществлению государственного кадастрового учета земельных участков под многоквартирными домами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96000.00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Начальная (максимальная) цена контракта (далее – НМЦК) определена как минимальная из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предложенных</w:t>
            </w:r>
            <w:proofErr w:type="gramEnd"/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№44-ФЗ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183711500446071150100100120019511242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183711500446071150100100140015829242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183711500446071150100100150014322243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, д. 7а, кв. 22 и ул. 70 лет Победы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д. 1, кв. 34 г.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98169.01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183711500446071150100100160017112244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473147.38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183711500446071150100100170017112244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183711500446071150100100170027112244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с.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183711500446071150100100180013530244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183711500446071150100100180023530244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183711500446071150100100180033530244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14.12.2016 №47/3 (в ред. от 14.12.2017 №58/2)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183711500446071150100100210013511244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Тарифный метод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ст. 93 ч. 1 п. 29, ФЗ от 05.04.2013г. №44-ФЗ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183711500446071150100100260014329243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ул. Лермонтова, д. 19а, кв.26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183711500446071150100100270014339243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д. 20, кв. 9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183711500446071150100100280017112243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проектно-изыскательской документации по объекту: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«Строительство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-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» на 19+920 в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741434.45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183711500446071150100100290017500244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183711500446071150100100300017120243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183711500446071150100100310017112243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183711500446071150100100320017112244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437082.00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183711500446071150100100330011712244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Поставка бумаги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183711500446071150100100340017112244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183711500446071150100100350013512244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технологическому присоединению к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электрическим сетям объекта, расположенного по адресу: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Тульская область,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172091.08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комитета Тульской области по тарифам от 27.12.2016г. №51/1 (в редакции постановления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 24.01.2017 №3/2)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Закупка у единственного поставщика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ст. 93 ч. 1 п. 1, ФЗ от 05.04.2013г. №44-ФЗ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26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183711500446071150100100360014211244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13291488.86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183711500446071150100100370013314244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183711500446071150100100380014322243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6418747.64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183711500446071150100100400014211244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2)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2126381.28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183711500446071150100100410017112244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183711500446071150100100420014222244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183711500446071150100100440010000243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оборудования для КНС № 2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183711500446071150100100450017112414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34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183711500446071150100100460017112414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: «Газификация д.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183711500446071150100100470014339243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1744188.99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183711500446071150100100480015814244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183711500446071150100100490014221243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183711500446071150100100500014299243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183711500446071150100100510024329244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)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4630685.00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183711500446071150100100520024211244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208528.61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183711500446071150100100540028299243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183711500446071150100100550010000244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18371150044607115010010056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0014221414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газификации объекта: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"Газификация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5258888.95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часть 4 статьи 24 и часть 2 статьи 59 Федерального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закона от 05.04.2013г.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44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183711500446071150100100570014221243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183711500446071150100100580014299243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183711500446071150100100590012369244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183711500446071150100100600019609244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Затратный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Прейскурант цен ООО "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СВКХ-Сервис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183711500446071150100100610014339243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183711500446071150100100620014339243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183711500446071150100100630010000244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90590.00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183711500446071150100100640017112414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ст. 93 ч. 1 п. 19, ФЗ от 05.04.2013г. №44-ФЗ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183711500446071150100100650017112414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183711500446071150100100660014322243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(ул. Толстого д. 28 - д. 32)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18371150044607115010010067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0014322243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капитальному ремонту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наружной канализации по ул. Лермонтова и ул. Мичурина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945526.86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часть 4 статьи 24 и часть 2 статьи 59 Федерального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55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183711500446071150100100680014221414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183711500446071150100100680024221414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6783423.32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183711500446071150100100690014211244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2)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482066.88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183711500446071150100100700023600244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183711500446071150100100710027112414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150734.75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183711500446071150100100720027112414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11938.44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Расчет начальной (максимальной) цены контракта определен согласно Методике определения стоимости строительной продукции на территории российской федерации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мдс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81-35.2001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ст. 93 ч. 1 п. 19, ФЗ от 05.04.2013г. №44-ФЗ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183711500446071150100100730024322243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ул. Ленина, д. 28, кв. 8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183711500446071150100100740018690244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 в 2018 году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183711500446071150100100750014211244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ичурина д.15 в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64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183711500446071150100100760014211244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№4)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183711500446071150100100770012892244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дорожной техники для нужд администрации муниципального образования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183711500446071150100100780015814244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Начальная (максимальная) цена контракта (далее – НМЦК) определена как минимальная из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предложенных</w:t>
            </w:r>
            <w:proofErr w:type="gramEnd"/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183711500446071150100100790018110244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10163.70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Метод, не предусмотренный ч.1 ст.22 44-ФЗ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/И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ной метод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Цена содержания 1 кв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общего имущества определяется затратным методом, предельные индексы изменения размера вносимой платы за коммунальные услуги установлены Постановление Правительства Тульской области от 21.11.2017 №554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Протокол общего собрания собственников жилья б/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от 23.10.2017, Постановление Правительства Тульской области от 21.11.2017 №554</w:t>
            </w: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ст. 93 ч. 1 п. 22, ФЗ от 05.04.2013г. №44-ФЗ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183711500446071150100100800014221414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строительно-монтажных работ по объекту: "Газификация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гарево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1756478.17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183711500446071150100100810010000243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ул. Лермонтова и ул. Некрасова в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2286028.96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Протокол комиссии по предупреждению, ликвидации чрезвычайных ситуаций и обеспечению пожарной безопасности от 16.10.2018 № 28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183711500446071150100100820016810412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объекта недвижимого имущества - нежилого здания (пневматический тир), расположенного по адресу: Тульская область, город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, улица Ленина в муниципальную собственность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Независимый отчет об определении рыночной стоимости нежилого здания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ст. 93 ч. 1 п. 31, ФЗ от 05.04.2013г. №44-ФЗ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183711500446071150100100830014221414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строительно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- монтажных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работ по объекту: "Газификация д.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Прилипки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6722423.57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72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183711500446071150100100840014211243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14664194.08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6420B3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6420B3" w:rsidRPr="006420B3" w:rsidTr="006420B3">
        <w:tc>
          <w:tcPr>
            <w:tcW w:w="43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1235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183711500446071150100100090010000244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183711500446071150100100100010000242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183711500446071150100100110010000243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183711500446071150100100390010000414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134" w:type="dxa"/>
            <w:hideMark/>
          </w:tcPr>
          <w:p w:rsidR="006420B3" w:rsidRPr="006420B3" w:rsidRDefault="006420B3" w:rsidP="006420B3">
            <w:pPr>
              <w:spacing w:after="240"/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6420B3">
              <w:rPr>
                <w:rFonts w:eastAsia="Times New Roman"/>
                <w:sz w:val="15"/>
                <w:szCs w:val="15"/>
                <w:lang w:eastAsia="ru-RU"/>
              </w:rPr>
              <w:t>3175255.37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330524.00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323492.56</w:t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6420B3">
              <w:rPr>
                <w:rFonts w:eastAsia="Times New Roman"/>
                <w:sz w:val="15"/>
                <w:szCs w:val="15"/>
                <w:lang w:eastAsia="ru-RU"/>
              </w:rPr>
              <w:br/>
              <w:t>218664.98</w:t>
            </w:r>
          </w:p>
        </w:tc>
        <w:tc>
          <w:tcPr>
            <w:tcW w:w="212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985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64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13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176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928" w:type="dxa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</w:tbl>
    <w:p w:rsidR="006420B3" w:rsidRPr="006420B3" w:rsidRDefault="006420B3" w:rsidP="006420B3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5"/>
        <w:gridCol w:w="184"/>
        <w:gridCol w:w="1064"/>
        <w:gridCol w:w="1110"/>
        <w:gridCol w:w="540"/>
        <w:gridCol w:w="120"/>
        <w:gridCol w:w="2007"/>
        <w:gridCol w:w="120"/>
        <w:gridCol w:w="300"/>
        <w:gridCol w:w="300"/>
        <w:gridCol w:w="234"/>
      </w:tblGrid>
      <w:tr w:rsidR="006420B3" w:rsidRPr="006420B3" w:rsidTr="006420B3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6420B3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6420B3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«02»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6420B3">
              <w:rPr>
                <w:rFonts w:eastAsia="Times New Roman"/>
                <w:lang w:eastAsia="ru-RU"/>
              </w:rPr>
              <w:t>г</w:t>
            </w:r>
            <w:proofErr w:type="gramEnd"/>
            <w:r w:rsidRPr="006420B3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6420B3" w:rsidRPr="006420B3" w:rsidTr="00642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20B3" w:rsidRPr="006420B3" w:rsidTr="00642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20B3" w:rsidRPr="006420B3" w:rsidTr="00642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20B3" w:rsidRPr="006420B3" w:rsidTr="006420B3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420B3" w:rsidRPr="006420B3" w:rsidTr="00642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lang w:eastAsia="ru-RU"/>
              </w:rPr>
            </w:pPr>
            <w:r w:rsidRPr="006420B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0B3" w:rsidRPr="006420B3" w:rsidRDefault="006420B3" w:rsidP="006420B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/>
    <w:sectPr w:rsidR="00DC25B2" w:rsidSect="006420B3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420B3"/>
    <w:rsid w:val="005A6B7E"/>
    <w:rsid w:val="006420B3"/>
    <w:rsid w:val="00686C19"/>
    <w:rsid w:val="00D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420B3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valuetable">
    <w:name w:val="valuetable"/>
    <w:basedOn w:val="a"/>
    <w:rsid w:val="006420B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6420B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6420B3"/>
    <w:pPr>
      <w:spacing w:before="100" w:beforeAutospacing="1" w:after="100" w:afterAutospacing="1"/>
      <w:ind w:firstLine="0"/>
    </w:pPr>
    <w:rPr>
      <w:rFonts w:eastAsia="Times New Roman"/>
      <w:sz w:val="16"/>
      <w:szCs w:val="16"/>
      <w:lang w:eastAsia="ru-RU"/>
    </w:rPr>
  </w:style>
  <w:style w:type="paragraph" w:customStyle="1" w:styleId="font8size">
    <w:name w:val="font8size"/>
    <w:basedOn w:val="a"/>
    <w:rsid w:val="006420B3"/>
    <w:pPr>
      <w:spacing w:before="100" w:beforeAutospacing="1" w:after="100" w:afterAutospacing="1"/>
      <w:ind w:firstLine="0"/>
    </w:pPr>
    <w:rPr>
      <w:rFonts w:eastAsia="Times New Roman"/>
      <w:sz w:val="16"/>
      <w:szCs w:val="16"/>
      <w:lang w:eastAsia="ru-RU"/>
    </w:rPr>
  </w:style>
  <w:style w:type="paragraph" w:customStyle="1" w:styleId="font7size">
    <w:name w:val="font7size"/>
    <w:basedOn w:val="a"/>
    <w:rsid w:val="006420B3"/>
    <w:pPr>
      <w:spacing w:before="100" w:beforeAutospacing="1" w:after="100" w:afterAutospacing="1"/>
      <w:ind w:firstLine="0"/>
    </w:pPr>
    <w:rPr>
      <w:rFonts w:eastAsia="Times New Roman"/>
      <w:sz w:val="13"/>
      <w:szCs w:val="13"/>
      <w:lang w:eastAsia="ru-RU"/>
    </w:rPr>
  </w:style>
  <w:style w:type="paragraph" w:customStyle="1" w:styleId="font6size">
    <w:name w:val="font6size"/>
    <w:basedOn w:val="a"/>
    <w:rsid w:val="006420B3"/>
    <w:pPr>
      <w:spacing w:before="100" w:beforeAutospacing="1" w:after="100" w:afterAutospacing="1"/>
      <w:ind w:firstLine="0"/>
    </w:pPr>
    <w:rPr>
      <w:rFonts w:eastAsia="Times New Roman"/>
      <w:sz w:val="11"/>
      <w:szCs w:val="11"/>
      <w:lang w:eastAsia="ru-RU"/>
    </w:rPr>
  </w:style>
  <w:style w:type="paragraph" w:customStyle="1" w:styleId="codestd">
    <w:name w:val="codestd"/>
    <w:basedOn w:val="a"/>
    <w:rsid w:val="006420B3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6420B3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6420B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6420B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6420B3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6420B3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642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150</Pages>
  <Words>17737</Words>
  <Characters>101105</Characters>
  <Application>Microsoft Office Word</Application>
  <DocSecurity>0</DocSecurity>
  <Lines>842</Lines>
  <Paragraphs>237</Paragraphs>
  <ScaleCrop>false</ScaleCrop>
  <Company>Reanimator Extreme Edition</Company>
  <LinksUpToDate>false</LinksUpToDate>
  <CharactersWithSpaces>118605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2</cp:revision>
  <dcterms:created xsi:type="dcterms:W3CDTF">2018-11-07T11:42:00Z</dcterms:created>
  <dcterms:modified xsi:type="dcterms:W3CDTF">2018-11-07T11:48:00Z</dcterms:modified>
</cp:coreProperties>
</file>