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A3" w:rsidRDefault="002A4200" w:rsidP="001614A4">
      <w:pPr>
        <w:shd w:val="clear" w:color="auto" w:fill="FFFFFF"/>
        <w:spacing w:after="0"/>
        <w:ind w:firstLine="709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Инвестиционное послание главы администрации муниципального образования Кимовский район </w:t>
      </w:r>
    </w:p>
    <w:p w:rsidR="00A60AA3" w:rsidRDefault="002A4200" w:rsidP="001614A4">
      <w:pPr>
        <w:shd w:val="clear" w:color="auto" w:fill="FFFFFF"/>
        <w:spacing w:after="0"/>
        <w:ind w:firstLine="709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на 202</w:t>
      </w:r>
      <w:r w:rsidR="00996028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4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год</w:t>
      </w:r>
    </w:p>
    <w:p w:rsidR="00A60AA3" w:rsidRDefault="00A60AA3" w:rsidP="001614A4">
      <w:pPr>
        <w:shd w:val="clear" w:color="auto" w:fill="FFFFFF"/>
        <w:spacing w:after="0"/>
        <w:ind w:firstLine="709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A60AA3" w:rsidRDefault="002A4200" w:rsidP="001614A4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</w:rPr>
      </w:pPr>
      <w:r>
        <w:rPr>
          <w:rFonts w:ascii="PT Astra Serif" w:eastAsia="Times New Roman" w:hAnsi="PT Astra Serif" w:cs="Times New Roman"/>
          <w:color w:val="010101"/>
          <w:sz w:val="28"/>
          <w:szCs w:val="28"/>
        </w:rPr>
        <w:t xml:space="preserve">Уважаемые </w:t>
      </w:r>
      <w:r w:rsidR="009139AB">
        <w:rPr>
          <w:rFonts w:ascii="PT Astra Serif" w:eastAsia="Times New Roman" w:hAnsi="PT Astra Serif" w:cs="Times New Roman"/>
          <w:color w:val="010101"/>
          <w:sz w:val="28"/>
          <w:szCs w:val="28"/>
        </w:rPr>
        <w:t>руководители предприятий и организаций, предприниматели, главы КФХ</w:t>
      </w:r>
      <w:r>
        <w:rPr>
          <w:rFonts w:ascii="PT Astra Serif" w:eastAsia="Times New Roman" w:hAnsi="PT Astra Serif" w:cs="Times New Roman"/>
          <w:color w:val="010101"/>
          <w:sz w:val="28"/>
          <w:szCs w:val="28"/>
        </w:rPr>
        <w:t>!</w:t>
      </w:r>
    </w:p>
    <w:p w:rsidR="00A60AA3" w:rsidRDefault="00A60AA3" w:rsidP="001614A4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</w:rPr>
      </w:pPr>
    </w:p>
    <w:p w:rsidR="009139AB" w:rsidRDefault="002A4200" w:rsidP="001614A4">
      <w:pPr>
        <w:shd w:val="clear" w:color="auto" w:fill="FFFFFF"/>
        <w:spacing w:after="0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DFDFD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Сегодня я представляю вашему вниманию ежегодное инвестиционное послание о результатах работы администрации в сфере привлечения инвестиций в Кимовский район </w:t>
      </w:r>
      <w:r w:rsidR="009F6DB5">
        <w:rPr>
          <w:rFonts w:ascii="PT Astra Serif" w:eastAsia="Times New Roman" w:hAnsi="PT Astra Serif" w:cs="Times New Roman"/>
          <w:sz w:val="28"/>
          <w:szCs w:val="28"/>
        </w:rPr>
        <w:t xml:space="preserve">в 2023 году </w:t>
      </w:r>
      <w:r>
        <w:rPr>
          <w:rFonts w:ascii="PT Astra Serif" w:eastAsia="Times New Roman" w:hAnsi="PT Astra Serif" w:cs="Times New Roman"/>
          <w:sz w:val="28"/>
          <w:szCs w:val="28"/>
        </w:rPr>
        <w:t>и планах на 202</w:t>
      </w:r>
      <w:r w:rsidR="00B13790">
        <w:rPr>
          <w:rFonts w:ascii="PT Astra Serif" w:eastAsia="Times New Roman" w:hAnsi="PT Astra Serif" w:cs="Times New Roman"/>
          <w:sz w:val="28"/>
          <w:szCs w:val="28"/>
        </w:rPr>
        <w:t>4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год.</w:t>
      </w:r>
      <w:r w:rsidR="009139AB" w:rsidRPr="009139AB">
        <w:rPr>
          <w:rFonts w:ascii="PT Astra Serif" w:hAnsi="PT Astra Serif" w:cs="Arial"/>
          <w:color w:val="000000"/>
          <w:sz w:val="28"/>
          <w:szCs w:val="28"/>
          <w:shd w:val="clear" w:color="auto" w:fill="FDFDFD"/>
        </w:rPr>
        <w:t xml:space="preserve"> </w:t>
      </w:r>
    </w:p>
    <w:p w:rsidR="009139AB" w:rsidRDefault="009139AB" w:rsidP="001614A4">
      <w:pPr>
        <w:shd w:val="clear" w:color="auto" w:fill="FFFFFF"/>
        <w:spacing w:after="0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DFDFD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DFDFD"/>
        </w:rPr>
        <w:t>Привлечение инвестиций в экономику района является одной из стратегических задач администрации муниципального образования Кимовский район. Рост инвестиций напрямую влияет не только на увеличение налоговых поступлений в бюджет, создание новых рабочих мест, но и на уровень и качество жизни населения. Поэтому мы стараемся создать комфортные условия для работы предпринимателей и благоприятный инвестиционный климат, направленный на повышение привлекательности Кимовского  района.</w:t>
      </w:r>
    </w:p>
    <w:p w:rsidR="00A60AA3" w:rsidRDefault="002A4200" w:rsidP="001614A4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Целью данного послания является информирование участников инвестиционного процесса о достижениях в инвестиционной деятельности, политике и задачах, поставленных на 202</w:t>
      </w:r>
      <w:r w:rsidR="00B13790">
        <w:rPr>
          <w:rFonts w:ascii="PT Astra Serif" w:eastAsia="Times New Roman" w:hAnsi="PT Astra Serif" w:cs="Times New Roman"/>
          <w:sz w:val="28"/>
          <w:szCs w:val="28"/>
        </w:rPr>
        <w:t>4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год.</w:t>
      </w:r>
    </w:p>
    <w:p w:rsidR="00E5465D" w:rsidRDefault="00E5465D" w:rsidP="00E5465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776F3">
        <w:rPr>
          <w:rFonts w:ascii="PT Astra Serif" w:hAnsi="PT Astra Serif"/>
          <w:sz w:val="28"/>
          <w:szCs w:val="28"/>
        </w:rPr>
        <w:t>За 202</w:t>
      </w:r>
      <w:r>
        <w:rPr>
          <w:rFonts w:ascii="PT Astra Serif" w:hAnsi="PT Astra Serif"/>
          <w:sz w:val="28"/>
          <w:szCs w:val="28"/>
        </w:rPr>
        <w:t>3</w:t>
      </w:r>
      <w:r w:rsidRPr="00A776F3">
        <w:rPr>
          <w:rFonts w:ascii="PT Astra Serif" w:hAnsi="PT Astra Serif"/>
          <w:sz w:val="28"/>
          <w:szCs w:val="28"/>
        </w:rPr>
        <w:t xml:space="preserve"> год объем инвестиций по </w:t>
      </w:r>
      <w:r>
        <w:rPr>
          <w:rFonts w:ascii="PT Astra Serif" w:hAnsi="PT Astra Serif"/>
          <w:sz w:val="28"/>
          <w:szCs w:val="28"/>
        </w:rPr>
        <w:t>крупным и средним</w:t>
      </w:r>
      <w:r w:rsidRPr="00A776F3">
        <w:rPr>
          <w:rFonts w:ascii="PT Astra Serif" w:hAnsi="PT Astra Serif"/>
          <w:sz w:val="28"/>
          <w:szCs w:val="28"/>
        </w:rPr>
        <w:t xml:space="preserve"> организац</w:t>
      </w:r>
      <w:r>
        <w:rPr>
          <w:rFonts w:ascii="PT Astra Serif" w:hAnsi="PT Astra Serif"/>
          <w:sz w:val="28"/>
          <w:szCs w:val="28"/>
        </w:rPr>
        <w:t>иям</w:t>
      </w:r>
      <w:r w:rsidRPr="00A776F3">
        <w:rPr>
          <w:rFonts w:ascii="PT Astra Serif" w:hAnsi="PT Astra Serif"/>
          <w:sz w:val="28"/>
          <w:szCs w:val="28"/>
        </w:rPr>
        <w:t xml:space="preserve"> </w:t>
      </w:r>
      <w:r w:rsidRPr="003D5082">
        <w:rPr>
          <w:rFonts w:ascii="PT Astra Serif" w:hAnsi="PT Astra Serif"/>
          <w:sz w:val="28"/>
          <w:szCs w:val="28"/>
        </w:rPr>
        <w:t>в основной капитал за счет всех источников финансирования по про</w:t>
      </w:r>
      <w:r w:rsidRPr="00A776F3">
        <w:rPr>
          <w:rFonts w:ascii="PT Astra Serif" w:hAnsi="PT Astra Serif"/>
          <w:sz w:val="28"/>
          <w:szCs w:val="28"/>
        </w:rPr>
        <w:t xml:space="preserve">гнозным данным составит 1 млрд.  рублей, из них около </w:t>
      </w:r>
      <w:r>
        <w:rPr>
          <w:rFonts w:ascii="PT Astra Serif" w:hAnsi="PT Astra Serif"/>
          <w:sz w:val="28"/>
          <w:szCs w:val="28"/>
        </w:rPr>
        <w:t>502</w:t>
      </w:r>
      <w:r w:rsidRPr="00A776F3">
        <w:rPr>
          <w:rFonts w:ascii="PT Astra Serif" w:hAnsi="PT Astra Serif"/>
          <w:sz w:val="28"/>
          <w:szCs w:val="28"/>
        </w:rPr>
        <w:t xml:space="preserve"> млн. рублей составят бюджетные средства. Данный показатель остается на уровне прошлого года</w:t>
      </w:r>
      <w:r>
        <w:rPr>
          <w:rFonts w:ascii="PT Astra Serif" w:hAnsi="PT Astra Serif"/>
          <w:sz w:val="28"/>
          <w:szCs w:val="28"/>
        </w:rPr>
        <w:t>.</w:t>
      </w:r>
    </w:p>
    <w:p w:rsidR="00A60AA3" w:rsidRPr="00207E77" w:rsidRDefault="00E5465D" w:rsidP="009D4152">
      <w:pPr>
        <w:pStyle w:val="aff"/>
        <w:spacing w:after="0"/>
        <w:ind w:left="0" w:firstLine="708"/>
        <w:jc w:val="both"/>
        <w:rPr>
          <w:rFonts w:ascii="PT Astra Serif" w:hAnsi="PT Astra Serif"/>
          <w:sz w:val="28"/>
        </w:rPr>
      </w:pPr>
      <w:r w:rsidRPr="00207E77">
        <w:rPr>
          <w:rFonts w:ascii="PT Astra Serif" w:hAnsi="PT Astra Serif"/>
          <w:color w:val="000000" w:themeColor="text1"/>
          <w:sz w:val="28"/>
          <w:szCs w:val="28"/>
        </w:rPr>
        <w:t>В 2023 году реализовывались</w:t>
      </w:r>
      <w:r w:rsidR="009D4152" w:rsidRPr="00207E7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9D4152" w:rsidRPr="00207E77">
        <w:rPr>
          <w:rFonts w:ascii="PT Astra Serif" w:hAnsi="PT Astra Serif"/>
          <w:color w:val="000000" w:themeColor="text1"/>
          <w:sz w:val="28"/>
          <w:szCs w:val="28"/>
        </w:rPr>
        <w:t>следующие</w:t>
      </w:r>
      <w:proofErr w:type="gramEnd"/>
      <w:r w:rsidR="009D4152" w:rsidRPr="00207E77">
        <w:rPr>
          <w:rFonts w:ascii="PT Astra Serif" w:hAnsi="PT Astra Serif"/>
          <w:color w:val="000000" w:themeColor="text1"/>
          <w:sz w:val="28"/>
          <w:szCs w:val="28"/>
        </w:rPr>
        <w:t xml:space="preserve"> крупные инвестиционные проекты,</w:t>
      </w:r>
      <w:r w:rsidR="009D4152" w:rsidRPr="00207E7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D4152" w:rsidRPr="00207E77">
        <w:rPr>
          <w:rFonts w:ascii="PT Astra Serif" w:hAnsi="PT Astra Serif"/>
          <w:sz w:val="28"/>
          <w:szCs w:val="28"/>
        </w:rPr>
        <w:t>соглашения</w:t>
      </w:r>
      <w:proofErr w:type="gramEnd"/>
      <w:r w:rsidR="009D4152" w:rsidRPr="00207E77">
        <w:rPr>
          <w:rFonts w:ascii="PT Astra Serif" w:hAnsi="PT Astra Serif"/>
          <w:sz w:val="28"/>
          <w:szCs w:val="28"/>
        </w:rPr>
        <w:t xml:space="preserve"> о реализации которых были подписаны 17 июня 2022 года на XXV Петербургском международном экономическом форуме (ПМЭФ)</w:t>
      </w:r>
      <w:r w:rsidR="009D4152" w:rsidRPr="00207E77">
        <w:rPr>
          <w:rFonts w:ascii="PT Astra Serif" w:hAnsi="PT Astra Serif"/>
          <w:color w:val="000000" w:themeColor="text1"/>
          <w:sz w:val="28"/>
          <w:szCs w:val="28"/>
        </w:rPr>
        <w:t>:</w:t>
      </w:r>
      <w:r w:rsidRPr="00207E7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A60AA3" w:rsidRPr="00207E77" w:rsidRDefault="009D4152" w:rsidP="001614A4">
      <w:pPr>
        <w:pStyle w:val="aff"/>
        <w:spacing w:after="0"/>
        <w:ind w:left="0" w:firstLine="708"/>
        <w:jc w:val="both"/>
        <w:rPr>
          <w:rFonts w:ascii="PT Astra Serif" w:hAnsi="PT Astra Serif"/>
          <w:sz w:val="28"/>
        </w:rPr>
      </w:pPr>
      <w:r w:rsidRPr="00207E77">
        <w:rPr>
          <w:rFonts w:ascii="PT Astra Serif" w:hAnsi="PT Astra Serif"/>
          <w:sz w:val="28"/>
        </w:rPr>
        <w:t>1</w:t>
      </w:r>
      <w:r w:rsidR="002A4200" w:rsidRPr="00207E77">
        <w:rPr>
          <w:rFonts w:ascii="PT Astra Serif" w:hAnsi="PT Astra Serif"/>
          <w:sz w:val="28"/>
        </w:rPr>
        <w:t>)</w:t>
      </w:r>
      <w:r w:rsidR="002A4F5E" w:rsidRPr="00207E77">
        <w:rPr>
          <w:rFonts w:ascii="PT Astra Serif" w:hAnsi="PT Astra Serif"/>
          <w:sz w:val="28"/>
        </w:rPr>
        <w:t> </w:t>
      </w:r>
      <w:r w:rsidR="002A4200" w:rsidRPr="00207E77">
        <w:rPr>
          <w:rFonts w:ascii="PT Astra Serif" w:hAnsi="PT Astra Serif"/>
          <w:sz w:val="28"/>
        </w:rPr>
        <w:t>инвестиционный проект ООО «Тульский винокуренный завод 1911»;</w:t>
      </w:r>
    </w:p>
    <w:p w:rsidR="00A60AA3" w:rsidRPr="00207E77" w:rsidRDefault="009D4152" w:rsidP="001614A4">
      <w:pPr>
        <w:pStyle w:val="aff"/>
        <w:spacing w:after="0"/>
        <w:ind w:left="0" w:firstLine="708"/>
        <w:jc w:val="both"/>
        <w:rPr>
          <w:rFonts w:ascii="PT Astra Serif" w:hAnsi="PT Astra Serif"/>
          <w:sz w:val="28"/>
        </w:rPr>
      </w:pPr>
      <w:r w:rsidRPr="00207E77">
        <w:rPr>
          <w:rFonts w:ascii="PT Astra Serif" w:hAnsi="PT Astra Serif"/>
          <w:sz w:val="28"/>
        </w:rPr>
        <w:t>2</w:t>
      </w:r>
      <w:r w:rsidR="002A4200" w:rsidRPr="00207E77">
        <w:rPr>
          <w:rFonts w:ascii="PT Astra Serif" w:hAnsi="PT Astra Serif"/>
          <w:sz w:val="28"/>
        </w:rPr>
        <w:t>)</w:t>
      </w:r>
      <w:r w:rsidR="002A4F5E" w:rsidRPr="00207E77">
        <w:rPr>
          <w:rFonts w:ascii="PT Astra Serif" w:hAnsi="PT Astra Serif"/>
          <w:sz w:val="28"/>
        </w:rPr>
        <w:t> </w:t>
      </w:r>
      <w:r w:rsidR="002A4200" w:rsidRPr="00207E77">
        <w:rPr>
          <w:rFonts w:ascii="PT Astra Serif" w:hAnsi="PT Astra Serif"/>
          <w:sz w:val="28"/>
        </w:rPr>
        <w:t>с</w:t>
      </w:r>
      <w:r w:rsidR="009139AB" w:rsidRPr="00207E77">
        <w:rPr>
          <w:rFonts w:ascii="PT Astra Serif" w:hAnsi="PT Astra Serif"/>
          <w:sz w:val="28"/>
        </w:rPr>
        <w:t>о</w:t>
      </w:r>
      <w:r w:rsidR="00C523F1" w:rsidRPr="00207E77">
        <w:rPr>
          <w:rFonts w:ascii="PT Astra Serif" w:hAnsi="PT Astra Serif"/>
          <w:sz w:val="28"/>
        </w:rPr>
        <w:t>з</w:t>
      </w:r>
      <w:r w:rsidR="009139AB" w:rsidRPr="00207E77">
        <w:rPr>
          <w:rFonts w:ascii="PT Astra Serif" w:hAnsi="PT Astra Serif"/>
          <w:sz w:val="28"/>
        </w:rPr>
        <w:t xml:space="preserve">дание загородного </w:t>
      </w:r>
      <w:proofErr w:type="spellStart"/>
      <w:r w:rsidR="002A4200" w:rsidRPr="00207E77">
        <w:rPr>
          <w:rFonts w:ascii="PT Astra Serif" w:hAnsi="PT Astra Serif"/>
          <w:sz w:val="28"/>
        </w:rPr>
        <w:t>глэмпинга</w:t>
      </w:r>
      <w:proofErr w:type="spellEnd"/>
      <w:r w:rsidR="002A4200" w:rsidRPr="00207E77">
        <w:rPr>
          <w:rFonts w:ascii="PT Astra Serif" w:hAnsi="PT Astra Serif"/>
          <w:sz w:val="28"/>
        </w:rPr>
        <w:t xml:space="preserve"> «Аномалия»;</w:t>
      </w:r>
    </w:p>
    <w:p w:rsidR="00A60AA3" w:rsidRPr="00207E77" w:rsidRDefault="009D4152" w:rsidP="001614A4">
      <w:pPr>
        <w:pStyle w:val="aff"/>
        <w:spacing w:after="0"/>
        <w:ind w:left="0" w:firstLine="708"/>
        <w:jc w:val="both"/>
        <w:rPr>
          <w:rFonts w:ascii="PT Astra Serif" w:hAnsi="PT Astra Serif"/>
          <w:sz w:val="28"/>
        </w:rPr>
      </w:pPr>
      <w:r w:rsidRPr="00207E77">
        <w:rPr>
          <w:rFonts w:ascii="PT Astra Serif" w:hAnsi="PT Astra Serif"/>
          <w:sz w:val="28"/>
        </w:rPr>
        <w:t>3</w:t>
      </w:r>
      <w:r w:rsidR="002A4200" w:rsidRPr="00207E77">
        <w:rPr>
          <w:rFonts w:ascii="PT Astra Serif" w:hAnsi="PT Astra Serif"/>
          <w:sz w:val="28"/>
        </w:rPr>
        <w:t>)</w:t>
      </w:r>
      <w:r w:rsidR="002A4F5E" w:rsidRPr="00207E77">
        <w:rPr>
          <w:rFonts w:ascii="PT Astra Serif" w:hAnsi="PT Astra Serif"/>
          <w:sz w:val="28"/>
        </w:rPr>
        <w:t> </w:t>
      </w:r>
      <w:r w:rsidR="002A4200" w:rsidRPr="00207E77">
        <w:rPr>
          <w:rFonts w:ascii="PT Astra Serif" w:hAnsi="PT Astra Serif"/>
          <w:sz w:val="28"/>
        </w:rPr>
        <w:t>строительство свиновод</w:t>
      </w:r>
      <w:r w:rsidR="00A73616" w:rsidRPr="00207E77">
        <w:rPr>
          <w:rFonts w:ascii="PT Astra Serif" w:hAnsi="PT Astra Serif"/>
          <w:sz w:val="28"/>
        </w:rPr>
        <w:t>ческого комплекса</w:t>
      </w:r>
      <w:r w:rsidRPr="00207E77">
        <w:rPr>
          <w:rFonts w:ascii="PT Astra Serif" w:hAnsi="PT Astra Serif"/>
          <w:sz w:val="28"/>
        </w:rPr>
        <w:t xml:space="preserve"> «Кимовский»</w:t>
      </w:r>
      <w:r w:rsidR="00A73616" w:rsidRPr="00207E77">
        <w:rPr>
          <w:rFonts w:ascii="PT Astra Serif" w:hAnsi="PT Astra Serif"/>
          <w:sz w:val="28"/>
        </w:rPr>
        <w:t xml:space="preserve">  ГК «Агроэко».</w:t>
      </w:r>
    </w:p>
    <w:p w:rsidR="00A60AA3" w:rsidRPr="00207E77" w:rsidRDefault="00336C15" w:rsidP="009D4152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07E77">
        <w:rPr>
          <w:rFonts w:ascii="PT Astra Serif" w:hAnsi="PT Astra Serif"/>
          <w:sz w:val="28"/>
          <w:szCs w:val="28"/>
        </w:rPr>
        <w:t xml:space="preserve">Проект </w:t>
      </w:r>
      <w:r w:rsidR="002A4200" w:rsidRPr="00207E77">
        <w:rPr>
          <w:rFonts w:ascii="PT Astra Serif" w:hAnsi="PT Astra Serif"/>
          <w:sz w:val="28"/>
          <w:szCs w:val="28"/>
        </w:rPr>
        <w:t>ООО «Тул</w:t>
      </w:r>
      <w:r w:rsidR="00D7768D" w:rsidRPr="00207E77">
        <w:rPr>
          <w:rFonts w:ascii="PT Astra Serif" w:hAnsi="PT Astra Serif"/>
          <w:sz w:val="28"/>
          <w:szCs w:val="28"/>
        </w:rPr>
        <w:t>ьский винокуренный завод 1911»</w:t>
      </w:r>
      <w:r w:rsidRPr="00207E77">
        <w:rPr>
          <w:rFonts w:ascii="PT Astra Serif" w:hAnsi="PT Astra Serif"/>
          <w:sz w:val="28"/>
          <w:szCs w:val="28"/>
        </w:rPr>
        <w:t xml:space="preserve">, </w:t>
      </w:r>
      <w:r w:rsidR="002A4200" w:rsidRPr="00207E77">
        <w:rPr>
          <w:rFonts w:ascii="PT Astra Serif" w:hAnsi="PT Astra Serif"/>
          <w:sz w:val="28"/>
          <w:szCs w:val="28"/>
        </w:rPr>
        <w:t>котор</w:t>
      </w:r>
      <w:r w:rsidRPr="00207E77">
        <w:rPr>
          <w:rFonts w:ascii="PT Astra Serif" w:hAnsi="PT Astra Serif"/>
          <w:sz w:val="28"/>
          <w:szCs w:val="28"/>
        </w:rPr>
        <w:t>ый</w:t>
      </w:r>
      <w:r w:rsidR="002A4200" w:rsidRPr="00207E77">
        <w:rPr>
          <w:rFonts w:ascii="PT Astra Serif" w:hAnsi="PT Astra Serif"/>
          <w:sz w:val="28"/>
          <w:szCs w:val="28"/>
        </w:rPr>
        <w:t xml:space="preserve"> предусматривает развитие промышленного туризма на площадке предприятия, а именно создание необходимой инфраструктуры, дегустационного зала, ресторана, музея, строительство отеля коттеджного типа, а также благоустройство набережной. </w:t>
      </w:r>
    </w:p>
    <w:p w:rsidR="00A60AA3" w:rsidRPr="00207E77" w:rsidRDefault="002A4200" w:rsidP="001614A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07E77">
        <w:rPr>
          <w:rFonts w:ascii="PT Astra Serif" w:hAnsi="PT Astra Serif"/>
          <w:sz w:val="28"/>
          <w:szCs w:val="28"/>
        </w:rPr>
        <w:t xml:space="preserve">Будет инвестировано до 300 </w:t>
      </w:r>
      <w:proofErr w:type="gramStart"/>
      <w:r w:rsidRPr="00207E77">
        <w:rPr>
          <w:rFonts w:ascii="PT Astra Serif" w:hAnsi="PT Astra Serif"/>
          <w:sz w:val="28"/>
          <w:szCs w:val="28"/>
        </w:rPr>
        <w:t>млн</w:t>
      </w:r>
      <w:proofErr w:type="gramEnd"/>
      <w:r w:rsidRPr="00207E77">
        <w:rPr>
          <w:rFonts w:ascii="PT Astra Serif" w:hAnsi="PT Astra Serif"/>
          <w:sz w:val="28"/>
          <w:szCs w:val="28"/>
        </w:rPr>
        <w:t xml:space="preserve"> рублей и создано 30 рабочих мест.</w:t>
      </w:r>
    </w:p>
    <w:p w:rsidR="009276EF" w:rsidRPr="0085538E" w:rsidRDefault="009276EF" w:rsidP="009276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538E">
        <w:rPr>
          <w:rFonts w:ascii="PT Astra Serif" w:hAnsi="PT Astra Serif"/>
          <w:sz w:val="28"/>
          <w:szCs w:val="28"/>
        </w:rPr>
        <w:t xml:space="preserve">В настоящее время выполнено строительство дегустационного зала и запущен туристический маршрут по предприятию. </w:t>
      </w:r>
      <w:r w:rsidR="0085538E" w:rsidRPr="0085538E">
        <w:rPr>
          <w:rFonts w:ascii="PT Astra Serif" w:hAnsi="PT Astra Serif"/>
          <w:sz w:val="28"/>
          <w:szCs w:val="28"/>
        </w:rPr>
        <w:t xml:space="preserve">Для реализации этапа </w:t>
      </w:r>
      <w:r w:rsidR="0085538E" w:rsidRPr="0085538E">
        <w:rPr>
          <w:rFonts w:ascii="PT Astra Serif" w:hAnsi="PT Astra Serif"/>
          <w:sz w:val="28"/>
          <w:szCs w:val="28"/>
        </w:rPr>
        <w:lastRenderedPageBreak/>
        <w:t xml:space="preserve">строительства отеля коттеджного типа, благоустройства набережной внесены изменения в Генеральный план и ПЗЗ МО </w:t>
      </w:r>
      <w:proofErr w:type="spellStart"/>
      <w:r w:rsidR="0085538E" w:rsidRPr="0085538E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85538E" w:rsidRPr="0085538E">
        <w:rPr>
          <w:rFonts w:ascii="PT Astra Serif" w:hAnsi="PT Astra Serif"/>
          <w:sz w:val="28"/>
          <w:szCs w:val="28"/>
        </w:rPr>
        <w:t xml:space="preserve">. </w:t>
      </w:r>
    </w:p>
    <w:p w:rsidR="00A60AA3" w:rsidRPr="00835EC5" w:rsidRDefault="00336C15" w:rsidP="001614A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835EC5">
        <w:rPr>
          <w:rFonts w:ascii="PT Astra Serif" w:hAnsi="PT Astra Serif"/>
          <w:sz w:val="28"/>
          <w:szCs w:val="28"/>
        </w:rPr>
        <w:t xml:space="preserve">Создание </w:t>
      </w:r>
      <w:proofErr w:type="gramStart"/>
      <w:r w:rsidRPr="00835EC5">
        <w:rPr>
          <w:rFonts w:ascii="PT Astra Serif" w:hAnsi="PT Astra Serif"/>
          <w:sz w:val="28"/>
          <w:szCs w:val="28"/>
        </w:rPr>
        <w:t>загородного</w:t>
      </w:r>
      <w:proofErr w:type="gramEnd"/>
      <w:r w:rsidRPr="00835EC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A4200" w:rsidRPr="00835EC5">
        <w:rPr>
          <w:rFonts w:ascii="PT Astra Serif" w:hAnsi="PT Astra Serif"/>
          <w:sz w:val="28"/>
          <w:szCs w:val="28"/>
        </w:rPr>
        <w:t>глэмпинга</w:t>
      </w:r>
      <w:proofErr w:type="spellEnd"/>
      <w:r w:rsidRPr="00835EC5">
        <w:rPr>
          <w:rFonts w:ascii="PT Astra Serif" w:hAnsi="PT Astra Serif"/>
          <w:sz w:val="28"/>
          <w:szCs w:val="28"/>
        </w:rPr>
        <w:t xml:space="preserve">. </w:t>
      </w:r>
      <w:r w:rsidR="002A4200" w:rsidRPr="00835EC5">
        <w:rPr>
          <w:rFonts w:ascii="PT Astra Serif" w:hAnsi="PT Astra Serif"/>
          <w:sz w:val="28"/>
          <w:szCs w:val="28"/>
        </w:rPr>
        <w:t>Инвестор – ООО «Аномалия».</w:t>
      </w:r>
    </w:p>
    <w:p w:rsidR="00A60AA3" w:rsidRPr="00835EC5" w:rsidRDefault="002A4200" w:rsidP="001614A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spellStart"/>
      <w:r w:rsidRPr="00835EC5">
        <w:rPr>
          <w:rFonts w:ascii="PT Astra Serif" w:hAnsi="PT Astra Serif"/>
          <w:sz w:val="28"/>
          <w:szCs w:val="28"/>
        </w:rPr>
        <w:t>Глэмпинг</w:t>
      </w:r>
      <w:proofErr w:type="spellEnd"/>
      <w:r w:rsidRPr="00835EC5">
        <w:rPr>
          <w:rFonts w:ascii="PT Astra Serif" w:hAnsi="PT Astra Serif"/>
          <w:sz w:val="28"/>
          <w:szCs w:val="28"/>
        </w:rPr>
        <w:t xml:space="preserve"> - это один из видов экотуризма, который включает себя отдых на природе повышенной комфортности: </w:t>
      </w:r>
      <w:r w:rsidR="00336C15" w:rsidRPr="00835EC5">
        <w:rPr>
          <w:rFonts w:ascii="PT Astra Serif" w:hAnsi="PT Astra Serif"/>
          <w:sz w:val="28"/>
          <w:szCs w:val="28"/>
        </w:rPr>
        <w:t>в комфортных палатках или нестационарных домиках, где имеются</w:t>
      </w:r>
      <w:r w:rsidRPr="00835EC5">
        <w:rPr>
          <w:rFonts w:ascii="PT Astra Serif" w:hAnsi="PT Astra Serif"/>
          <w:sz w:val="28"/>
          <w:szCs w:val="28"/>
        </w:rPr>
        <w:t xml:space="preserve"> электричество, туалет и душ с горячей водой</w:t>
      </w:r>
      <w:r w:rsidR="00336C15" w:rsidRPr="00835EC5">
        <w:rPr>
          <w:rFonts w:ascii="PT Astra Serif" w:hAnsi="PT Astra Serif"/>
          <w:sz w:val="28"/>
          <w:szCs w:val="28"/>
        </w:rPr>
        <w:t>, мебель</w:t>
      </w:r>
      <w:r w:rsidRPr="00835EC5">
        <w:rPr>
          <w:rFonts w:ascii="PT Astra Serif" w:hAnsi="PT Astra Serif"/>
          <w:sz w:val="28"/>
          <w:szCs w:val="28"/>
        </w:rPr>
        <w:t>.</w:t>
      </w:r>
    </w:p>
    <w:p w:rsidR="00697909" w:rsidRDefault="00697909" w:rsidP="0069790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Pr="006D6DD9">
        <w:rPr>
          <w:rFonts w:ascii="PT Astra Serif" w:hAnsi="PT Astra Serif"/>
          <w:sz w:val="28"/>
          <w:szCs w:val="28"/>
        </w:rPr>
        <w:t>апланиров</w:t>
      </w:r>
      <w:r>
        <w:rPr>
          <w:rFonts w:ascii="PT Astra Serif" w:hAnsi="PT Astra Serif"/>
          <w:sz w:val="28"/>
          <w:szCs w:val="28"/>
        </w:rPr>
        <w:t>анный объем инвестиций -  73</w:t>
      </w:r>
      <w:r w:rsidRPr="006D6DD9">
        <w:rPr>
          <w:rFonts w:ascii="PT Astra Serif" w:hAnsi="PT Astra Serif"/>
          <w:sz w:val="28"/>
          <w:szCs w:val="28"/>
        </w:rPr>
        <w:t xml:space="preserve">,3 тыс. рублей. </w:t>
      </w:r>
      <w:proofErr w:type="spellStart"/>
      <w:r w:rsidRPr="00A54995">
        <w:rPr>
          <w:rFonts w:ascii="PT Astra Serif" w:hAnsi="PT Astra Serif"/>
          <w:sz w:val="28"/>
          <w:szCs w:val="28"/>
        </w:rPr>
        <w:t>Глэмпинг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835EC5">
        <w:rPr>
          <w:rFonts w:ascii="PT Astra Serif" w:hAnsi="PT Astra Serif"/>
          <w:sz w:val="28"/>
          <w:szCs w:val="28"/>
        </w:rPr>
        <w:t>расположен</w:t>
      </w:r>
      <w:r>
        <w:rPr>
          <w:rFonts w:ascii="PT Astra Serif" w:hAnsi="PT Astra Serif"/>
          <w:sz w:val="28"/>
          <w:szCs w:val="28"/>
        </w:rPr>
        <w:t xml:space="preserve"> юго-восточнее </w:t>
      </w:r>
      <w:proofErr w:type="spellStart"/>
      <w:r>
        <w:rPr>
          <w:rFonts w:ascii="PT Astra Serif" w:hAnsi="PT Astra Serif"/>
          <w:sz w:val="28"/>
          <w:szCs w:val="28"/>
        </w:rPr>
        <w:t>д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енево</w:t>
      </w:r>
      <w:proofErr w:type="spellEnd"/>
      <w:r>
        <w:rPr>
          <w:rFonts w:ascii="PT Astra Serif" w:hAnsi="PT Astra Serif"/>
          <w:sz w:val="28"/>
          <w:szCs w:val="28"/>
        </w:rPr>
        <w:t>.</w:t>
      </w:r>
      <w:r w:rsidRPr="00B63D0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данный момент установлено 7 гостевых домов в форме </w:t>
      </w:r>
      <w:proofErr w:type="spellStart"/>
      <w:r>
        <w:rPr>
          <w:rFonts w:ascii="PT Astra Serif" w:hAnsi="PT Astra Serif"/>
          <w:sz w:val="28"/>
          <w:szCs w:val="28"/>
        </w:rPr>
        <w:t>геокупола</w:t>
      </w:r>
      <w:proofErr w:type="spellEnd"/>
      <w:r>
        <w:rPr>
          <w:rFonts w:ascii="PT Astra Serif" w:hAnsi="PT Astra Serif"/>
          <w:sz w:val="28"/>
          <w:szCs w:val="28"/>
        </w:rPr>
        <w:t xml:space="preserve">, вмещающих до 5 человек. На территории работает </w:t>
      </w:r>
      <w:proofErr w:type="spellStart"/>
      <w:r>
        <w:rPr>
          <w:rFonts w:ascii="PT Astra Serif" w:hAnsi="PT Astra Serif"/>
          <w:sz w:val="28"/>
          <w:szCs w:val="28"/>
        </w:rPr>
        <w:t>спа</w:t>
      </w:r>
      <w:proofErr w:type="spellEnd"/>
      <w:r>
        <w:rPr>
          <w:rFonts w:ascii="PT Astra Serif" w:hAnsi="PT Astra Serif"/>
          <w:sz w:val="28"/>
          <w:szCs w:val="28"/>
        </w:rPr>
        <w:t>-баня и ресторан. В рамках проекта планируется еще 30 модульных домов.</w:t>
      </w:r>
    </w:p>
    <w:p w:rsidR="00835EC5" w:rsidRPr="00835EC5" w:rsidRDefault="00835EC5" w:rsidP="00835EC5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35EC5">
        <w:rPr>
          <w:rFonts w:ascii="PT Astra Serif" w:hAnsi="PT Astra Serif"/>
          <w:sz w:val="28"/>
          <w:szCs w:val="28"/>
        </w:rPr>
        <w:t xml:space="preserve">Завершение реализации инвестиционного проекта повлечет создание 24-х рабочих мест. </w:t>
      </w:r>
      <w:r w:rsidRPr="00835EC5">
        <w:rPr>
          <w:rStyle w:val="aff1"/>
          <w:rFonts w:ascii="PT Astra Serif" w:hAnsi="PT Astra Serif" w:cs="Arial"/>
          <w:b w:val="0"/>
          <w:color w:val="000000" w:themeColor="text1"/>
          <w:sz w:val="28"/>
          <w:szCs w:val="26"/>
          <w:shd w:val="clear" w:color="auto" w:fill="FFFFFF"/>
        </w:rPr>
        <w:t>Вместимость места отдыха</w:t>
      </w:r>
      <w:r w:rsidRPr="00835EC5">
        <w:rPr>
          <w:rFonts w:ascii="PT Astra Serif" w:hAnsi="PT Astra Serif" w:cs="Arial"/>
          <w:b/>
          <w:color w:val="000000" w:themeColor="text1"/>
          <w:sz w:val="28"/>
          <w:szCs w:val="26"/>
          <w:shd w:val="clear" w:color="auto" w:fill="FFFFFF"/>
        </w:rPr>
        <w:t xml:space="preserve"> </w:t>
      </w:r>
      <w:r w:rsidRPr="00835EC5">
        <w:rPr>
          <w:rStyle w:val="aff1"/>
          <w:rFonts w:ascii="PT Astra Serif" w:hAnsi="PT Astra Serif" w:cs="Arial"/>
          <w:b w:val="0"/>
          <w:color w:val="000000" w:themeColor="text1"/>
          <w:sz w:val="28"/>
          <w:szCs w:val="26"/>
          <w:shd w:val="clear" w:color="auto" w:fill="FFFFFF"/>
        </w:rPr>
        <w:t>составит 10 тысяч человек в год.</w:t>
      </w:r>
    </w:p>
    <w:p w:rsidR="00C54C7B" w:rsidRDefault="00C54C7B" w:rsidP="00C54C7B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</w:pPr>
      <w:r w:rsidRPr="00C152E6"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>Г</w:t>
      </w:r>
      <w:r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>руппа компаний</w:t>
      </w:r>
      <w:r w:rsidRPr="00C152E6"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 xml:space="preserve"> «АГРОЭКО» планирует </w:t>
      </w:r>
      <w:r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>начать строительство</w:t>
      </w:r>
      <w:r w:rsidRPr="00C152E6"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 xml:space="preserve"> свиноводческого комплекса на </w:t>
      </w:r>
      <w:r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>34</w:t>
      </w:r>
      <w:r w:rsidRPr="00C152E6"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 xml:space="preserve"> тысячи голов свин</w:t>
      </w:r>
      <w:r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>ей летом 2024 года. Комплекс будет работать</w:t>
      </w:r>
      <w:r w:rsidRPr="00C152E6"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 xml:space="preserve"> с полным производственным циклом: выращивание – убой - переработка. Срок </w:t>
      </w:r>
      <w:r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>строительства 1 год</w:t>
      </w:r>
      <w:r w:rsidRPr="00C152E6"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 xml:space="preserve">, предполагаемый объем инвестиций составит 1,5 млрд. рублей. Предприятие планирует создать </w:t>
      </w:r>
      <w:r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>около</w:t>
      </w:r>
      <w:r w:rsidRPr="00C152E6"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 xml:space="preserve"> 70 новых рабочих мест.</w:t>
      </w:r>
      <w:r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 xml:space="preserve"> Участок расположен в 1100 м  по направлению на юго-восток от </w:t>
      </w:r>
      <w:proofErr w:type="spellStart"/>
      <w:r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>д</w:t>
      </w:r>
      <w:proofErr w:type="gramStart"/>
      <w:r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>.Ф</w:t>
      </w:r>
      <w:proofErr w:type="gramEnd"/>
      <w:r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>едосовка</w:t>
      </w:r>
      <w:proofErr w:type="spellEnd"/>
      <w:r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 xml:space="preserve"> Кимовского района. </w:t>
      </w:r>
      <w:r w:rsidRPr="00C152E6"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 xml:space="preserve">В настоящее время </w:t>
      </w:r>
      <w:r w:rsidRPr="00C152E6"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 xml:space="preserve">ведутся </w:t>
      </w:r>
      <w:proofErr w:type="spellStart"/>
      <w:r w:rsidRPr="00C152E6"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>предпроектные</w:t>
      </w:r>
      <w:proofErr w:type="spellEnd"/>
      <w:r w:rsidRPr="00C152E6"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 xml:space="preserve"> работы.</w:t>
      </w:r>
    </w:p>
    <w:p w:rsidR="00E86290" w:rsidRDefault="00E86290" w:rsidP="00C54C7B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</w:pPr>
      <w:r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>ООО «Донской» в 2023 году построили новый цех по п</w:t>
      </w:r>
      <w:r w:rsidR="009F6DB5"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>ере</w:t>
      </w:r>
      <w:r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 xml:space="preserve">работке барды. </w:t>
      </w:r>
      <w:bookmarkStart w:id="0" w:name="_GoBack"/>
      <w:bookmarkEnd w:id="0"/>
      <w:r w:rsidR="008907E5"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>Цех в</w:t>
      </w:r>
      <w:r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>веден в эксплуатацию</w:t>
      </w:r>
      <w:r w:rsidR="008907E5"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>, ведутся пуско-наладочные работы</w:t>
      </w:r>
      <w:r>
        <w:rPr>
          <w:rFonts w:ascii="PT Astra Serif" w:hAnsi="PT Astra Serif" w:cs="Arial"/>
          <w:bCs/>
          <w:iCs/>
          <w:color w:val="000000" w:themeColor="text1"/>
          <w:sz w:val="28"/>
          <w:szCs w:val="28"/>
        </w:rPr>
        <w:t>.</w:t>
      </w:r>
    </w:p>
    <w:p w:rsidR="00A60AA3" w:rsidRPr="00336866" w:rsidRDefault="002A4200" w:rsidP="001614A4">
      <w:pPr>
        <w:shd w:val="clear" w:color="auto" w:fill="FFFFFF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6866">
        <w:rPr>
          <w:rFonts w:ascii="PT Astra Serif" w:hAnsi="PT Astra Serif" w:cs="Times New Roman"/>
          <w:sz w:val="28"/>
          <w:szCs w:val="28"/>
        </w:rPr>
        <w:t>Агропромышленный комплекс района демонстрирует устойчиво высокие темпы экономического роста, выходит на качественно новый технологический уровень по темпам внедрения инновационных технологий, культуре земледелия, объему привлеченных инвестиций.</w:t>
      </w:r>
    </w:p>
    <w:p w:rsidR="00226E79" w:rsidRPr="002F13D0" w:rsidRDefault="002A4200" w:rsidP="001614A4">
      <w:pPr>
        <w:pStyle w:val="25"/>
        <w:spacing w:line="276" w:lineRule="auto"/>
        <w:ind w:firstLine="709"/>
        <w:rPr>
          <w:rFonts w:ascii="PT Astra Serif" w:hAnsi="PT Astra Serif" w:cs="Times New Roman"/>
          <w:color w:val="000000"/>
          <w:sz w:val="28"/>
          <w:lang w:bidi="ru-RU"/>
        </w:rPr>
      </w:pPr>
      <w:r w:rsidRPr="002F13D0">
        <w:rPr>
          <w:rFonts w:ascii="PT Astra Serif" w:hAnsi="PT Astra Serif" w:cs="Times New Roman"/>
          <w:color w:val="000000"/>
          <w:sz w:val="28"/>
          <w:lang w:bidi="ru-RU"/>
        </w:rPr>
        <w:t>Инвестиции в основной капитал в сфере сельского хозяйства в 202</w:t>
      </w:r>
      <w:r w:rsidR="001F6A45" w:rsidRPr="002F13D0">
        <w:rPr>
          <w:rFonts w:ascii="PT Astra Serif" w:hAnsi="PT Astra Serif" w:cs="Times New Roman"/>
          <w:color w:val="000000"/>
          <w:sz w:val="28"/>
          <w:lang w:bidi="ru-RU"/>
        </w:rPr>
        <w:t>3</w:t>
      </w:r>
      <w:r w:rsidRPr="002F13D0">
        <w:rPr>
          <w:rFonts w:ascii="PT Astra Serif" w:hAnsi="PT Astra Serif" w:cs="Times New Roman"/>
          <w:color w:val="000000"/>
          <w:sz w:val="28"/>
          <w:lang w:bidi="ru-RU"/>
        </w:rPr>
        <w:t xml:space="preserve"> году составили </w:t>
      </w:r>
      <w:r w:rsidRPr="002F13D0">
        <w:rPr>
          <w:rFonts w:ascii="PT Astra Serif" w:hAnsi="PT Astra Serif" w:cs="Times New Roman"/>
          <w:sz w:val="28"/>
          <w:lang w:bidi="ru-RU"/>
        </w:rPr>
        <w:t xml:space="preserve"> </w:t>
      </w:r>
      <w:r w:rsidR="001F6A45" w:rsidRPr="002F13D0">
        <w:rPr>
          <w:rFonts w:ascii="PT Astra Serif" w:hAnsi="PT Astra Serif" w:cs="Times New Roman"/>
          <w:sz w:val="28"/>
          <w:lang w:bidi="ru-RU"/>
        </w:rPr>
        <w:t>373,5</w:t>
      </w:r>
      <w:r w:rsidRPr="002F13D0">
        <w:rPr>
          <w:rFonts w:ascii="PT Astra Serif" w:hAnsi="PT Astra Serif" w:cs="Times New Roman"/>
          <w:sz w:val="28"/>
          <w:lang w:bidi="ru-RU"/>
        </w:rPr>
        <w:t xml:space="preserve"> миллион</w:t>
      </w:r>
      <w:r w:rsidRPr="002F13D0">
        <w:rPr>
          <w:rFonts w:ascii="PT Astra Serif" w:hAnsi="PT Astra Serif" w:cs="Times New Roman"/>
          <w:color w:val="000000"/>
          <w:sz w:val="28"/>
          <w:lang w:bidi="ru-RU"/>
        </w:rPr>
        <w:t xml:space="preserve"> рублей, что выше уровня прошлого года. Средства направлены на приобретение оборудования, техники, модернизацию производственных процессов. </w:t>
      </w:r>
    </w:p>
    <w:p w:rsidR="00A60AA3" w:rsidRPr="00941BD5" w:rsidRDefault="002A4200" w:rsidP="001614A4">
      <w:pPr>
        <w:pStyle w:val="msonormalcxspmiddlecxspmiddlecxspmiddlecxspmiddle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41BD5">
        <w:rPr>
          <w:rFonts w:ascii="PT Astra Serif" w:hAnsi="PT Astra Serif"/>
          <w:sz w:val="28"/>
          <w:szCs w:val="28"/>
        </w:rPr>
        <w:t>Важнейшим показателем инвестиционного климата является активное вовлечение в инвестиционную деятельность</w:t>
      </w:r>
      <w:r w:rsidR="00207E77" w:rsidRPr="00941BD5">
        <w:rPr>
          <w:rFonts w:ascii="PT Astra Serif" w:hAnsi="PT Astra Serif"/>
          <w:sz w:val="28"/>
          <w:szCs w:val="28"/>
        </w:rPr>
        <w:t xml:space="preserve"> субъектов</w:t>
      </w:r>
      <w:r w:rsidRPr="00941BD5">
        <w:rPr>
          <w:rFonts w:ascii="PT Astra Serif" w:hAnsi="PT Astra Serif"/>
          <w:sz w:val="28"/>
          <w:szCs w:val="28"/>
        </w:rPr>
        <w:t xml:space="preserve"> малого и среднего предпринимательства.</w:t>
      </w:r>
      <w:r w:rsidRPr="00941BD5">
        <w:rPr>
          <w:rFonts w:ascii="PT Astra Serif" w:hAnsi="PT Astra Serif"/>
          <w:color w:val="333333"/>
          <w:sz w:val="28"/>
          <w:szCs w:val="28"/>
        </w:rPr>
        <w:t xml:space="preserve"> </w:t>
      </w:r>
      <w:r w:rsidRPr="00941BD5">
        <w:rPr>
          <w:rFonts w:ascii="PT Astra Serif" w:hAnsi="PT Astra Serif"/>
          <w:sz w:val="28"/>
          <w:szCs w:val="28"/>
        </w:rPr>
        <w:t xml:space="preserve">Сформированный Координационный совет по развитию малого и среднего предпринимательства при администрации муниципального образования Кимовский район решает вопросы </w:t>
      </w:r>
      <w:proofErr w:type="gramStart"/>
      <w:r w:rsidRPr="00941BD5">
        <w:rPr>
          <w:rFonts w:ascii="PT Astra Serif" w:hAnsi="PT Astra Serif"/>
          <w:sz w:val="28"/>
          <w:szCs w:val="28"/>
        </w:rPr>
        <w:t>повышения эффективности взаимодействия органов местного самоуправления</w:t>
      </w:r>
      <w:proofErr w:type="gramEnd"/>
      <w:r w:rsidRPr="00941BD5">
        <w:rPr>
          <w:rFonts w:ascii="PT Astra Serif" w:hAnsi="PT Astra Serif"/>
          <w:sz w:val="28"/>
          <w:szCs w:val="28"/>
        </w:rPr>
        <w:t xml:space="preserve"> и субъектов малого и среднего предпринимательства, обеспечения координации деятельности органов местного самоуправления при рассмотрении вопросов инвестиционной политики и развития предпринимательства в муниципальном образовании.</w:t>
      </w:r>
    </w:p>
    <w:p w:rsidR="00A60AA3" w:rsidRPr="00941BD5" w:rsidRDefault="002A4200" w:rsidP="001614A4">
      <w:pPr>
        <w:pStyle w:val="msonormalcxspmiddlecxspmiddlecxspmiddlecxspmiddle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41BD5">
        <w:rPr>
          <w:rFonts w:ascii="PT Astra Serif" w:hAnsi="PT Astra Serif"/>
          <w:sz w:val="28"/>
          <w:szCs w:val="28"/>
        </w:rPr>
        <w:lastRenderedPageBreak/>
        <w:t xml:space="preserve">Мы продолжили работу </w:t>
      </w:r>
      <w:proofErr w:type="gramStart"/>
      <w:r w:rsidRPr="00941BD5">
        <w:rPr>
          <w:rFonts w:ascii="PT Astra Serif" w:hAnsi="PT Astra Serif"/>
          <w:sz w:val="28"/>
          <w:szCs w:val="28"/>
        </w:rPr>
        <w:t>по</w:t>
      </w:r>
      <w:proofErr w:type="gramEnd"/>
      <w:r w:rsidRPr="00941BD5">
        <w:rPr>
          <w:rFonts w:ascii="PT Astra Serif" w:hAnsi="PT Astra Serif"/>
          <w:sz w:val="28"/>
          <w:szCs w:val="28"/>
        </w:rPr>
        <w:t>:</w:t>
      </w:r>
    </w:p>
    <w:p w:rsidR="00A60AA3" w:rsidRPr="00941BD5" w:rsidRDefault="002A4200" w:rsidP="001614A4">
      <w:pPr>
        <w:pStyle w:val="msonormalcxspmiddlecxspmiddlecxspmiddlecxspmiddle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41BD5">
        <w:rPr>
          <w:rFonts w:ascii="PT Astra Serif" w:hAnsi="PT Astra Serif"/>
          <w:sz w:val="28"/>
          <w:szCs w:val="28"/>
        </w:rPr>
        <w:t>-</w:t>
      </w:r>
      <w:r w:rsidR="00E7621E" w:rsidRPr="00941BD5">
        <w:rPr>
          <w:rFonts w:ascii="PT Astra Serif" w:hAnsi="PT Astra Serif"/>
          <w:sz w:val="28"/>
          <w:szCs w:val="28"/>
        </w:rPr>
        <w:t> </w:t>
      </w:r>
      <w:r w:rsidRPr="00941BD5">
        <w:rPr>
          <w:rFonts w:ascii="PT Astra Serif" w:hAnsi="PT Astra Serif"/>
          <w:sz w:val="28"/>
          <w:szCs w:val="28"/>
        </w:rPr>
        <w:t>совершенствованию муниципальных правовых актов, регулирующих деятельность в сфере малого и среднего предпринимательства;</w:t>
      </w:r>
    </w:p>
    <w:p w:rsidR="00A60AA3" w:rsidRPr="00941BD5" w:rsidRDefault="002A4200" w:rsidP="001614A4">
      <w:pPr>
        <w:pStyle w:val="msonormalcxspmiddlecxspmiddlecxspmiddlecxspmiddle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41BD5">
        <w:rPr>
          <w:rFonts w:ascii="PT Astra Serif" w:hAnsi="PT Astra Serif"/>
          <w:sz w:val="28"/>
          <w:szCs w:val="28"/>
        </w:rPr>
        <w:t>-</w:t>
      </w:r>
      <w:r w:rsidR="00E7621E" w:rsidRPr="00941BD5">
        <w:rPr>
          <w:rFonts w:ascii="PT Astra Serif" w:hAnsi="PT Astra Serif"/>
          <w:sz w:val="28"/>
          <w:szCs w:val="28"/>
        </w:rPr>
        <w:t> </w:t>
      </w:r>
      <w:r w:rsidRPr="00941BD5">
        <w:rPr>
          <w:rFonts w:ascii="PT Astra Serif" w:hAnsi="PT Astra Serif"/>
          <w:sz w:val="28"/>
          <w:szCs w:val="28"/>
        </w:rPr>
        <w:t>оказанию поддержки</w:t>
      </w:r>
      <w:r w:rsidR="00C105D8" w:rsidRPr="00941BD5">
        <w:rPr>
          <w:rFonts w:ascii="PT Astra Serif" w:hAnsi="PT Astra Serif"/>
          <w:sz w:val="28"/>
          <w:szCs w:val="28"/>
        </w:rPr>
        <w:t xml:space="preserve"> и</w:t>
      </w:r>
      <w:r w:rsidRPr="00941BD5">
        <w:rPr>
          <w:rFonts w:ascii="PT Astra Serif" w:hAnsi="PT Astra Serif"/>
          <w:sz w:val="28"/>
          <w:szCs w:val="28"/>
        </w:rPr>
        <w:t xml:space="preserve"> консультаци</w:t>
      </w:r>
      <w:r w:rsidR="00C105D8" w:rsidRPr="00941BD5">
        <w:rPr>
          <w:rFonts w:ascii="PT Astra Serif" w:hAnsi="PT Astra Serif"/>
          <w:sz w:val="28"/>
          <w:szCs w:val="28"/>
        </w:rPr>
        <w:t>и</w:t>
      </w:r>
      <w:r w:rsidR="00582A24" w:rsidRPr="00941BD5">
        <w:rPr>
          <w:rFonts w:ascii="PT Astra Serif" w:hAnsi="PT Astra Serif"/>
          <w:sz w:val="28"/>
          <w:szCs w:val="28"/>
        </w:rPr>
        <w:t xml:space="preserve"> бизнеса</w:t>
      </w:r>
      <w:r w:rsidR="00C105D8" w:rsidRPr="00941BD5">
        <w:rPr>
          <w:rFonts w:ascii="PT Astra Serif" w:hAnsi="PT Astra Serif"/>
          <w:sz w:val="28"/>
          <w:szCs w:val="28"/>
        </w:rPr>
        <w:t>.</w:t>
      </w:r>
    </w:p>
    <w:p w:rsidR="002C1276" w:rsidRPr="002C1276" w:rsidRDefault="002C1276" w:rsidP="002C1276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C1276">
        <w:rPr>
          <w:rFonts w:ascii="PT Astra Serif" w:eastAsia="Times New Roman" w:hAnsi="PT Astra Serif" w:cs="Times New Roman"/>
          <w:sz w:val="28"/>
          <w:szCs w:val="28"/>
        </w:rPr>
        <w:t>На официальном сайте администрации размещается актуальная информация, связанная с ведением бизнеса.</w:t>
      </w:r>
    </w:p>
    <w:p w:rsidR="00C105D8" w:rsidRPr="002C1276" w:rsidRDefault="002C1276" w:rsidP="001614A4">
      <w:pPr>
        <w:spacing w:after="0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C1276">
        <w:rPr>
          <w:rFonts w:ascii="PT Astra Serif" w:eastAsia="Times New Roman" w:hAnsi="PT Astra Serif" w:cs="Helvetica"/>
          <w:color w:val="1A1A1A"/>
          <w:sz w:val="28"/>
          <w:szCs w:val="28"/>
        </w:rPr>
        <w:t>Р</w:t>
      </w:r>
      <w:r w:rsidR="00226E79" w:rsidRPr="002C1276">
        <w:rPr>
          <w:rFonts w:ascii="PT Astra Serif" w:eastAsia="Times New Roman" w:hAnsi="PT Astra Serif" w:cs="Helvetica"/>
          <w:color w:val="1A1A1A"/>
          <w:sz w:val="28"/>
          <w:szCs w:val="28"/>
        </w:rPr>
        <w:t>еализуется</w:t>
      </w:r>
      <w:r w:rsidR="00C105D8" w:rsidRPr="002C1276">
        <w:rPr>
          <w:rFonts w:ascii="PT Astra Serif" w:eastAsia="Times New Roman" w:hAnsi="PT Astra Serif" w:cs="Helvetica"/>
          <w:color w:val="1A1A1A"/>
          <w:sz w:val="28"/>
          <w:szCs w:val="28"/>
        </w:rPr>
        <w:t xml:space="preserve"> муниципальная программа </w:t>
      </w:r>
      <w:r w:rsidR="00C105D8" w:rsidRPr="002C1276">
        <w:rPr>
          <w:rFonts w:ascii="PT Astra Serif" w:eastAsia="Times New Roman" w:hAnsi="PT Astra Serif" w:cs="Times New Roman"/>
          <w:sz w:val="28"/>
          <w:szCs w:val="28"/>
        </w:rPr>
        <w:t xml:space="preserve">«Развитие малого и среднего предпринимательства </w:t>
      </w:r>
      <w:r w:rsidR="00C105D8" w:rsidRPr="002C1276">
        <w:rPr>
          <w:rFonts w:ascii="PT Astra Serif" w:hAnsi="PT Astra Serif" w:cs="Times New Roman"/>
          <w:bCs/>
          <w:sz w:val="28"/>
          <w:szCs w:val="28"/>
        </w:rPr>
        <w:t xml:space="preserve">в муниципальном образовании Кимовский район на 2017-2024 годы». </w:t>
      </w:r>
    </w:p>
    <w:p w:rsidR="00582A24" w:rsidRPr="002C1276" w:rsidRDefault="00C105D8" w:rsidP="001614A4">
      <w:pPr>
        <w:spacing w:after="0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C1276">
        <w:rPr>
          <w:rFonts w:ascii="PT Astra Serif" w:hAnsi="PT Astra Serif" w:cs="Times New Roman"/>
          <w:sz w:val="28"/>
          <w:szCs w:val="28"/>
        </w:rPr>
        <w:t xml:space="preserve">В рамках программы </w:t>
      </w:r>
      <w:r w:rsidR="00582A24" w:rsidRPr="002C1276">
        <w:rPr>
          <w:rFonts w:ascii="PT Astra Serif" w:hAnsi="PT Astra Serif" w:cs="Times New Roman"/>
          <w:sz w:val="28"/>
          <w:szCs w:val="28"/>
        </w:rPr>
        <w:t xml:space="preserve">оказывается </w:t>
      </w:r>
      <w:r w:rsidRPr="002C1276">
        <w:rPr>
          <w:rFonts w:ascii="PT Astra Serif" w:hAnsi="PT Astra Serif" w:cs="Times New Roman"/>
          <w:sz w:val="28"/>
          <w:szCs w:val="28"/>
        </w:rPr>
        <w:t>финансовая поддержка</w:t>
      </w:r>
      <w:r w:rsidR="00207E77" w:rsidRPr="002C1276">
        <w:rPr>
          <w:rFonts w:ascii="PT Astra Serif" w:hAnsi="PT Astra Serif" w:cs="Times New Roman"/>
          <w:sz w:val="28"/>
          <w:szCs w:val="28"/>
        </w:rPr>
        <w:t>, а именно грант в размере 90 тыс. рублей</w:t>
      </w:r>
      <w:r w:rsidR="00226E79" w:rsidRPr="002C1276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82A24" w:rsidRPr="0081733F" w:rsidRDefault="00582A24" w:rsidP="001614A4">
      <w:pPr>
        <w:spacing w:after="0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1733F">
        <w:rPr>
          <w:rFonts w:ascii="PT Astra Serif" w:hAnsi="PT Astra Serif" w:cs="Times New Roman"/>
          <w:color w:val="000000" w:themeColor="text1"/>
          <w:sz w:val="28"/>
          <w:szCs w:val="28"/>
        </w:rPr>
        <w:t>Оказываются и другие  виды поддержки</w:t>
      </w:r>
      <w:r w:rsidRPr="0081733F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субъектам МСП</w:t>
      </w:r>
      <w:r w:rsidRPr="0081733F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</w:p>
    <w:p w:rsidR="00C105D8" w:rsidRPr="0081733F" w:rsidRDefault="00C105D8" w:rsidP="001614A4">
      <w:pPr>
        <w:spacing w:after="0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81733F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-</w:t>
      </w:r>
      <w:r w:rsidR="000669AD" w:rsidRPr="0081733F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 </w:t>
      </w:r>
      <w:r w:rsidRPr="0081733F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имущественная поддержка</w:t>
      </w:r>
      <w:r w:rsidR="006B34B1" w:rsidRPr="0081733F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;</w:t>
      </w:r>
    </w:p>
    <w:p w:rsidR="00C105D8" w:rsidRPr="0081733F" w:rsidRDefault="00C105D8" w:rsidP="001614A4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1733F">
        <w:rPr>
          <w:rFonts w:ascii="PT Astra Serif" w:eastAsia="Times New Roman" w:hAnsi="PT Astra Serif" w:cs="Times New Roman"/>
          <w:sz w:val="28"/>
          <w:szCs w:val="28"/>
        </w:rPr>
        <w:t>-</w:t>
      </w:r>
      <w:r w:rsidR="000669AD" w:rsidRPr="0081733F">
        <w:rPr>
          <w:rFonts w:ascii="PT Astra Serif" w:eastAsia="Times New Roman" w:hAnsi="PT Astra Serif" w:cs="Times New Roman"/>
          <w:sz w:val="28"/>
          <w:szCs w:val="28"/>
        </w:rPr>
        <w:t> </w:t>
      </w:r>
      <w:r w:rsidRPr="0081733F">
        <w:rPr>
          <w:rFonts w:ascii="PT Astra Serif" w:eastAsia="Times New Roman" w:hAnsi="PT Astra Serif" w:cs="Times New Roman"/>
          <w:sz w:val="28"/>
          <w:szCs w:val="28"/>
        </w:rPr>
        <w:t xml:space="preserve">информационная поддержка </w:t>
      </w:r>
    </w:p>
    <w:p w:rsidR="00C105D8" w:rsidRPr="009B0F0B" w:rsidRDefault="00582A24" w:rsidP="001614A4">
      <w:pPr>
        <w:spacing w:after="0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1733F">
        <w:rPr>
          <w:rFonts w:ascii="PT Astra Serif" w:eastAsia="Times New Roman" w:hAnsi="PT Astra Serif" w:cs="Times New Roman"/>
          <w:sz w:val="28"/>
          <w:szCs w:val="28"/>
        </w:rPr>
        <w:t>-</w:t>
      </w:r>
      <w:r w:rsidR="000669AD" w:rsidRPr="0081733F">
        <w:rPr>
          <w:rFonts w:ascii="PT Astra Serif" w:eastAsia="Times New Roman" w:hAnsi="PT Astra Serif" w:cs="Times New Roman"/>
          <w:sz w:val="28"/>
          <w:szCs w:val="28"/>
        </w:rPr>
        <w:t> </w:t>
      </w:r>
      <w:r w:rsidR="00C105D8" w:rsidRPr="0081733F">
        <w:rPr>
          <w:rFonts w:ascii="PT Astra Serif" w:eastAsia="Times New Roman" w:hAnsi="PT Astra Serif" w:cs="Times New Roman"/>
          <w:sz w:val="28"/>
          <w:szCs w:val="28"/>
        </w:rPr>
        <w:t xml:space="preserve">консультационная поддержка. </w:t>
      </w:r>
      <w:r w:rsidR="00C105D8" w:rsidRPr="0081733F">
        <w:rPr>
          <w:rFonts w:ascii="PT Astra Serif" w:hAnsi="PT Astra Serif"/>
          <w:bCs/>
          <w:sz w:val="28"/>
          <w:szCs w:val="28"/>
        </w:rPr>
        <w:t xml:space="preserve">В </w:t>
      </w:r>
      <w:r w:rsidR="00C105D8" w:rsidRPr="0081733F">
        <w:rPr>
          <w:rFonts w:ascii="PT Astra Serif" w:hAnsi="PT Astra Serif" w:cs="Times New Roman"/>
          <w:bCs/>
          <w:sz w:val="28"/>
          <w:szCs w:val="28"/>
        </w:rPr>
        <w:t>202</w:t>
      </w:r>
      <w:r w:rsidR="00721736" w:rsidRPr="0081733F">
        <w:rPr>
          <w:rFonts w:ascii="PT Astra Serif" w:hAnsi="PT Astra Serif" w:cs="Times New Roman"/>
          <w:bCs/>
          <w:sz w:val="28"/>
          <w:szCs w:val="28"/>
        </w:rPr>
        <w:t>3</w:t>
      </w:r>
      <w:r w:rsidR="00C105D8" w:rsidRPr="0081733F">
        <w:rPr>
          <w:rFonts w:ascii="PT Astra Serif" w:hAnsi="PT Astra Serif" w:cs="Times New Roman"/>
          <w:bCs/>
          <w:sz w:val="28"/>
          <w:szCs w:val="28"/>
        </w:rPr>
        <w:t xml:space="preserve"> году было оказано </w:t>
      </w:r>
      <w:r w:rsidR="00697909" w:rsidRPr="009B0F0B">
        <w:rPr>
          <w:rFonts w:ascii="PT Astra Serif" w:hAnsi="PT Astra Serif" w:cs="Times New Roman"/>
          <w:bCs/>
          <w:sz w:val="28"/>
          <w:szCs w:val="28"/>
        </w:rPr>
        <w:t>87</w:t>
      </w:r>
      <w:r w:rsidR="0081733F" w:rsidRPr="00697909">
        <w:rPr>
          <w:rFonts w:ascii="PT Astra Serif" w:hAnsi="PT Astra Serif" w:cs="Times New Roman"/>
          <w:b/>
          <w:bCs/>
          <w:sz w:val="28"/>
          <w:szCs w:val="28"/>
          <w:highlight w:val="red"/>
        </w:rPr>
        <w:t xml:space="preserve"> </w:t>
      </w:r>
      <w:r w:rsidR="00C105D8" w:rsidRPr="0081733F">
        <w:rPr>
          <w:rFonts w:ascii="PT Astra Serif" w:hAnsi="PT Astra Serif" w:cs="Times New Roman"/>
          <w:bCs/>
          <w:sz w:val="28"/>
          <w:szCs w:val="28"/>
        </w:rPr>
        <w:t>консультаций.</w:t>
      </w:r>
    </w:p>
    <w:p w:rsidR="00007890" w:rsidRDefault="00007890" w:rsidP="0000789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4126B">
        <w:rPr>
          <w:rFonts w:ascii="PT Astra Serif" w:hAnsi="PT Astra Serif"/>
          <w:bCs/>
          <w:sz w:val="28"/>
          <w:szCs w:val="28"/>
        </w:rPr>
        <w:t xml:space="preserve">В Кимовском районе к инфраструктуре поддержки МСП относятся 2 организации, которые оказывают </w:t>
      </w:r>
      <w:proofErr w:type="gramStart"/>
      <w:r w:rsidRPr="0034126B">
        <w:rPr>
          <w:rFonts w:ascii="PT Astra Serif" w:hAnsi="PT Astra Serif"/>
          <w:bCs/>
          <w:sz w:val="28"/>
          <w:szCs w:val="28"/>
        </w:rPr>
        <w:t>финансовую</w:t>
      </w:r>
      <w:proofErr w:type="gramEnd"/>
      <w:r w:rsidRPr="0034126B">
        <w:rPr>
          <w:rFonts w:ascii="PT Astra Serif" w:hAnsi="PT Astra Serif"/>
          <w:bCs/>
          <w:sz w:val="28"/>
          <w:szCs w:val="28"/>
        </w:rPr>
        <w:t xml:space="preserve"> поддержу</w:t>
      </w:r>
      <w:r>
        <w:rPr>
          <w:rFonts w:ascii="PT Astra Serif" w:hAnsi="PT Astra Serif"/>
          <w:bCs/>
          <w:sz w:val="28"/>
          <w:szCs w:val="28"/>
        </w:rPr>
        <w:t xml:space="preserve"> по предоставлению </w:t>
      </w:r>
      <w:proofErr w:type="spellStart"/>
      <w:r>
        <w:rPr>
          <w:rFonts w:ascii="PT Astra Serif" w:hAnsi="PT Astra Serif"/>
          <w:bCs/>
          <w:sz w:val="28"/>
          <w:szCs w:val="28"/>
        </w:rPr>
        <w:t>микрозаймов</w:t>
      </w:r>
      <w:proofErr w:type="spellEnd"/>
      <w:r>
        <w:rPr>
          <w:rFonts w:ascii="PT Astra Serif" w:hAnsi="PT Astra Serif"/>
          <w:bCs/>
          <w:sz w:val="28"/>
          <w:szCs w:val="28"/>
        </w:rPr>
        <w:t>, это:</w:t>
      </w:r>
    </w:p>
    <w:p w:rsidR="00007890" w:rsidRDefault="00007890" w:rsidP="0000789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07890">
        <w:rPr>
          <w:rFonts w:ascii="PT Astra Serif" w:hAnsi="PT Astra Serif"/>
          <w:bCs/>
          <w:sz w:val="28"/>
          <w:szCs w:val="28"/>
        </w:rPr>
        <w:t>- с</w:t>
      </w:r>
      <w:r w:rsidR="00F020CD" w:rsidRPr="00007890">
        <w:rPr>
          <w:rFonts w:ascii="PT Astra Serif" w:hAnsi="PT Astra Serif"/>
          <w:bCs/>
          <w:sz w:val="28"/>
          <w:szCs w:val="28"/>
        </w:rPr>
        <w:t xml:space="preserve">ельскохозяйственный кредитный потребительский кооператив «Калита», который выдает </w:t>
      </w:r>
      <w:proofErr w:type="spellStart"/>
      <w:r w:rsidR="00F020CD" w:rsidRPr="00007890">
        <w:rPr>
          <w:rFonts w:ascii="PT Astra Serif" w:hAnsi="PT Astra Serif"/>
          <w:bCs/>
          <w:sz w:val="28"/>
          <w:szCs w:val="28"/>
        </w:rPr>
        <w:t>микрозаймы</w:t>
      </w:r>
      <w:proofErr w:type="spellEnd"/>
      <w:r w:rsidR="00F020CD" w:rsidRPr="00007890">
        <w:rPr>
          <w:rFonts w:ascii="PT Astra Serif" w:hAnsi="PT Astra Serif"/>
          <w:bCs/>
          <w:sz w:val="28"/>
          <w:szCs w:val="28"/>
        </w:rPr>
        <w:t xml:space="preserve"> </w:t>
      </w:r>
      <w:r w:rsidR="000172C5" w:rsidRPr="00007890">
        <w:rPr>
          <w:rFonts w:ascii="PT Astra Serif" w:hAnsi="PT Astra Serif"/>
          <w:bCs/>
          <w:sz w:val="28"/>
          <w:szCs w:val="28"/>
        </w:rPr>
        <w:t>крестьянско-</w:t>
      </w:r>
      <w:r w:rsidRPr="00007890">
        <w:rPr>
          <w:rFonts w:ascii="PT Astra Serif" w:hAnsi="PT Astra Serif"/>
          <w:bCs/>
          <w:sz w:val="28"/>
          <w:szCs w:val="28"/>
        </w:rPr>
        <w:t>фермерским хозяйствам</w:t>
      </w:r>
      <w:r w:rsidR="00F020CD" w:rsidRPr="00007890">
        <w:rPr>
          <w:rFonts w:ascii="PT Astra Serif" w:hAnsi="PT Astra Serif"/>
          <w:bCs/>
          <w:sz w:val="28"/>
          <w:szCs w:val="28"/>
        </w:rPr>
        <w:t xml:space="preserve"> (в среднем 400 – 500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F020CD" w:rsidRPr="00007890">
        <w:rPr>
          <w:rFonts w:ascii="PT Astra Serif" w:hAnsi="PT Astra Serif"/>
          <w:bCs/>
          <w:sz w:val="28"/>
          <w:szCs w:val="28"/>
        </w:rPr>
        <w:t>тыс</w:t>
      </w:r>
      <w:r>
        <w:rPr>
          <w:rFonts w:ascii="PT Astra Serif" w:hAnsi="PT Astra Serif"/>
          <w:bCs/>
          <w:sz w:val="28"/>
          <w:szCs w:val="28"/>
        </w:rPr>
        <w:t>.</w:t>
      </w:r>
      <w:r w:rsidR="00F020CD" w:rsidRPr="00007890">
        <w:rPr>
          <w:rFonts w:ascii="PT Astra Serif" w:hAnsi="PT Astra Serif"/>
          <w:bCs/>
          <w:sz w:val="28"/>
          <w:szCs w:val="28"/>
        </w:rPr>
        <w:t xml:space="preserve"> руб</w:t>
      </w:r>
      <w:r>
        <w:rPr>
          <w:rFonts w:ascii="PT Astra Serif" w:hAnsi="PT Astra Serif"/>
          <w:bCs/>
          <w:sz w:val="28"/>
          <w:szCs w:val="28"/>
        </w:rPr>
        <w:t>лей</w:t>
      </w:r>
      <w:r w:rsidR="00F020CD" w:rsidRPr="00007890">
        <w:rPr>
          <w:rFonts w:ascii="PT Astra Serif" w:hAnsi="PT Astra Serif"/>
          <w:bCs/>
          <w:sz w:val="28"/>
          <w:szCs w:val="28"/>
        </w:rPr>
        <w:t>, но не более 2 млн</w:t>
      </w:r>
      <w:r>
        <w:rPr>
          <w:rFonts w:ascii="PT Astra Serif" w:hAnsi="PT Astra Serif"/>
          <w:bCs/>
          <w:sz w:val="28"/>
          <w:szCs w:val="28"/>
        </w:rPr>
        <w:t>. рублей</w:t>
      </w:r>
      <w:r w:rsidR="00F020CD" w:rsidRPr="00007890">
        <w:rPr>
          <w:rFonts w:ascii="PT Astra Serif" w:hAnsi="PT Astra Serif"/>
          <w:bCs/>
          <w:sz w:val="28"/>
          <w:szCs w:val="28"/>
        </w:rPr>
        <w:t>)</w:t>
      </w:r>
      <w:r w:rsidRPr="00007890">
        <w:rPr>
          <w:rFonts w:ascii="PT Astra Serif" w:hAnsi="PT Astra Serif"/>
          <w:bCs/>
          <w:sz w:val="28"/>
          <w:szCs w:val="28"/>
        </w:rPr>
        <w:t xml:space="preserve">. </w:t>
      </w:r>
      <w:r>
        <w:rPr>
          <w:rFonts w:ascii="PT Astra Serif" w:hAnsi="PT Astra Serif"/>
          <w:bCs/>
          <w:sz w:val="28"/>
          <w:szCs w:val="28"/>
        </w:rPr>
        <w:t>В 2023 году</w:t>
      </w:r>
      <w:r w:rsidRPr="0034126B">
        <w:rPr>
          <w:rFonts w:ascii="PT Astra Serif" w:hAnsi="PT Astra Serif"/>
          <w:bCs/>
          <w:sz w:val="28"/>
          <w:szCs w:val="28"/>
        </w:rPr>
        <w:t xml:space="preserve"> выдано </w:t>
      </w:r>
      <w:r>
        <w:rPr>
          <w:rFonts w:ascii="PT Astra Serif" w:hAnsi="PT Astra Serif"/>
          <w:bCs/>
          <w:sz w:val="28"/>
          <w:szCs w:val="28"/>
        </w:rPr>
        <w:t>13</w:t>
      </w:r>
      <w:r w:rsidRPr="0034126B">
        <w:rPr>
          <w:rFonts w:ascii="PT Astra Serif" w:hAnsi="PT Astra Serif"/>
          <w:bCs/>
          <w:sz w:val="28"/>
          <w:szCs w:val="28"/>
        </w:rPr>
        <w:t xml:space="preserve"> займ</w:t>
      </w:r>
      <w:r>
        <w:rPr>
          <w:rFonts w:ascii="PT Astra Serif" w:hAnsi="PT Astra Serif"/>
          <w:bCs/>
          <w:sz w:val="28"/>
          <w:szCs w:val="28"/>
        </w:rPr>
        <w:t>ов</w:t>
      </w:r>
      <w:r w:rsidRPr="0034126B">
        <w:rPr>
          <w:rFonts w:ascii="PT Astra Serif" w:hAnsi="PT Astra Serif"/>
          <w:bCs/>
          <w:sz w:val="28"/>
          <w:szCs w:val="28"/>
        </w:rPr>
        <w:t xml:space="preserve"> на</w:t>
      </w:r>
      <w:r>
        <w:rPr>
          <w:rFonts w:ascii="PT Astra Serif" w:hAnsi="PT Astra Serif"/>
          <w:bCs/>
          <w:sz w:val="28"/>
          <w:szCs w:val="28"/>
        </w:rPr>
        <w:t xml:space="preserve"> общую</w:t>
      </w:r>
      <w:r w:rsidRPr="0034126B">
        <w:rPr>
          <w:rFonts w:ascii="PT Astra Serif" w:hAnsi="PT Astra Serif"/>
          <w:bCs/>
          <w:sz w:val="28"/>
          <w:szCs w:val="28"/>
        </w:rPr>
        <w:t xml:space="preserve"> сумму </w:t>
      </w:r>
      <w:r>
        <w:rPr>
          <w:rFonts w:ascii="PT Astra Serif" w:hAnsi="PT Astra Serif"/>
          <w:bCs/>
          <w:sz w:val="28"/>
          <w:szCs w:val="28"/>
        </w:rPr>
        <w:t>5 млн. рублей;</w:t>
      </w:r>
    </w:p>
    <w:p w:rsidR="00007890" w:rsidRPr="0034126B" w:rsidRDefault="00007890" w:rsidP="0000789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1101A">
        <w:rPr>
          <w:rFonts w:ascii="PT Astra Serif" w:hAnsi="PT Astra Serif"/>
          <w:bCs/>
          <w:sz w:val="28"/>
          <w:szCs w:val="28"/>
        </w:rPr>
        <w:t>- </w:t>
      </w:r>
      <w:r w:rsidR="00F020CD" w:rsidRPr="0091101A">
        <w:rPr>
          <w:rFonts w:ascii="PT Astra Serif" w:hAnsi="PT Astra Serif"/>
          <w:bCs/>
          <w:sz w:val="28"/>
          <w:szCs w:val="28"/>
        </w:rPr>
        <w:t xml:space="preserve">Кимовский муниципальный фонд поддержки малого предпринимательства, который предоставляет </w:t>
      </w:r>
      <w:proofErr w:type="spellStart"/>
      <w:r w:rsidR="00F020CD" w:rsidRPr="0091101A">
        <w:rPr>
          <w:rFonts w:ascii="PT Astra Serif" w:hAnsi="PT Astra Serif"/>
          <w:bCs/>
          <w:sz w:val="28"/>
          <w:szCs w:val="28"/>
        </w:rPr>
        <w:t>микрозаймы</w:t>
      </w:r>
      <w:proofErr w:type="spellEnd"/>
      <w:r w:rsidR="00F020CD" w:rsidRPr="0091101A">
        <w:rPr>
          <w:rFonts w:ascii="PT Astra Serif" w:hAnsi="PT Astra Serif"/>
          <w:bCs/>
          <w:sz w:val="28"/>
          <w:szCs w:val="28"/>
        </w:rPr>
        <w:t xml:space="preserve"> до 1 </w:t>
      </w:r>
      <w:proofErr w:type="gramStart"/>
      <w:r w:rsidR="00F020CD" w:rsidRPr="0091101A">
        <w:rPr>
          <w:rFonts w:ascii="PT Astra Serif" w:hAnsi="PT Astra Serif"/>
          <w:bCs/>
          <w:sz w:val="28"/>
          <w:szCs w:val="28"/>
        </w:rPr>
        <w:t>млн</w:t>
      </w:r>
      <w:proofErr w:type="gramEnd"/>
      <w:r w:rsidR="00F020CD" w:rsidRPr="0091101A">
        <w:rPr>
          <w:rFonts w:ascii="PT Astra Serif" w:hAnsi="PT Astra Serif"/>
          <w:bCs/>
          <w:sz w:val="28"/>
          <w:szCs w:val="28"/>
        </w:rPr>
        <w:t xml:space="preserve"> рублей.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1101A">
        <w:rPr>
          <w:rFonts w:ascii="PT Astra Serif" w:hAnsi="PT Astra Serif"/>
          <w:bCs/>
          <w:sz w:val="28"/>
          <w:szCs w:val="28"/>
        </w:rPr>
        <w:t>За</w:t>
      </w:r>
      <w:r w:rsidRPr="00007890">
        <w:rPr>
          <w:rFonts w:ascii="PT Astra Serif" w:hAnsi="PT Astra Serif"/>
          <w:bCs/>
          <w:sz w:val="28"/>
          <w:szCs w:val="28"/>
        </w:rPr>
        <w:t xml:space="preserve"> 2023 </w:t>
      </w:r>
      <w:r>
        <w:rPr>
          <w:rFonts w:ascii="PT Astra Serif" w:hAnsi="PT Astra Serif"/>
          <w:bCs/>
          <w:sz w:val="28"/>
          <w:szCs w:val="28"/>
        </w:rPr>
        <w:t xml:space="preserve">год </w:t>
      </w:r>
      <w:r w:rsidRPr="0034126B">
        <w:rPr>
          <w:rFonts w:ascii="PT Astra Serif" w:hAnsi="PT Astra Serif"/>
          <w:bCs/>
          <w:sz w:val="28"/>
          <w:szCs w:val="28"/>
        </w:rPr>
        <w:t xml:space="preserve">Кимовским муниципальным фондом выдано </w:t>
      </w:r>
      <w:r>
        <w:rPr>
          <w:rFonts w:ascii="PT Astra Serif" w:hAnsi="PT Astra Serif"/>
          <w:bCs/>
          <w:sz w:val="28"/>
          <w:szCs w:val="28"/>
        </w:rPr>
        <w:t>3</w:t>
      </w:r>
      <w:r w:rsidRPr="0034126B">
        <w:rPr>
          <w:rFonts w:ascii="PT Astra Serif" w:hAnsi="PT Astra Serif"/>
          <w:bCs/>
          <w:sz w:val="28"/>
          <w:szCs w:val="28"/>
        </w:rPr>
        <w:t xml:space="preserve"> займ</w:t>
      </w:r>
      <w:r>
        <w:rPr>
          <w:rFonts w:ascii="PT Astra Serif" w:hAnsi="PT Astra Serif"/>
          <w:bCs/>
          <w:sz w:val="28"/>
          <w:szCs w:val="28"/>
        </w:rPr>
        <w:t>а</w:t>
      </w:r>
      <w:r w:rsidRPr="0034126B">
        <w:rPr>
          <w:rFonts w:ascii="PT Astra Serif" w:hAnsi="PT Astra Serif"/>
          <w:bCs/>
          <w:sz w:val="28"/>
          <w:szCs w:val="28"/>
        </w:rPr>
        <w:t xml:space="preserve">  на сумму </w:t>
      </w:r>
      <w:r>
        <w:rPr>
          <w:rFonts w:ascii="PT Astra Serif" w:hAnsi="PT Astra Serif"/>
          <w:bCs/>
          <w:sz w:val="28"/>
          <w:szCs w:val="28"/>
        </w:rPr>
        <w:t xml:space="preserve">2 </w:t>
      </w:r>
      <w:r w:rsidRPr="0034126B">
        <w:rPr>
          <w:rFonts w:ascii="PT Astra Serif" w:hAnsi="PT Astra Serif"/>
          <w:bCs/>
          <w:sz w:val="28"/>
          <w:szCs w:val="28"/>
        </w:rPr>
        <w:t xml:space="preserve">млн. рублей. </w:t>
      </w:r>
    </w:p>
    <w:p w:rsidR="000C27C7" w:rsidRPr="00BB4470" w:rsidRDefault="002A4200" w:rsidP="000C27C7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4470">
        <w:rPr>
          <w:rFonts w:ascii="PT Astra Serif" w:eastAsia="Times New Roman" w:hAnsi="PT Astra Serif" w:cs="Times New Roman"/>
          <w:sz w:val="28"/>
          <w:szCs w:val="28"/>
        </w:rPr>
        <w:t xml:space="preserve">Индивидуальные предприниматели </w:t>
      </w:r>
      <w:r w:rsidR="00226E79" w:rsidRPr="00BB4470">
        <w:rPr>
          <w:rFonts w:ascii="PT Astra Serif" w:eastAsia="Times New Roman" w:hAnsi="PT Astra Serif" w:cs="Times New Roman"/>
          <w:sz w:val="28"/>
          <w:szCs w:val="28"/>
        </w:rPr>
        <w:t>вносят</w:t>
      </w:r>
      <w:r w:rsidRPr="00BB4470">
        <w:rPr>
          <w:rFonts w:ascii="PT Astra Serif" w:eastAsia="Times New Roman" w:hAnsi="PT Astra Serif" w:cs="Times New Roman"/>
          <w:sz w:val="28"/>
          <w:szCs w:val="28"/>
        </w:rPr>
        <w:t xml:space="preserve"> значимый вклад в развитие инвестиционной привлекательности района. </w:t>
      </w:r>
      <w:r w:rsidR="000C27C7" w:rsidRPr="00BB4470">
        <w:rPr>
          <w:rFonts w:ascii="PT Astra Serif" w:eastAsia="Times New Roman" w:hAnsi="PT Astra Serif" w:cs="Times New Roman"/>
          <w:sz w:val="28"/>
          <w:szCs w:val="28"/>
        </w:rPr>
        <w:t>В 2023 году было реализовано 4 инвестиционных проекта на общую сумму 3,4 млн. рублей:</w:t>
      </w:r>
    </w:p>
    <w:p w:rsidR="000C27C7" w:rsidRPr="000009C6" w:rsidRDefault="000C27C7" w:rsidP="000C27C7">
      <w:pPr>
        <w:spacing w:after="0"/>
        <w:ind w:firstLine="708"/>
        <w:jc w:val="both"/>
        <w:rPr>
          <w:rFonts w:ascii="PT Astra Serif" w:hAnsi="PT Astra Serif"/>
          <w:sz w:val="28"/>
        </w:rPr>
      </w:pPr>
      <w:r w:rsidRPr="000009C6">
        <w:rPr>
          <w:rFonts w:ascii="PT Astra Serif" w:hAnsi="PT Astra Serif"/>
          <w:sz w:val="28"/>
        </w:rPr>
        <w:t>На стадии реализации наход</w:t>
      </w:r>
      <w:r>
        <w:rPr>
          <w:rFonts w:ascii="PT Astra Serif" w:hAnsi="PT Astra Serif"/>
          <w:sz w:val="28"/>
        </w:rPr>
        <w:t>ится</w:t>
      </w:r>
      <w:r w:rsidRPr="000009C6">
        <w:rPr>
          <w:rFonts w:ascii="PT Astra Serif" w:hAnsi="PT Astra Serif"/>
          <w:sz w:val="28"/>
        </w:rPr>
        <w:t xml:space="preserve"> строи</w:t>
      </w:r>
      <w:r w:rsidR="001F6A45">
        <w:rPr>
          <w:rFonts w:ascii="PT Astra Serif" w:hAnsi="PT Astra Serif"/>
          <w:sz w:val="28"/>
        </w:rPr>
        <w:t xml:space="preserve">тельство </w:t>
      </w:r>
      <w:proofErr w:type="spellStart"/>
      <w:r w:rsidR="001F6A45">
        <w:rPr>
          <w:rFonts w:ascii="PT Astra Serif" w:hAnsi="PT Astra Serif"/>
          <w:sz w:val="28"/>
        </w:rPr>
        <w:t>агроцентра</w:t>
      </w:r>
      <w:proofErr w:type="spellEnd"/>
      <w:r w:rsidR="001F6A45">
        <w:rPr>
          <w:rFonts w:ascii="PT Astra Serif" w:hAnsi="PT Astra Serif"/>
          <w:sz w:val="28"/>
        </w:rPr>
        <w:t xml:space="preserve"> г. Кимовск.</w:t>
      </w:r>
    </w:p>
    <w:p w:rsidR="00336866" w:rsidRDefault="00336866" w:rsidP="001614A4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</w:rPr>
      </w:pPr>
      <w:r>
        <w:rPr>
          <w:rFonts w:ascii="PT Astra Serif" w:eastAsia="Times New Roman" w:hAnsi="PT Astra Serif" w:cs="Times New Roman"/>
          <w:color w:val="010101"/>
          <w:sz w:val="28"/>
          <w:szCs w:val="28"/>
        </w:rPr>
        <w:t>Одним из приоритетных направлений деятельности в 2023 году стало внедрение основных положений Муниципального инвестиционного стандарта.</w:t>
      </w:r>
    </w:p>
    <w:p w:rsidR="008D562E" w:rsidRPr="00CE1014" w:rsidRDefault="008D562E" w:rsidP="001614A4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</w:rPr>
      </w:pPr>
      <w:r w:rsidRPr="00CE1014">
        <w:rPr>
          <w:rFonts w:ascii="PT Astra Serif" w:eastAsia="Times New Roman" w:hAnsi="PT Astra Serif" w:cs="Times New Roman"/>
          <w:color w:val="010101"/>
          <w:sz w:val="28"/>
          <w:szCs w:val="28"/>
        </w:rPr>
        <w:t xml:space="preserve">27 марта 2023 года приказом Министерства экономического развития Тульской области утвержден Стандарт </w:t>
      </w:r>
      <w:proofErr w:type="gramStart"/>
      <w:r w:rsidRPr="00CE1014">
        <w:rPr>
          <w:rFonts w:ascii="PT Astra Serif" w:eastAsia="Times New Roman" w:hAnsi="PT Astra Serif" w:cs="Times New Roman"/>
          <w:color w:val="010101"/>
          <w:sz w:val="28"/>
          <w:szCs w:val="28"/>
        </w:rPr>
        <w:t>деятельности органов местного самоуправления муниципальных образований Тульской области</w:t>
      </w:r>
      <w:proofErr w:type="gramEnd"/>
      <w:r w:rsidRPr="00CE1014">
        <w:rPr>
          <w:rFonts w:ascii="PT Astra Serif" w:eastAsia="Times New Roman" w:hAnsi="PT Astra Serif" w:cs="Times New Roman"/>
          <w:color w:val="010101"/>
          <w:sz w:val="28"/>
          <w:szCs w:val="28"/>
        </w:rPr>
        <w:t xml:space="preserve"> по обеспечению благоприятного инвестиционного и делового климата (муницип</w:t>
      </w:r>
      <w:r w:rsidR="00336866">
        <w:rPr>
          <w:rFonts w:ascii="PT Astra Serif" w:eastAsia="Times New Roman" w:hAnsi="PT Astra Serif" w:cs="Times New Roman"/>
          <w:color w:val="010101"/>
          <w:sz w:val="28"/>
          <w:szCs w:val="28"/>
        </w:rPr>
        <w:t xml:space="preserve">альный инвестиционный стандарт), который включает в себя 13 основных </w:t>
      </w:r>
      <w:r w:rsidR="00B2158F">
        <w:rPr>
          <w:rFonts w:ascii="PT Astra Serif" w:eastAsia="Times New Roman" w:hAnsi="PT Astra Serif" w:cs="Times New Roman"/>
          <w:color w:val="010101"/>
          <w:sz w:val="28"/>
          <w:szCs w:val="28"/>
        </w:rPr>
        <w:t>положений</w:t>
      </w:r>
      <w:r w:rsidR="00AB45EB">
        <w:rPr>
          <w:rFonts w:ascii="PT Astra Serif" w:eastAsia="Times New Roman" w:hAnsi="PT Astra Serif" w:cs="Times New Roman"/>
          <w:color w:val="010101"/>
          <w:sz w:val="28"/>
          <w:szCs w:val="28"/>
        </w:rPr>
        <w:t>.</w:t>
      </w:r>
    </w:p>
    <w:p w:rsidR="00395D7E" w:rsidRDefault="00697909" w:rsidP="00395D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B45EB">
        <w:rPr>
          <w:rFonts w:ascii="PT Astra Serif" w:hAnsi="PT Astra Serif"/>
          <w:sz w:val="28"/>
          <w:szCs w:val="28"/>
        </w:rPr>
        <w:t>Все</w:t>
      </w:r>
      <w:r w:rsidR="00395D7E" w:rsidRPr="00AB45EB">
        <w:rPr>
          <w:rFonts w:ascii="PT Astra Serif" w:hAnsi="PT Astra Serif"/>
          <w:sz w:val="28"/>
          <w:szCs w:val="28"/>
        </w:rPr>
        <w:t xml:space="preserve"> </w:t>
      </w:r>
      <w:r w:rsidR="00B2158F">
        <w:rPr>
          <w:rFonts w:ascii="PT Astra Serif" w:hAnsi="PT Astra Serif"/>
          <w:sz w:val="28"/>
          <w:szCs w:val="28"/>
        </w:rPr>
        <w:t>положения</w:t>
      </w:r>
      <w:r w:rsidR="00395D7E" w:rsidRPr="00AB45EB">
        <w:rPr>
          <w:rFonts w:ascii="PT Astra Serif" w:hAnsi="PT Astra Serif"/>
          <w:sz w:val="28"/>
          <w:szCs w:val="28"/>
        </w:rPr>
        <w:t xml:space="preserve"> муниципального инвестиционного стандарта  внедрены. </w:t>
      </w:r>
    </w:p>
    <w:p w:rsidR="00AB45EB" w:rsidRPr="00697909" w:rsidRDefault="00AB45EB" w:rsidP="00AB45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1317">
        <w:rPr>
          <w:rFonts w:ascii="PT Astra Serif" w:hAnsi="PT Astra Serif"/>
          <w:sz w:val="28"/>
          <w:szCs w:val="28"/>
        </w:rPr>
        <w:lastRenderedPageBreak/>
        <w:t>Была разработана и утверждена Инвестиционная декларация Кимовского района.</w:t>
      </w:r>
      <w:r w:rsidR="00DA1317" w:rsidRPr="00DA1317">
        <w:t xml:space="preserve"> </w:t>
      </w:r>
      <w:r w:rsidR="00DA1317" w:rsidRPr="00DA1317">
        <w:rPr>
          <w:rFonts w:ascii="PT Astra Serif" w:hAnsi="PT Astra Serif"/>
          <w:sz w:val="28"/>
          <w:szCs w:val="28"/>
        </w:rPr>
        <w:t>Основная цель - создание условий для опережающего инвестиционного развития муниципального образования.</w:t>
      </w:r>
    </w:p>
    <w:p w:rsidR="00395D7E" w:rsidRPr="00B55611" w:rsidRDefault="00701A2D" w:rsidP="00395D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611">
        <w:rPr>
          <w:rFonts w:ascii="PT Astra Serif" w:hAnsi="PT Astra Serif"/>
          <w:sz w:val="28"/>
          <w:szCs w:val="28"/>
        </w:rPr>
        <w:t xml:space="preserve">В целях систематизации и структурирования информации о Кимовском районе был </w:t>
      </w:r>
      <w:r w:rsidR="00F12409" w:rsidRPr="00B55611">
        <w:rPr>
          <w:rFonts w:ascii="PT Astra Serif" w:hAnsi="PT Astra Serif"/>
          <w:sz w:val="28"/>
          <w:szCs w:val="28"/>
        </w:rPr>
        <w:t xml:space="preserve">разработан </w:t>
      </w:r>
      <w:r w:rsidR="008907E5" w:rsidRPr="00B55611">
        <w:rPr>
          <w:rFonts w:ascii="PT Astra Serif" w:hAnsi="PT Astra Serif"/>
          <w:sz w:val="28"/>
          <w:szCs w:val="28"/>
        </w:rPr>
        <w:t>Бренд-бук</w:t>
      </w:r>
      <w:r w:rsidRPr="00B55611">
        <w:rPr>
          <w:rFonts w:ascii="PT Astra Serif" w:hAnsi="PT Astra Serif"/>
          <w:sz w:val="28"/>
          <w:szCs w:val="28"/>
        </w:rPr>
        <w:t xml:space="preserve">, включающий в себя основную информацию для потенциальных инвесторов. </w:t>
      </w:r>
      <w:r w:rsidR="008907E5" w:rsidRPr="00B55611">
        <w:rPr>
          <w:rFonts w:ascii="PT Astra Serif" w:hAnsi="PT Astra Serif"/>
          <w:sz w:val="28"/>
          <w:szCs w:val="28"/>
        </w:rPr>
        <w:t xml:space="preserve">Ознакомиться с </w:t>
      </w:r>
      <w:r w:rsidRPr="00B55611">
        <w:rPr>
          <w:rFonts w:ascii="PT Astra Serif" w:hAnsi="PT Astra Serif"/>
          <w:sz w:val="28"/>
          <w:szCs w:val="28"/>
        </w:rPr>
        <w:t>ним</w:t>
      </w:r>
      <w:r w:rsidR="008907E5" w:rsidRPr="00B55611">
        <w:rPr>
          <w:rFonts w:ascii="PT Astra Serif" w:hAnsi="PT Astra Serif"/>
          <w:sz w:val="28"/>
          <w:szCs w:val="28"/>
        </w:rPr>
        <w:t xml:space="preserve"> можно </w:t>
      </w:r>
      <w:r w:rsidR="00395D7E" w:rsidRPr="00B55611">
        <w:rPr>
          <w:rFonts w:ascii="PT Astra Serif" w:hAnsi="PT Astra Serif"/>
          <w:sz w:val="28"/>
          <w:szCs w:val="28"/>
        </w:rPr>
        <w:t>на официальном сайте муниципального образования Кимовский район</w:t>
      </w:r>
      <w:r w:rsidRPr="00B55611">
        <w:rPr>
          <w:rFonts w:ascii="PT Astra Serif" w:hAnsi="PT Astra Serif"/>
          <w:sz w:val="28"/>
          <w:szCs w:val="28"/>
        </w:rPr>
        <w:t>.</w:t>
      </w:r>
      <w:r w:rsidR="00395D7E" w:rsidRPr="00B55611">
        <w:rPr>
          <w:rFonts w:ascii="PT Astra Serif" w:hAnsi="PT Astra Serif"/>
          <w:sz w:val="28"/>
          <w:szCs w:val="28"/>
        </w:rPr>
        <w:t xml:space="preserve"> </w:t>
      </w:r>
    </w:p>
    <w:p w:rsidR="00395D7E" w:rsidRPr="00353252" w:rsidRDefault="00395D7E" w:rsidP="00395D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3252">
        <w:rPr>
          <w:rFonts w:ascii="PT Astra Serif" w:hAnsi="PT Astra Serif"/>
          <w:sz w:val="28"/>
          <w:szCs w:val="28"/>
        </w:rPr>
        <w:t xml:space="preserve">Перечень земель, имущества и инвестиционных предложений сформирован и размещен на сайте. </w:t>
      </w:r>
    </w:p>
    <w:p w:rsidR="00395D7E" w:rsidRPr="00353252" w:rsidRDefault="00395D7E" w:rsidP="00395D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3252">
        <w:rPr>
          <w:rFonts w:ascii="PT Astra Serif" w:hAnsi="PT Astra Serif"/>
          <w:sz w:val="28"/>
          <w:szCs w:val="28"/>
        </w:rPr>
        <w:t xml:space="preserve">Утвержден Регламент сопровождения инвестиционных проектов по принципу «одного окна». </w:t>
      </w:r>
    </w:p>
    <w:p w:rsidR="00395D7E" w:rsidRPr="00353252" w:rsidRDefault="00395D7E" w:rsidP="00395D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3252">
        <w:rPr>
          <w:rFonts w:ascii="PT Astra Serif" w:hAnsi="PT Astra Serif"/>
          <w:sz w:val="28"/>
          <w:szCs w:val="28"/>
        </w:rPr>
        <w:t>С 2015г. обязанности инвестиционного уполномоченного возложены на Ларионову Татьяну Владимировну заместителя главы администрации муниципального образования Кимовский район, курирующего направление экономического развития, предпринимательства и сельского хозяйства.</w:t>
      </w:r>
    </w:p>
    <w:p w:rsidR="00395D7E" w:rsidRPr="005E0C6B" w:rsidRDefault="00B55611" w:rsidP="005E0C6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0C6B">
        <w:rPr>
          <w:rFonts w:ascii="PT Astra Serif" w:hAnsi="PT Astra Serif"/>
          <w:sz w:val="28"/>
          <w:szCs w:val="28"/>
        </w:rPr>
        <w:t xml:space="preserve">В 2023 году </w:t>
      </w:r>
      <w:r w:rsidR="005E0C6B">
        <w:rPr>
          <w:rFonts w:ascii="PT Astra Serif" w:hAnsi="PT Astra Serif"/>
          <w:sz w:val="28"/>
          <w:szCs w:val="28"/>
        </w:rPr>
        <w:t xml:space="preserve">с целью </w:t>
      </w:r>
      <w:r w:rsidR="005E0C6B" w:rsidRPr="005E0C6B">
        <w:rPr>
          <w:rFonts w:ascii="PT Astra Serif" w:hAnsi="PT Astra Serif"/>
          <w:sz w:val="28"/>
          <w:szCs w:val="28"/>
        </w:rPr>
        <w:t>формирования благоприятных условий для ведения инвестиционной деятельности, защиты прав и законных интересов субъе</w:t>
      </w:r>
      <w:r w:rsidR="005E0C6B">
        <w:rPr>
          <w:rFonts w:ascii="PT Astra Serif" w:hAnsi="PT Astra Serif"/>
          <w:sz w:val="28"/>
          <w:szCs w:val="28"/>
        </w:rPr>
        <w:t xml:space="preserve">ктов инвестиционной деятельности, </w:t>
      </w:r>
      <w:r w:rsidR="005E0C6B" w:rsidRPr="005E0C6B">
        <w:rPr>
          <w:rFonts w:ascii="PT Astra Serif" w:hAnsi="PT Astra Serif"/>
          <w:sz w:val="28"/>
          <w:szCs w:val="28"/>
        </w:rPr>
        <w:t>разрешения разногласий и споров инвестора с о</w:t>
      </w:r>
      <w:r w:rsidR="005E0C6B">
        <w:rPr>
          <w:rFonts w:ascii="PT Astra Serif" w:hAnsi="PT Astra Serif"/>
          <w:sz w:val="28"/>
          <w:szCs w:val="28"/>
        </w:rPr>
        <w:t xml:space="preserve">рганами местного самоуправления </w:t>
      </w:r>
      <w:r w:rsidRPr="005E0C6B">
        <w:rPr>
          <w:rFonts w:ascii="PT Astra Serif" w:hAnsi="PT Astra Serif"/>
          <w:sz w:val="28"/>
          <w:szCs w:val="28"/>
        </w:rPr>
        <w:t>с</w:t>
      </w:r>
      <w:r w:rsidR="00395D7E" w:rsidRPr="005E0C6B">
        <w:rPr>
          <w:rFonts w:ascii="PT Astra Serif" w:hAnsi="PT Astra Serif"/>
          <w:sz w:val="28"/>
          <w:szCs w:val="28"/>
        </w:rPr>
        <w:t>оздан Инвестиционный комитет</w:t>
      </w:r>
      <w:r w:rsidR="005E0C6B">
        <w:rPr>
          <w:rFonts w:ascii="PT Astra Serif" w:hAnsi="PT Astra Serif"/>
          <w:sz w:val="28"/>
          <w:szCs w:val="28"/>
        </w:rPr>
        <w:t xml:space="preserve"> Кимовского района. </w:t>
      </w:r>
      <w:r w:rsidR="005427E0">
        <w:rPr>
          <w:rFonts w:ascii="PT Astra Serif" w:hAnsi="PT Astra Serif"/>
          <w:sz w:val="28"/>
          <w:szCs w:val="28"/>
        </w:rPr>
        <w:t xml:space="preserve">В состав вошли представители администрации и руководители </w:t>
      </w:r>
      <w:proofErr w:type="spellStart"/>
      <w:r w:rsidR="005427E0">
        <w:rPr>
          <w:rFonts w:ascii="PT Astra Serif" w:hAnsi="PT Astra Serif"/>
          <w:sz w:val="28"/>
          <w:szCs w:val="28"/>
        </w:rPr>
        <w:t>энерго</w:t>
      </w:r>
      <w:proofErr w:type="spellEnd"/>
      <w:r w:rsidR="005427E0">
        <w:rPr>
          <w:rFonts w:ascii="PT Astra Serif" w:hAnsi="PT Astra Serif"/>
          <w:sz w:val="28"/>
          <w:szCs w:val="28"/>
        </w:rPr>
        <w:t xml:space="preserve">-сбытовых компаний. </w:t>
      </w:r>
      <w:r w:rsidR="005E0C6B">
        <w:rPr>
          <w:rFonts w:ascii="PT Astra Serif" w:hAnsi="PT Astra Serif"/>
          <w:sz w:val="28"/>
          <w:szCs w:val="28"/>
        </w:rPr>
        <w:t>В настоящее время</w:t>
      </w:r>
      <w:r w:rsidR="00395D7E" w:rsidRPr="005E0C6B">
        <w:rPr>
          <w:rFonts w:ascii="PT Astra Serif" w:hAnsi="PT Astra Serif"/>
          <w:sz w:val="28"/>
          <w:szCs w:val="28"/>
        </w:rPr>
        <w:t xml:space="preserve"> про</w:t>
      </w:r>
      <w:r w:rsidR="005E0C6B">
        <w:rPr>
          <w:rFonts w:ascii="PT Astra Serif" w:hAnsi="PT Astra Serif"/>
          <w:sz w:val="28"/>
          <w:szCs w:val="28"/>
        </w:rPr>
        <w:t>ведено</w:t>
      </w:r>
      <w:r w:rsidR="00395D7E" w:rsidRPr="005E0C6B">
        <w:rPr>
          <w:rFonts w:ascii="PT Astra Serif" w:hAnsi="PT Astra Serif"/>
          <w:sz w:val="28"/>
          <w:szCs w:val="28"/>
        </w:rPr>
        <w:t xml:space="preserve"> 2 заседания. </w:t>
      </w:r>
    </w:p>
    <w:p w:rsidR="00395D7E" w:rsidRPr="005E0C6B" w:rsidRDefault="00395D7E" w:rsidP="00395D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0C6B">
        <w:rPr>
          <w:rFonts w:ascii="PT Astra Serif" w:hAnsi="PT Astra Serif"/>
          <w:sz w:val="28"/>
          <w:szCs w:val="28"/>
        </w:rPr>
        <w:t xml:space="preserve">В рамках системы обучения и повышения квалификации инвестиционный уполномоченный Кимовского района Ларионова Татьяна Владимировна прошла повышение квалификации в декабре 2023 года по дополнительной профессиональной программе «Развитие института инвестиционных уполномоченных в муниципальных образованиях субъектов РФ». </w:t>
      </w:r>
    </w:p>
    <w:p w:rsidR="00395D7E" w:rsidRPr="005E0C6B" w:rsidRDefault="00395D7E" w:rsidP="00395D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0C6B">
        <w:rPr>
          <w:rFonts w:ascii="PT Astra Serif" w:hAnsi="PT Astra Serif"/>
          <w:sz w:val="28"/>
          <w:szCs w:val="28"/>
        </w:rPr>
        <w:t>Внедрена оценка регулирующего воздействия на нормативные правовые акты, затрагивающие инвестиционную и предпринимательскую деятельность. В настоящий момент ОРВ проходит 1 НПА.</w:t>
      </w:r>
    </w:p>
    <w:p w:rsidR="00395D7E" w:rsidRPr="005E0C6B" w:rsidRDefault="00395D7E" w:rsidP="00395D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0C6B">
        <w:rPr>
          <w:rFonts w:ascii="PT Astra Serif" w:hAnsi="PT Astra Serif"/>
          <w:sz w:val="28"/>
          <w:szCs w:val="28"/>
        </w:rPr>
        <w:t xml:space="preserve">В рамках развития </w:t>
      </w:r>
      <w:proofErr w:type="spellStart"/>
      <w:r w:rsidRPr="005E0C6B">
        <w:rPr>
          <w:rFonts w:ascii="PT Astra Serif" w:hAnsi="PT Astra Serif"/>
          <w:sz w:val="28"/>
          <w:szCs w:val="28"/>
        </w:rPr>
        <w:t>муниципально</w:t>
      </w:r>
      <w:proofErr w:type="spellEnd"/>
      <w:r w:rsidRPr="005E0C6B">
        <w:rPr>
          <w:rFonts w:ascii="PT Astra Serif" w:hAnsi="PT Astra Serif"/>
          <w:sz w:val="28"/>
          <w:szCs w:val="28"/>
        </w:rPr>
        <w:t>-частного партнерства заключено концессионное соглашение от 30.12.2016 с ООО «</w:t>
      </w:r>
      <w:proofErr w:type="spellStart"/>
      <w:r w:rsidRPr="005E0C6B">
        <w:rPr>
          <w:rFonts w:ascii="PT Astra Serif" w:hAnsi="PT Astra Serif"/>
          <w:sz w:val="28"/>
          <w:szCs w:val="28"/>
        </w:rPr>
        <w:t>ЭнергоГазИнвест</w:t>
      </w:r>
      <w:proofErr w:type="spellEnd"/>
      <w:r w:rsidRPr="005E0C6B">
        <w:rPr>
          <w:rFonts w:ascii="PT Astra Serif" w:hAnsi="PT Astra Serif"/>
          <w:sz w:val="28"/>
          <w:szCs w:val="28"/>
        </w:rPr>
        <w:t xml:space="preserve">-Тула» в отношении объектов теплоснабжения и горячего водоснабжения. </w:t>
      </w:r>
    </w:p>
    <w:p w:rsidR="00395D7E" w:rsidRPr="005E0C6B" w:rsidRDefault="00395D7E" w:rsidP="00395D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0C6B">
        <w:rPr>
          <w:rFonts w:ascii="PT Astra Serif" w:hAnsi="PT Astra Serif"/>
          <w:sz w:val="28"/>
          <w:szCs w:val="28"/>
        </w:rPr>
        <w:t>Сформирован План создания объектов инфраструктуры в муниципальном образовании.</w:t>
      </w:r>
      <w:r w:rsidR="00A97A9B">
        <w:rPr>
          <w:rFonts w:ascii="PT Astra Serif" w:hAnsi="PT Astra Serif"/>
          <w:sz w:val="28"/>
          <w:szCs w:val="28"/>
        </w:rPr>
        <w:t xml:space="preserve"> </w:t>
      </w:r>
      <w:r w:rsidR="00A97A9B" w:rsidRPr="00A97A9B">
        <w:rPr>
          <w:rFonts w:ascii="PT Astra Serif" w:hAnsi="PT Astra Serif"/>
          <w:sz w:val="28"/>
          <w:szCs w:val="28"/>
        </w:rPr>
        <w:t>План представляет собой свод информации обо всех основных объектах инфраструктуры, строительство и реконструкция которых зафиксированы в действующих планах и программах</w:t>
      </w:r>
      <w:r w:rsidR="00A97A9B">
        <w:rPr>
          <w:rFonts w:ascii="PT Astra Serif" w:hAnsi="PT Astra Serif"/>
          <w:sz w:val="28"/>
          <w:szCs w:val="28"/>
        </w:rPr>
        <w:t xml:space="preserve"> района.</w:t>
      </w:r>
    </w:p>
    <w:p w:rsidR="00395D7E" w:rsidRPr="005E0C6B" w:rsidRDefault="00395D7E" w:rsidP="00395D7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0C6B">
        <w:rPr>
          <w:rFonts w:ascii="PT Astra Serif" w:hAnsi="PT Astra Serif"/>
          <w:sz w:val="28"/>
          <w:szCs w:val="28"/>
        </w:rPr>
        <w:t>Создан специализированный раздел «Сведения для инвесторов» на официальном сайте администрации муниципального образования Кимовский район, где указаны каналы прямой связи для инвесторов.</w:t>
      </w:r>
    </w:p>
    <w:p w:rsidR="00A60AA3" w:rsidRPr="00697909" w:rsidRDefault="002A4200" w:rsidP="001614A4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</w:rPr>
      </w:pPr>
      <w:r w:rsidRPr="00697909">
        <w:rPr>
          <w:rFonts w:ascii="PT Astra Serif" w:eastAsia="Times New Roman" w:hAnsi="PT Astra Serif" w:cs="Times New Roman"/>
          <w:color w:val="010101"/>
          <w:sz w:val="28"/>
          <w:szCs w:val="28"/>
        </w:rPr>
        <w:t>В 202</w:t>
      </w:r>
      <w:r w:rsidR="00395D7E" w:rsidRPr="00697909">
        <w:rPr>
          <w:rFonts w:ascii="PT Astra Serif" w:eastAsia="Times New Roman" w:hAnsi="PT Astra Serif" w:cs="Times New Roman"/>
          <w:color w:val="010101"/>
          <w:sz w:val="28"/>
          <w:szCs w:val="28"/>
        </w:rPr>
        <w:t>4</w:t>
      </w:r>
      <w:r w:rsidRPr="00697909">
        <w:rPr>
          <w:rFonts w:ascii="PT Astra Serif" w:eastAsia="Times New Roman" w:hAnsi="PT Astra Serif" w:cs="Times New Roman"/>
          <w:color w:val="010101"/>
          <w:sz w:val="28"/>
          <w:szCs w:val="28"/>
        </w:rPr>
        <w:t xml:space="preserve"> году </w:t>
      </w:r>
      <w:r w:rsidR="006C2F2F">
        <w:rPr>
          <w:rFonts w:ascii="PT Astra Serif" w:eastAsia="Times New Roman" w:hAnsi="PT Astra Serif" w:cs="Times New Roman"/>
          <w:color w:val="010101"/>
          <w:sz w:val="28"/>
          <w:szCs w:val="28"/>
        </w:rPr>
        <w:t>продолжится</w:t>
      </w:r>
      <w:r w:rsidRPr="00697909">
        <w:rPr>
          <w:rFonts w:ascii="PT Astra Serif" w:eastAsia="Times New Roman" w:hAnsi="PT Astra Serif" w:cs="Times New Roman"/>
          <w:color w:val="010101"/>
          <w:sz w:val="28"/>
          <w:szCs w:val="28"/>
        </w:rPr>
        <w:t xml:space="preserve"> работ</w:t>
      </w:r>
      <w:r w:rsidR="006C2F2F">
        <w:rPr>
          <w:rFonts w:ascii="PT Astra Serif" w:eastAsia="Times New Roman" w:hAnsi="PT Astra Serif" w:cs="Times New Roman"/>
          <w:color w:val="010101"/>
          <w:sz w:val="28"/>
          <w:szCs w:val="28"/>
        </w:rPr>
        <w:t>а</w:t>
      </w:r>
      <w:r w:rsidRPr="00697909">
        <w:rPr>
          <w:rFonts w:ascii="PT Astra Serif" w:eastAsia="Times New Roman" w:hAnsi="PT Astra Serif" w:cs="Times New Roman"/>
          <w:color w:val="010101"/>
          <w:sz w:val="28"/>
          <w:szCs w:val="28"/>
        </w:rPr>
        <w:t xml:space="preserve"> по улучшению инвестиционной привлекательности, увеличению деловой активности, а именно созданию условий для привлечения инвестиций и обеспечению комфортных условий для ведения бизнеса в районе.</w:t>
      </w:r>
    </w:p>
    <w:p w:rsidR="00A60AA3" w:rsidRPr="00697909" w:rsidRDefault="002A4200" w:rsidP="001614A4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97909">
        <w:rPr>
          <w:rFonts w:ascii="PT Astra Serif" w:eastAsia="Times New Roman" w:hAnsi="PT Astra Serif" w:cs="Times New Roman"/>
          <w:color w:val="010101"/>
          <w:sz w:val="28"/>
          <w:szCs w:val="28"/>
        </w:rPr>
        <w:lastRenderedPageBreak/>
        <w:t>Мы всегда открыты к диалогу с инвесторами, ждем новых идей и готовы оказать поддержку как опытным, так и начинающим предпринимателям.</w:t>
      </w:r>
    </w:p>
    <w:p w:rsidR="00A60AA3" w:rsidRDefault="002A4200" w:rsidP="006A7A44">
      <w:pPr>
        <w:spacing w:after="0"/>
        <w:ind w:firstLine="709"/>
        <w:jc w:val="both"/>
        <w:rPr>
          <w:rFonts w:ascii="PT Astra Serif" w:hAnsi="PT Astra Serif"/>
        </w:rPr>
      </w:pPr>
      <w:r w:rsidRPr="00697909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Спасибо за внимание!</w:t>
      </w:r>
    </w:p>
    <w:sectPr w:rsidR="00A60AA3" w:rsidSect="00D058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AA" w:rsidRDefault="00EC59AA">
      <w:pPr>
        <w:spacing w:after="0" w:line="240" w:lineRule="auto"/>
      </w:pPr>
      <w:r>
        <w:separator/>
      </w:r>
    </w:p>
  </w:endnote>
  <w:endnote w:type="continuationSeparator" w:id="0">
    <w:p w:rsidR="00EC59AA" w:rsidRDefault="00EC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AA" w:rsidRDefault="00EC59AA">
      <w:pPr>
        <w:spacing w:after="0" w:line="240" w:lineRule="auto"/>
      </w:pPr>
      <w:r>
        <w:separator/>
      </w:r>
    </w:p>
  </w:footnote>
  <w:footnote w:type="continuationSeparator" w:id="0">
    <w:p w:rsidR="00EC59AA" w:rsidRDefault="00EC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42815"/>
    <w:multiLevelType w:val="hybridMultilevel"/>
    <w:tmpl w:val="7AA8F33C"/>
    <w:lvl w:ilvl="0" w:tplc="2BAA8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A3"/>
    <w:rsid w:val="00007890"/>
    <w:rsid w:val="000172C5"/>
    <w:rsid w:val="00054D29"/>
    <w:rsid w:val="000669AD"/>
    <w:rsid w:val="000802EA"/>
    <w:rsid w:val="000950C8"/>
    <w:rsid w:val="000C27C7"/>
    <w:rsid w:val="001614A4"/>
    <w:rsid w:val="001F6A45"/>
    <w:rsid w:val="00207E77"/>
    <w:rsid w:val="00226E79"/>
    <w:rsid w:val="00291350"/>
    <w:rsid w:val="002A4200"/>
    <w:rsid w:val="002A4F5E"/>
    <w:rsid w:val="002C1276"/>
    <w:rsid w:val="002F13D0"/>
    <w:rsid w:val="0031457A"/>
    <w:rsid w:val="00336866"/>
    <w:rsid w:val="00336C15"/>
    <w:rsid w:val="00353252"/>
    <w:rsid w:val="00395D7E"/>
    <w:rsid w:val="003C16BA"/>
    <w:rsid w:val="003D3D4E"/>
    <w:rsid w:val="005427E0"/>
    <w:rsid w:val="00581125"/>
    <w:rsid w:val="00582984"/>
    <w:rsid w:val="00582A24"/>
    <w:rsid w:val="005E0C6B"/>
    <w:rsid w:val="0066006A"/>
    <w:rsid w:val="006604AA"/>
    <w:rsid w:val="00697909"/>
    <w:rsid w:val="006A7A44"/>
    <w:rsid w:val="006B34B1"/>
    <w:rsid w:val="006C2F2F"/>
    <w:rsid w:val="00701A2D"/>
    <w:rsid w:val="00721736"/>
    <w:rsid w:val="00722EBF"/>
    <w:rsid w:val="00731D33"/>
    <w:rsid w:val="00764C22"/>
    <w:rsid w:val="007B63BA"/>
    <w:rsid w:val="0081733F"/>
    <w:rsid w:val="00835EC5"/>
    <w:rsid w:val="00854240"/>
    <w:rsid w:val="0085538E"/>
    <w:rsid w:val="008907E5"/>
    <w:rsid w:val="008D562E"/>
    <w:rsid w:val="00907FBA"/>
    <w:rsid w:val="0091101A"/>
    <w:rsid w:val="009139AB"/>
    <w:rsid w:val="009276EF"/>
    <w:rsid w:val="00941BD5"/>
    <w:rsid w:val="00967F5E"/>
    <w:rsid w:val="009808C2"/>
    <w:rsid w:val="00996028"/>
    <w:rsid w:val="009B0F0B"/>
    <w:rsid w:val="009D4152"/>
    <w:rsid w:val="009F6DB5"/>
    <w:rsid w:val="00A60AA3"/>
    <w:rsid w:val="00A73616"/>
    <w:rsid w:val="00A97A9B"/>
    <w:rsid w:val="00AB45EB"/>
    <w:rsid w:val="00B13790"/>
    <w:rsid w:val="00B2158F"/>
    <w:rsid w:val="00B3404D"/>
    <w:rsid w:val="00B55611"/>
    <w:rsid w:val="00BB4470"/>
    <w:rsid w:val="00BF2165"/>
    <w:rsid w:val="00C105D8"/>
    <w:rsid w:val="00C523F1"/>
    <w:rsid w:val="00C54C7B"/>
    <w:rsid w:val="00C77FEE"/>
    <w:rsid w:val="00CA4B06"/>
    <w:rsid w:val="00CE1014"/>
    <w:rsid w:val="00D05825"/>
    <w:rsid w:val="00D7768D"/>
    <w:rsid w:val="00D968D1"/>
    <w:rsid w:val="00DA1317"/>
    <w:rsid w:val="00DA5B9B"/>
    <w:rsid w:val="00E5465D"/>
    <w:rsid w:val="00E67E8C"/>
    <w:rsid w:val="00E7621E"/>
    <w:rsid w:val="00E86290"/>
    <w:rsid w:val="00EB1E70"/>
    <w:rsid w:val="00EC59AA"/>
    <w:rsid w:val="00F020CD"/>
    <w:rsid w:val="00F12409"/>
    <w:rsid w:val="00F16BA8"/>
    <w:rsid w:val="00F5050C"/>
    <w:rsid w:val="00F74157"/>
    <w:rsid w:val="00FD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"/>
    <w:basedOn w:val="a"/>
    <w:link w:val="af9"/>
    <w:uiPriority w:val="99"/>
    <w:semiHidden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</w:style>
  <w:style w:type="paragraph" w:customStyle="1" w:styleId="msonormalcxspmiddlecxspmiddlecxspmiddlecxspmiddle">
    <w:name w:val="msonormalcxspmiddlecxspmiddlecxspmiddlecxspmiddle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Основной текст (2) + 10;5 pt;Полужирный"/>
    <w:basedOn w:val="a0"/>
    <w:rPr>
      <w:rFonts w:ascii="Trebuchet MS" w:eastAsia="Trebuchet MS" w:hAnsi="Trebuchet MS" w:cs="Trebuchet MS"/>
      <w:b/>
      <w:bCs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0pt">
    <w:name w:val="Основной текст (4) + Полужирный;Интервал 0 pt"/>
    <w:basedOn w:val="a0"/>
    <w:rPr>
      <w:rFonts w:ascii="Trebuchet MS" w:eastAsia="Trebuchet MS" w:hAnsi="Trebuchet MS" w:cs="Trebuchet MS"/>
      <w:b/>
      <w:bCs/>
      <w:color w:val="000000"/>
      <w:spacing w:val="-1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basedOn w:val="a0"/>
    <w:link w:val="25"/>
    <w:rPr>
      <w:rFonts w:eastAsia="Times New Roman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szCs w:val="28"/>
    </w:rPr>
  </w:style>
  <w:style w:type="paragraph" w:styleId="afd">
    <w:name w:val="No Spacing"/>
    <w:link w:val="afe"/>
    <w:uiPriority w:val="1"/>
    <w:qFormat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fe">
    <w:name w:val="Без интервала Знак"/>
    <w:basedOn w:val="a0"/>
    <w:link w:val="afd"/>
    <w:uiPriority w:val="1"/>
    <w:rPr>
      <w:rFonts w:ascii="Calibri" w:eastAsia="Times New Roman" w:hAnsi="Calibri" w:cs="Times New Roman"/>
      <w:lang w:val="en-US" w:eastAsia="en-US" w:bidi="en-US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0">
    <w:name w:val="Абзац списка Знак"/>
    <w:link w:val="aff"/>
    <w:uiPriority w:val="34"/>
    <w:rPr>
      <w:rFonts w:ascii="Calibri" w:eastAsia="Times New Roman" w:hAnsi="Calibri" w:cs="Times New Roman"/>
    </w:rPr>
  </w:style>
  <w:style w:type="character" w:customStyle="1" w:styleId="26">
    <w:name w:val="Основной текст (2) + Полужирный"/>
    <w:basedOn w:val="24"/>
    <w:rPr>
      <w:rFonts w:eastAsia="Times New Roman"/>
      <w:b/>
      <w:bCs/>
      <w:color w:val="000000"/>
      <w:spacing w:val="0"/>
      <w:position w:val="0"/>
      <w:szCs w:val="28"/>
      <w:shd w:val="clear" w:color="auto" w:fill="FFFFFF"/>
      <w:lang w:val="ru-RU" w:eastAsia="ru-RU" w:bidi="ru-RU"/>
    </w:rPr>
  </w:style>
  <w:style w:type="character" w:styleId="aff1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"/>
    <w:basedOn w:val="a"/>
    <w:link w:val="af9"/>
    <w:uiPriority w:val="99"/>
    <w:semiHidden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</w:style>
  <w:style w:type="paragraph" w:customStyle="1" w:styleId="msonormalcxspmiddlecxspmiddlecxspmiddlecxspmiddle">
    <w:name w:val="msonormalcxspmiddlecxspmiddlecxspmiddlecxspmiddle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Основной текст (2) + 10;5 pt;Полужирный"/>
    <w:basedOn w:val="a0"/>
    <w:rPr>
      <w:rFonts w:ascii="Trebuchet MS" w:eastAsia="Trebuchet MS" w:hAnsi="Trebuchet MS" w:cs="Trebuchet MS"/>
      <w:b/>
      <w:bCs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0pt">
    <w:name w:val="Основной текст (4) + Полужирный;Интервал 0 pt"/>
    <w:basedOn w:val="a0"/>
    <w:rPr>
      <w:rFonts w:ascii="Trebuchet MS" w:eastAsia="Trebuchet MS" w:hAnsi="Trebuchet MS" w:cs="Trebuchet MS"/>
      <w:b/>
      <w:bCs/>
      <w:color w:val="000000"/>
      <w:spacing w:val="-1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basedOn w:val="a0"/>
    <w:link w:val="25"/>
    <w:rPr>
      <w:rFonts w:eastAsia="Times New Roman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szCs w:val="28"/>
    </w:rPr>
  </w:style>
  <w:style w:type="paragraph" w:styleId="afd">
    <w:name w:val="No Spacing"/>
    <w:link w:val="afe"/>
    <w:uiPriority w:val="1"/>
    <w:qFormat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fe">
    <w:name w:val="Без интервала Знак"/>
    <w:basedOn w:val="a0"/>
    <w:link w:val="afd"/>
    <w:uiPriority w:val="1"/>
    <w:rPr>
      <w:rFonts w:ascii="Calibri" w:eastAsia="Times New Roman" w:hAnsi="Calibri" w:cs="Times New Roman"/>
      <w:lang w:val="en-US" w:eastAsia="en-US" w:bidi="en-US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0">
    <w:name w:val="Абзац списка Знак"/>
    <w:link w:val="aff"/>
    <w:uiPriority w:val="34"/>
    <w:rPr>
      <w:rFonts w:ascii="Calibri" w:eastAsia="Times New Roman" w:hAnsi="Calibri" w:cs="Times New Roman"/>
    </w:rPr>
  </w:style>
  <w:style w:type="character" w:customStyle="1" w:styleId="26">
    <w:name w:val="Основной текст (2) + Полужирный"/>
    <w:basedOn w:val="24"/>
    <w:rPr>
      <w:rFonts w:eastAsia="Times New Roman"/>
      <w:b/>
      <w:bCs/>
      <w:color w:val="000000"/>
      <w:spacing w:val="0"/>
      <w:position w:val="0"/>
      <w:szCs w:val="28"/>
      <w:shd w:val="clear" w:color="auto" w:fill="FFFFFF"/>
      <w:lang w:val="ru-RU" w:eastAsia="ru-RU" w:bidi="ru-RU"/>
    </w:rPr>
  </w:style>
  <w:style w:type="character" w:styleId="aff1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220D-C144-4211-B7C2-3E52CF90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svetikova</dc:creator>
  <cp:lastModifiedBy>Варагушина Анна Вячеславовна</cp:lastModifiedBy>
  <cp:revision>48</cp:revision>
  <cp:lastPrinted>2024-02-26T13:22:00Z</cp:lastPrinted>
  <dcterms:created xsi:type="dcterms:W3CDTF">2024-02-26T06:00:00Z</dcterms:created>
  <dcterms:modified xsi:type="dcterms:W3CDTF">2024-11-18T08:29:00Z</dcterms:modified>
</cp:coreProperties>
</file>