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A3" w:rsidRDefault="002A4200" w:rsidP="001614A4">
      <w:pPr>
        <w:shd w:val="clear" w:color="auto" w:fill="FFFFFF"/>
        <w:spacing w:after="0"/>
        <w:ind w:firstLine="709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Инвестиционное послание главы администрации муниципального образования Кимовский район </w:t>
      </w:r>
    </w:p>
    <w:p w:rsidR="00A60AA3" w:rsidRDefault="002A4200" w:rsidP="001614A4">
      <w:pPr>
        <w:shd w:val="clear" w:color="auto" w:fill="FFFFFF"/>
        <w:spacing w:after="0"/>
        <w:ind w:firstLine="709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2023 год</w:t>
      </w:r>
    </w:p>
    <w:p w:rsidR="00A60AA3" w:rsidRDefault="00A60AA3" w:rsidP="001614A4">
      <w:pPr>
        <w:shd w:val="clear" w:color="auto" w:fill="FFFFFF"/>
        <w:spacing w:after="0"/>
        <w:ind w:firstLine="709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A60AA3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Уважаемые </w:t>
      </w:r>
      <w:r w:rsidR="009139AB">
        <w:rPr>
          <w:rFonts w:ascii="PT Astra Serif" w:eastAsia="Times New Roman" w:hAnsi="PT Astra Serif" w:cs="Times New Roman"/>
          <w:color w:val="010101"/>
          <w:sz w:val="28"/>
          <w:szCs w:val="28"/>
        </w:rPr>
        <w:t>руководители предприятий и организаций, предприниматели, главы КФХ</w:t>
      </w:r>
      <w:r>
        <w:rPr>
          <w:rFonts w:ascii="PT Astra Serif" w:eastAsia="Times New Roman" w:hAnsi="PT Astra Serif" w:cs="Times New Roman"/>
          <w:color w:val="010101"/>
          <w:sz w:val="28"/>
          <w:szCs w:val="28"/>
        </w:rPr>
        <w:t>!</w:t>
      </w:r>
    </w:p>
    <w:p w:rsidR="00A60AA3" w:rsidRDefault="00A60AA3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</w:p>
    <w:p w:rsidR="009139AB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DFDFD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Сегодня я представляю вашему вниманию ежегодное инвестиционное послание о результатах работы администрации в сфере привлечения инвестиций в Кимовский район и планах на 2023 год.</w:t>
      </w:r>
      <w:r w:rsidR="009139AB" w:rsidRPr="009139AB">
        <w:rPr>
          <w:rFonts w:ascii="PT Astra Serif" w:hAnsi="PT Astra Serif" w:cs="Arial"/>
          <w:color w:val="000000"/>
          <w:sz w:val="28"/>
          <w:szCs w:val="28"/>
          <w:shd w:val="clear" w:color="auto" w:fill="FDFDFD"/>
        </w:rPr>
        <w:t xml:space="preserve"> </w:t>
      </w:r>
    </w:p>
    <w:p w:rsidR="009139AB" w:rsidRDefault="009139AB" w:rsidP="001614A4">
      <w:pPr>
        <w:shd w:val="clear" w:color="auto" w:fill="FFFFFF"/>
        <w:spacing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DFDFD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DFDFD"/>
        </w:rPr>
        <w:t>Привлечение инвестиций в экономику района является одной из стратегических задач администрации муниципального образования Кимовский район.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Поэтому мы стараемся создать комфортные условия для работы предпринимателей и благоприятный инвестиционный климат, направленный на повышение привлекательности Кимовского  района.</w:t>
      </w:r>
    </w:p>
    <w:p w:rsidR="00A60AA3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Целью данного послания является информирование участников инвестиционного процесса о достижениях в инвестиционной деятельности, политике и задачах, поставленных на 2023 год.</w:t>
      </w:r>
    </w:p>
    <w:p w:rsidR="00A60AA3" w:rsidRDefault="002A4200" w:rsidP="001614A4">
      <w:pPr>
        <w:spacing w:after="0"/>
        <w:ind w:firstLine="709"/>
        <w:jc w:val="both"/>
        <w:rPr>
          <w:rFonts w:ascii="PT Astra Serif" w:hAnsi="PT Astra Serif" w:cs="arial cyr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За 2022 год объем инвестиций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 основной капитал по крупным и средним предприятиям за счет всех источников финансирования составил</w:t>
      </w:r>
      <w:r>
        <w:rPr>
          <w:rFonts w:ascii="PT Astra Serif" w:hAnsi="PT Astra Serif"/>
          <w:sz w:val="28"/>
          <w:szCs w:val="28"/>
        </w:rPr>
        <w:t xml:space="preserve"> </w:t>
      </w:r>
      <w:r w:rsidR="00854240">
        <w:rPr>
          <w:rFonts w:ascii="PT Astra Serif" w:hAnsi="PT Astra Serif" w:cs="Arial"/>
          <w:color w:val="000000"/>
          <w:sz w:val="28"/>
          <w:szCs w:val="28"/>
        </w:rPr>
        <w:t>958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млн. рублей. По источникам финансирования наибольший удельный вес занимают привлеченные средства,</w:t>
      </w:r>
      <w:r w:rsidR="009139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около 60</w:t>
      </w:r>
      <w:r>
        <w:rPr>
          <w:rFonts w:ascii="PT Astra Serif" w:hAnsi="PT Astra Serif" w:cs="arial cyr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% или 569млн. рублей, из них бюджетные средства составили </w:t>
      </w:r>
      <w:r>
        <w:rPr>
          <w:rFonts w:ascii="PT Astra Serif" w:hAnsi="PT Astra Serif" w:cs="arial cyr"/>
          <w:sz w:val="28"/>
          <w:szCs w:val="28"/>
        </w:rPr>
        <w:t xml:space="preserve">56 </w:t>
      </w:r>
      <w:r>
        <w:rPr>
          <w:rFonts w:ascii="PT Astra Serif" w:hAnsi="PT Astra Serif"/>
          <w:sz w:val="28"/>
          <w:szCs w:val="28"/>
        </w:rPr>
        <w:t xml:space="preserve">% или 540 млн. руб. Собственные средства в структуре инвестиций занимают более </w:t>
      </w:r>
      <w:r>
        <w:rPr>
          <w:rFonts w:ascii="PT Astra Serif" w:hAnsi="PT Astra Serif" w:cs="arial cyr"/>
          <w:sz w:val="28"/>
          <w:szCs w:val="28"/>
        </w:rPr>
        <w:t xml:space="preserve">40 </w:t>
      </w:r>
      <w:r>
        <w:rPr>
          <w:rFonts w:ascii="PT Astra Serif" w:hAnsi="PT Astra Serif"/>
          <w:sz w:val="28"/>
          <w:szCs w:val="28"/>
        </w:rPr>
        <w:t>% или 389 млн. руб.</w:t>
      </w:r>
    </w:p>
    <w:p w:rsidR="00A60AA3" w:rsidRDefault="002A4200" w:rsidP="001614A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общего объёма инвестиций на здания (кроме жилых) и сооружения, расходы на улучшение земель израсходовано 62 % или 594 млн. рублей, на приобретение машин, оборудования, включая хозяйственный инвентарь, и другие объекты  38 % или 364 млн. рублей.</w:t>
      </w:r>
    </w:p>
    <w:p w:rsidR="00A60AA3" w:rsidRDefault="002A4200" w:rsidP="001614A4">
      <w:pPr>
        <w:pStyle w:val="aff"/>
        <w:spacing w:after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Ключевым событием в 2022 году является создание по поручению 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первого заместителя Губернатора Тульской области - председателя Правительства Тульской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Федорищева Вячеслава Андреевича проектного офиса «Кимовский», в рамках которого будут реализовываться крупные инвестиционные проекты. Куратором  офиса  является министерство экономического развития.</w:t>
      </w:r>
    </w:p>
    <w:p w:rsidR="00A60AA3" w:rsidRDefault="002A4200" w:rsidP="001614A4">
      <w:pPr>
        <w:pStyle w:val="aff"/>
        <w:spacing w:after="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4"/>
        </w:rPr>
        <w:t xml:space="preserve">   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8"/>
        </w:rPr>
        <w:t xml:space="preserve">В рамках проектного офиса </w:t>
      </w:r>
      <w:r w:rsidR="009139AB">
        <w:rPr>
          <w:rFonts w:ascii="PT Astra Serif" w:hAnsi="PT Astra Serif"/>
          <w:sz w:val="28"/>
        </w:rPr>
        <w:t xml:space="preserve">в 2023-2025 годах </w:t>
      </w:r>
      <w:r>
        <w:rPr>
          <w:rFonts w:ascii="PT Astra Serif" w:hAnsi="PT Astra Serif"/>
          <w:sz w:val="28"/>
        </w:rPr>
        <w:t>в районе планируется реализация следующих проектов:</w:t>
      </w:r>
    </w:p>
    <w:p w:rsidR="00A60AA3" w:rsidRDefault="002A4200" w:rsidP="001614A4">
      <w:pPr>
        <w:pStyle w:val="aff"/>
        <w:spacing w:after="0"/>
        <w:ind w:left="0"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1) создание промышленного технопарка на базе АО «Кимовский </w:t>
      </w:r>
      <w:proofErr w:type="spellStart"/>
      <w:r>
        <w:rPr>
          <w:rFonts w:ascii="PT Astra Serif" w:hAnsi="PT Astra Serif"/>
          <w:sz w:val="28"/>
        </w:rPr>
        <w:t>радиоэлектромеханический</w:t>
      </w:r>
      <w:proofErr w:type="spellEnd"/>
      <w:r>
        <w:rPr>
          <w:rFonts w:ascii="PT Astra Serif" w:hAnsi="PT Astra Serif"/>
          <w:sz w:val="28"/>
        </w:rPr>
        <w:t xml:space="preserve"> завод»;</w:t>
      </w:r>
    </w:p>
    <w:p w:rsidR="00A60AA3" w:rsidRDefault="002A4200" w:rsidP="001614A4">
      <w:pPr>
        <w:pStyle w:val="aff"/>
        <w:spacing w:after="0"/>
        <w:ind w:left="0"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инвестиционный проект ООО «Тульский винокуренный завод 1911»;</w:t>
      </w:r>
    </w:p>
    <w:p w:rsidR="00A60AA3" w:rsidRDefault="002A4200" w:rsidP="001614A4">
      <w:pPr>
        <w:pStyle w:val="aff"/>
        <w:spacing w:after="0"/>
        <w:ind w:left="0"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</w:t>
      </w:r>
      <w:r w:rsidR="009139AB">
        <w:rPr>
          <w:rFonts w:ascii="PT Astra Serif" w:hAnsi="PT Astra Serif"/>
          <w:sz w:val="28"/>
        </w:rPr>
        <w:t>о</w:t>
      </w:r>
      <w:r w:rsidR="00C523F1">
        <w:rPr>
          <w:rFonts w:ascii="PT Astra Serif" w:hAnsi="PT Astra Serif"/>
          <w:sz w:val="28"/>
        </w:rPr>
        <w:t>з</w:t>
      </w:r>
      <w:r w:rsidR="009139AB">
        <w:rPr>
          <w:rFonts w:ascii="PT Astra Serif" w:hAnsi="PT Astra Serif"/>
          <w:sz w:val="28"/>
        </w:rPr>
        <w:t xml:space="preserve">дание загородного </w:t>
      </w:r>
      <w:proofErr w:type="spellStart"/>
      <w:r>
        <w:rPr>
          <w:rFonts w:ascii="PT Astra Serif" w:hAnsi="PT Astra Serif"/>
          <w:sz w:val="28"/>
        </w:rPr>
        <w:t>глэмпинга</w:t>
      </w:r>
      <w:proofErr w:type="spellEnd"/>
      <w:r>
        <w:rPr>
          <w:rFonts w:ascii="PT Astra Serif" w:hAnsi="PT Astra Serif"/>
          <w:sz w:val="28"/>
        </w:rPr>
        <w:t xml:space="preserve"> «Аномалия»;</w:t>
      </w:r>
    </w:p>
    <w:p w:rsidR="00A60AA3" w:rsidRDefault="002A4200" w:rsidP="001614A4">
      <w:pPr>
        <w:pStyle w:val="aff"/>
        <w:spacing w:after="0"/>
        <w:ind w:left="0"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строительство свиновод</w:t>
      </w:r>
      <w:r w:rsidR="00A73616">
        <w:rPr>
          <w:rFonts w:ascii="PT Astra Serif" w:hAnsi="PT Astra Serif"/>
          <w:sz w:val="28"/>
        </w:rPr>
        <w:t>ческого комплекса  ГК «Агроэко».</w:t>
      </w:r>
    </w:p>
    <w:p w:rsidR="00A60AA3" w:rsidRDefault="009139AB" w:rsidP="001614A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</w:t>
      </w:r>
      <w:r w:rsidR="002A420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4200">
        <w:rPr>
          <w:rFonts w:ascii="PT Astra Serif" w:hAnsi="PT Astra Serif"/>
          <w:sz w:val="28"/>
          <w:szCs w:val="28"/>
        </w:rPr>
        <w:t xml:space="preserve">настоящее время </w:t>
      </w:r>
      <w:r w:rsidR="00C523F1">
        <w:rPr>
          <w:rFonts w:ascii="PT Astra Serif" w:hAnsi="PT Astra Serif"/>
          <w:sz w:val="28"/>
          <w:szCs w:val="28"/>
        </w:rPr>
        <w:t>КРЭМЗ</w:t>
      </w:r>
      <w:r w:rsidR="002A4200">
        <w:rPr>
          <w:rFonts w:ascii="PT Astra Serif" w:hAnsi="PT Astra Serif"/>
          <w:sz w:val="28"/>
          <w:szCs w:val="28"/>
        </w:rPr>
        <w:t xml:space="preserve"> разработал проект создания технопарка «Радиоэлектроника» в сфере электронной промышленности на базе предприятия. Для этого в мае 2022 года была создана управляющая компания ООО УК «КРЭМЗ». Целями и задачами создания технопарка является содействие углублению специализации Тульской области в электронной промышленности, создание готовой производственной площадки для бизнеса, содействие развития малого и среднего производственного бизнеса, создание новых рабочих мест. Имущественный комплекс, предназначенный для организации Технопарка</w:t>
      </w:r>
      <w:r w:rsidR="00D7768D">
        <w:rPr>
          <w:rFonts w:ascii="PT Astra Serif" w:hAnsi="PT Astra Serif"/>
          <w:sz w:val="28"/>
          <w:szCs w:val="28"/>
        </w:rPr>
        <w:t xml:space="preserve"> – это помещения и земельные участки, которые </w:t>
      </w:r>
      <w:r w:rsidR="002A4200">
        <w:rPr>
          <w:rFonts w:ascii="PT Astra Serif" w:hAnsi="PT Astra Serif"/>
          <w:sz w:val="28"/>
          <w:szCs w:val="28"/>
        </w:rPr>
        <w:t xml:space="preserve"> принадлеж</w:t>
      </w:r>
      <w:r w:rsidR="00D7768D">
        <w:rPr>
          <w:rFonts w:ascii="PT Astra Serif" w:hAnsi="PT Astra Serif"/>
          <w:sz w:val="28"/>
          <w:szCs w:val="28"/>
        </w:rPr>
        <w:t>а</w:t>
      </w:r>
      <w:r w:rsidR="002A4200">
        <w:rPr>
          <w:rFonts w:ascii="PT Astra Serif" w:hAnsi="PT Astra Serif"/>
          <w:sz w:val="28"/>
          <w:szCs w:val="28"/>
        </w:rPr>
        <w:t xml:space="preserve">т </w:t>
      </w:r>
      <w:r w:rsidR="00D7768D">
        <w:rPr>
          <w:rFonts w:ascii="PT Astra Serif" w:hAnsi="PT Astra Serif"/>
          <w:sz w:val="28"/>
          <w:szCs w:val="28"/>
        </w:rPr>
        <w:t>заводу, но в настоящее время не используются и в</w:t>
      </w:r>
      <w:r w:rsidR="002A4200">
        <w:rPr>
          <w:rFonts w:ascii="PT Astra Serif" w:hAnsi="PT Astra Serif"/>
          <w:sz w:val="28"/>
          <w:szCs w:val="28"/>
        </w:rPr>
        <w:t>ключа</w:t>
      </w:r>
      <w:r w:rsidR="00D7768D">
        <w:rPr>
          <w:rFonts w:ascii="PT Astra Serif" w:hAnsi="PT Astra Serif"/>
          <w:sz w:val="28"/>
          <w:szCs w:val="28"/>
        </w:rPr>
        <w:t>ю</w:t>
      </w:r>
      <w:r w:rsidR="002A4200">
        <w:rPr>
          <w:rFonts w:ascii="PT Astra Serif" w:hAnsi="PT Astra Serif"/>
          <w:sz w:val="28"/>
          <w:szCs w:val="28"/>
        </w:rPr>
        <w:t xml:space="preserve">т в себя: земельные участки площадью 6,11 га, здания и сооружения площадью 20 633 кв. м. </w:t>
      </w:r>
    </w:p>
    <w:p w:rsidR="00A60AA3" w:rsidRDefault="002A4200" w:rsidP="001614A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планах предприятия в 2023 году разработать и утвердить проектно-сметную документацию реконструкции производственных помещений для технопарка, провести реконструкцию. В 2024 году – начало деятельности технопарка, 2028 году  - выход технопарка на полную мощность. </w:t>
      </w:r>
    </w:p>
    <w:p w:rsidR="00D7768D" w:rsidRDefault="002A4200" w:rsidP="001614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 июня 2022 года на XXV Петербургском международном экономическом форуме (ПМЭФ) было подписано </w:t>
      </w:r>
      <w:r w:rsidR="00D7768D">
        <w:rPr>
          <w:rFonts w:ascii="PT Astra Serif" w:hAnsi="PT Astra Serif"/>
          <w:sz w:val="28"/>
          <w:szCs w:val="28"/>
        </w:rPr>
        <w:t xml:space="preserve">3 </w:t>
      </w:r>
      <w:r>
        <w:rPr>
          <w:rFonts w:ascii="PT Astra Serif" w:hAnsi="PT Astra Serif"/>
          <w:sz w:val="28"/>
          <w:szCs w:val="28"/>
        </w:rPr>
        <w:t>соглашени</w:t>
      </w:r>
      <w:r w:rsidR="00D7768D">
        <w:rPr>
          <w:rFonts w:ascii="PT Astra Serif" w:hAnsi="PT Astra Serif"/>
          <w:sz w:val="28"/>
          <w:szCs w:val="28"/>
        </w:rPr>
        <w:t>я о реализации инвестиционных проектов в нашем районе.</w:t>
      </w:r>
    </w:p>
    <w:p w:rsidR="00A60AA3" w:rsidRPr="00336C15" w:rsidRDefault="00336C15" w:rsidP="001614A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</w:t>
      </w:r>
      <w:r w:rsidR="002A4200" w:rsidRPr="00336C15">
        <w:rPr>
          <w:rFonts w:ascii="PT Astra Serif" w:hAnsi="PT Astra Serif"/>
          <w:sz w:val="28"/>
          <w:szCs w:val="28"/>
        </w:rPr>
        <w:t>ООО «Тул</w:t>
      </w:r>
      <w:r w:rsidR="00D7768D" w:rsidRPr="00336C15">
        <w:rPr>
          <w:rFonts w:ascii="PT Astra Serif" w:hAnsi="PT Astra Serif"/>
          <w:sz w:val="28"/>
          <w:szCs w:val="28"/>
        </w:rPr>
        <w:t>ьский винокуренный завод 1911»</w:t>
      </w:r>
      <w:r>
        <w:rPr>
          <w:rFonts w:ascii="PT Astra Serif" w:hAnsi="PT Astra Serif"/>
          <w:sz w:val="28"/>
          <w:szCs w:val="28"/>
        </w:rPr>
        <w:t xml:space="preserve">, </w:t>
      </w:r>
      <w:r w:rsidR="002A4200" w:rsidRPr="00336C15">
        <w:rPr>
          <w:rFonts w:ascii="PT Astra Serif" w:hAnsi="PT Astra Serif"/>
          <w:sz w:val="28"/>
          <w:szCs w:val="28"/>
        </w:rPr>
        <w:t>котор</w:t>
      </w:r>
      <w:r>
        <w:rPr>
          <w:rFonts w:ascii="PT Astra Serif" w:hAnsi="PT Astra Serif"/>
          <w:sz w:val="28"/>
          <w:szCs w:val="28"/>
        </w:rPr>
        <w:t>ый</w:t>
      </w:r>
      <w:r w:rsidR="002A4200" w:rsidRPr="00336C15">
        <w:rPr>
          <w:rFonts w:ascii="PT Astra Serif" w:hAnsi="PT Astra Serif"/>
          <w:sz w:val="28"/>
          <w:szCs w:val="28"/>
        </w:rPr>
        <w:t xml:space="preserve"> предусматривает развитие промышленного туризма на площадке предприятия, а именно создание необходимой инфраструктуры, дегустационного зала, ресторана, музея, строительство отеля коттеджного типа, а также благоустройство набережной. </w:t>
      </w:r>
    </w:p>
    <w:p w:rsidR="00A60AA3" w:rsidRDefault="002A4200" w:rsidP="001614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Будет инвестировано до 300 </w:t>
      </w:r>
      <w:proofErr w:type="gramStart"/>
      <w:r>
        <w:rPr>
          <w:rFonts w:ascii="PT Astra Serif" w:hAnsi="PT Astra Serif"/>
          <w:sz w:val="28"/>
          <w:szCs w:val="28"/>
        </w:rPr>
        <w:t>млн</w:t>
      </w:r>
      <w:proofErr w:type="gramEnd"/>
      <w:r>
        <w:rPr>
          <w:rFonts w:ascii="PT Astra Serif" w:hAnsi="PT Astra Serif"/>
          <w:sz w:val="28"/>
          <w:szCs w:val="28"/>
        </w:rPr>
        <w:t xml:space="preserve"> рублей и создано 30 рабочих мест.</w:t>
      </w:r>
    </w:p>
    <w:p w:rsidR="00A60AA3" w:rsidRDefault="00336C15" w:rsidP="001614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Создание </w:t>
      </w:r>
      <w:proofErr w:type="gramStart"/>
      <w:r>
        <w:rPr>
          <w:rFonts w:ascii="PT Astra Serif" w:hAnsi="PT Astra Serif"/>
          <w:sz w:val="28"/>
          <w:szCs w:val="28"/>
        </w:rPr>
        <w:t>загородного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A4200">
        <w:rPr>
          <w:rFonts w:ascii="PT Astra Serif" w:hAnsi="PT Astra Serif"/>
          <w:sz w:val="28"/>
          <w:szCs w:val="28"/>
        </w:rPr>
        <w:t>глэмпинга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="002A4200">
        <w:rPr>
          <w:rFonts w:ascii="PT Astra Serif" w:hAnsi="PT Astra Serif"/>
          <w:sz w:val="28"/>
          <w:szCs w:val="28"/>
        </w:rPr>
        <w:t>Инвестор – ООО «Аномалия».</w:t>
      </w:r>
    </w:p>
    <w:p w:rsidR="00A60AA3" w:rsidRDefault="002A4200" w:rsidP="001614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Глэмпинг</w:t>
      </w:r>
      <w:proofErr w:type="spellEnd"/>
      <w:r>
        <w:rPr>
          <w:rFonts w:ascii="PT Astra Serif" w:hAnsi="PT Astra Serif"/>
          <w:sz w:val="28"/>
          <w:szCs w:val="28"/>
        </w:rPr>
        <w:t xml:space="preserve"> - это один из видов экотуризма, который включает себя отдых на природе повышенной комфортности: </w:t>
      </w:r>
      <w:r w:rsidR="00336C15">
        <w:rPr>
          <w:rFonts w:ascii="PT Astra Serif" w:hAnsi="PT Astra Serif"/>
          <w:sz w:val="28"/>
          <w:szCs w:val="28"/>
        </w:rPr>
        <w:t>в комфортных палатках или нестационарных домиках, где имеются</w:t>
      </w:r>
      <w:r>
        <w:rPr>
          <w:rFonts w:ascii="PT Astra Serif" w:hAnsi="PT Astra Serif"/>
          <w:sz w:val="28"/>
          <w:szCs w:val="28"/>
        </w:rPr>
        <w:t xml:space="preserve"> электричество, туалет и душ с горячей водой</w:t>
      </w:r>
      <w:r w:rsidR="00336C15">
        <w:rPr>
          <w:rFonts w:ascii="PT Astra Serif" w:hAnsi="PT Astra Serif"/>
          <w:sz w:val="28"/>
          <w:szCs w:val="28"/>
        </w:rPr>
        <w:t>, мебель</w:t>
      </w:r>
      <w:r>
        <w:rPr>
          <w:rFonts w:ascii="PT Astra Serif" w:hAnsi="PT Astra Serif"/>
          <w:sz w:val="28"/>
          <w:szCs w:val="28"/>
        </w:rPr>
        <w:t>.</w:t>
      </w:r>
    </w:p>
    <w:p w:rsidR="00A60AA3" w:rsidRDefault="002A4200" w:rsidP="001614A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Размещение </w:t>
      </w:r>
      <w:proofErr w:type="spellStart"/>
      <w:r>
        <w:rPr>
          <w:rFonts w:ascii="PT Astra Serif" w:hAnsi="PT Astra Serif"/>
          <w:sz w:val="28"/>
          <w:szCs w:val="28"/>
        </w:rPr>
        <w:t>глэмпинга</w:t>
      </w:r>
      <w:proofErr w:type="spellEnd"/>
      <w:r>
        <w:rPr>
          <w:rFonts w:ascii="PT Astra Serif" w:hAnsi="PT Astra Serif"/>
          <w:sz w:val="28"/>
          <w:szCs w:val="28"/>
        </w:rPr>
        <w:t xml:space="preserve"> планируется на земельном участке  расположенном юго-восточнее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енево</w:t>
      </w:r>
      <w:proofErr w:type="spellEnd"/>
      <w:r w:rsidR="00336C15">
        <w:rPr>
          <w:rFonts w:ascii="PT Astra Serif" w:hAnsi="PT Astra Serif"/>
          <w:sz w:val="28"/>
          <w:szCs w:val="28"/>
        </w:rPr>
        <w:t>.</w:t>
      </w:r>
    </w:p>
    <w:p w:rsidR="00A60AA3" w:rsidRPr="00731D33" w:rsidRDefault="002A4200" w:rsidP="001614A4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Запланированный объем инвестиций -  73,3 </w:t>
      </w:r>
      <w:proofErr w:type="gramStart"/>
      <w:r>
        <w:rPr>
          <w:rFonts w:ascii="PT Astra Serif" w:hAnsi="PT Astra Serif"/>
          <w:sz w:val="28"/>
          <w:szCs w:val="28"/>
        </w:rPr>
        <w:t>млн</w:t>
      </w:r>
      <w:proofErr w:type="gramEnd"/>
      <w:r>
        <w:rPr>
          <w:rFonts w:ascii="PT Astra Serif" w:hAnsi="PT Astra Serif"/>
          <w:sz w:val="28"/>
          <w:szCs w:val="28"/>
        </w:rPr>
        <w:t xml:space="preserve"> рублей в течение пяти лет со дня предоставления земельного участка. Размещение объекта повлечет </w:t>
      </w:r>
      <w:r>
        <w:rPr>
          <w:rFonts w:ascii="PT Astra Serif" w:hAnsi="PT Astra Serif"/>
          <w:sz w:val="28"/>
          <w:szCs w:val="28"/>
        </w:rPr>
        <w:lastRenderedPageBreak/>
        <w:t xml:space="preserve">создание 24-х рабочих мест. </w:t>
      </w:r>
      <w:r w:rsidRPr="00731D33">
        <w:rPr>
          <w:rStyle w:val="aff1"/>
          <w:rFonts w:ascii="PT Astra Serif" w:hAnsi="PT Astra Serif" w:cs="Arial"/>
          <w:b w:val="0"/>
          <w:color w:val="000000" w:themeColor="text1"/>
          <w:sz w:val="28"/>
          <w:szCs w:val="26"/>
          <w:shd w:val="clear" w:color="auto" w:fill="FFFFFF"/>
        </w:rPr>
        <w:t>Вместимость места отдыха</w:t>
      </w:r>
      <w:r w:rsidRPr="00731D33">
        <w:rPr>
          <w:rFonts w:ascii="PT Astra Serif" w:hAnsi="PT Astra Serif" w:cs="Arial"/>
          <w:b/>
          <w:color w:val="000000" w:themeColor="text1"/>
          <w:sz w:val="28"/>
          <w:szCs w:val="26"/>
          <w:shd w:val="clear" w:color="auto" w:fill="FFFFFF"/>
        </w:rPr>
        <w:t xml:space="preserve"> </w:t>
      </w:r>
      <w:r w:rsidRPr="00731D33">
        <w:rPr>
          <w:rStyle w:val="aff1"/>
          <w:rFonts w:ascii="PT Astra Serif" w:hAnsi="PT Astra Serif" w:cs="Arial"/>
          <w:b w:val="0"/>
          <w:color w:val="000000" w:themeColor="text1"/>
          <w:sz w:val="28"/>
          <w:szCs w:val="26"/>
          <w:shd w:val="clear" w:color="auto" w:fill="FFFFFF"/>
        </w:rPr>
        <w:t>составит 10 тысяч человек в год.</w:t>
      </w:r>
    </w:p>
    <w:p w:rsidR="00A60AA3" w:rsidRDefault="002A4200" w:rsidP="001614A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</w:t>
      </w:r>
      <w:r w:rsidR="00336C15">
        <w:rPr>
          <w:rFonts w:ascii="PT Astra Serif" w:hAnsi="PT Astra Serif"/>
          <w:sz w:val="28"/>
          <w:szCs w:val="28"/>
        </w:rPr>
        <w:t>подписан и зарегистрирован договор аренды земельного участка</w:t>
      </w:r>
      <w:r w:rsidR="00226E79">
        <w:rPr>
          <w:rFonts w:ascii="PT Astra Serif" w:hAnsi="PT Astra Serif"/>
          <w:sz w:val="28"/>
          <w:szCs w:val="28"/>
        </w:rPr>
        <w:t xml:space="preserve">. С наступлением благоприятных погодных условий инвестор приступит к работе. </w:t>
      </w:r>
    </w:p>
    <w:p w:rsidR="00A60AA3" w:rsidRDefault="002A4200" w:rsidP="001614A4">
      <w:pPr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ГК «АГРОЭКО» планирует реализовать на территории района инвестиционный проект по строительству свиноводческого комплекса с полным производственным циклом: выращивание – убой - переработка. Срок реализации проекта 2-3 года, предполагаемый объем инвестиций составит 1,5 млрд. рублей. Предприятие планирует создать от 70 до 100 новых рабочих мест. В настоящее время определен земельный участок, ведутся </w:t>
      </w:r>
      <w:proofErr w:type="spellStart"/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предпроектные</w:t>
      </w:r>
      <w:proofErr w:type="spellEnd"/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работы. </w:t>
      </w:r>
    </w:p>
    <w:p w:rsidR="00A60AA3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Агропромышленный комплекс района демонстрирует устойчиво высокие темпы экономического роста, выходит на качественно новый технологический уровень по темпам внедрения инновационных технологий, культуре земледелия, объему привлеченных инвестиций.</w:t>
      </w:r>
    </w:p>
    <w:p w:rsidR="00226E79" w:rsidRDefault="002A4200" w:rsidP="001614A4">
      <w:pPr>
        <w:pStyle w:val="25"/>
        <w:spacing w:line="276" w:lineRule="auto"/>
        <w:ind w:firstLine="709"/>
        <w:rPr>
          <w:rFonts w:ascii="PT Astra Serif" w:hAnsi="PT Astra Serif" w:cs="Times New Roman"/>
          <w:color w:val="000000"/>
          <w:sz w:val="28"/>
          <w:lang w:bidi="ru-RU"/>
        </w:rPr>
      </w:pPr>
      <w:r>
        <w:rPr>
          <w:rFonts w:ascii="PT Astra Serif" w:hAnsi="PT Astra Serif" w:cs="Times New Roman"/>
          <w:color w:val="000000"/>
          <w:sz w:val="28"/>
          <w:lang w:bidi="ru-RU"/>
        </w:rPr>
        <w:t xml:space="preserve">Инвестиции в основной капитал в сфере сельского хозяйства в 2022 году составили </w:t>
      </w:r>
      <w:r>
        <w:rPr>
          <w:rFonts w:ascii="PT Astra Serif" w:hAnsi="PT Astra Serif" w:cs="Times New Roman"/>
          <w:sz w:val="28"/>
          <w:lang w:bidi="ru-RU"/>
        </w:rPr>
        <w:t xml:space="preserve"> 561 миллион</w:t>
      </w:r>
      <w:r>
        <w:rPr>
          <w:rFonts w:ascii="PT Astra Serif" w:hAnsi="PT Astra Serif" w:cs="Times New Roman"/>
          <w:color w:val="000000"/>
          <w:sz w:val="28"/>
          <w:lang w:bidi="ru-RU"/>
        </w:rPr>
        <w:t xml:space="preserve"> рублей, что выше уровня прошлого года. Средства направлены на приобретение оборудования, техники, модернизацию производственных процессов. </w:t>
      </w:r>
    </w:p>
    <w:p w:rsidR="00A60AA3" w:rsidRDefault="002A4200" w:rsidP="001614A4">
      <w:pPr>
        <w:pStyle w:val="25"/>
        <w:spacing w:line="276" w:lineRule="auto"/>
        <w:ind w:firstLine="709"/>
        <w:rPr>
          <w:rFonts w:ascii="PT Astra Serif" w:hAnsi="PT Astra Serif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lang w:bidi="ru-RU"/>
        </w:rPr>
        <w:t xml:space="preserve">В том числе реализованы  инвестиционные проекты на сумму 283,3 миллиона рублей, </w:t>
      </w:r>
      <w:r w:rsidR="00226E79">
        <w:rPr>
          <w:rFonts w:ascii="Times New Roman" w:hAnsi="Times New Roman" w:cs="Times New Roman"/>
          <w:color w:val="000000"/>
          <w:sz w:val="28"/>
          <w:lang w:bidi="ru-RU"/>
        </w:rPr>
        <w:t>построены и в</w:t>
      </w:r>
      <w:r>
        <w:rPr>
          <w:rFonts w:ascii="Times New Roman" w:hAnsi="Times New Roman" w:cs="Times New Roman"/>
          <w:color w:val="000000"/>
          <w:sz w:val="28"/>
          <w:lang w:bidi="ru-RU"/>
        </w:rPr>
        <w:t>ведены в эксплуатацию:</w:t>
      </w:r>
    </w:p>
    <w:p w:rsidR="00A60AA3" w:rsidRDefault="002A4200" w:rsidP="001614A4">
      <w:pPr>
        <w:pStyle w:val="25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lang w:bidi="ru-RU"/>
        </w:rPr>
        <w:t>- зернохранилище в СПК «</w:t>
      </w:r>
      <w:proofErr w:type="spellStart"/>
      <w:r>
        <w:rPr>
          <w:rFonts w:ascii="Times New Roman" w:hAnsi="Times New Roman" w:cs="Times New Roman"/>
          <w:color w:val="000000"/>
          <w:sz w:val="28"/>
          <w:lang w:bidi="ru-RU"/>
        </w:rPr>
        <w:t>Кудашево</w:t>
      </w:r>
      <w:proofErr w:type="spellEnd"/>
      <w:r>
        <w:rPr>
          <w:rFonts w:ascii="Times New Roman" w:hAnsi="Times New Roman" w:cs="Times New Roman"/>
          <w:color w:val="000000"/>
          <w:sz w:val="28"/>
          <w:lang w:bidi="ru-RU"/>
        </w:rPr>
        <w:t>» на 4,9 тысячи тонн;</w:t>
      </w:r>
    </w:p>
    <w:p w:rsidR="00A60AA3" w:rsidRDefault="002A4200" w:rsidP="001614A4">
      <w:pPr>
        <w:pStyle w:val="25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lang w:bidi="ru-RU"/>
        </w:rPr>
        <w:t>- зернохранилище в ООО «Восход» на 3,5 тысячи тонн;</w:t>
      </w:r>
    </w:p>
    <w:p w:rsidR="00A60AA3" w:rsidRDefault="002A4200" w:rsidP="001614A4">
      <w:pPr>
        <w:pStyle w:val="25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lang w:bidi="ru-RU"/>
        </w:rPr>
        <w:t>- склад для хранения удобрений в ООО «Восход» мощностью 1,5 тысячи тонн;</w:t>
      </w:r>
    </w:p>
    <w:p w:rsidR="00A60AA3" w:rsidRDefault="002A4200" w:rsidP="001614A4">
      <w:pPr>
        <w:pStyle w:val="25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lang w:bidi="ru-RU"/>
        </w:rPr>
        <w:t xml:space="preserve">- комплекс «РУКАС» в КФХ </w:t>
      </w:r>
      <w:proofErr w:type="spellStart"/>
      <w:r>
        <w:rPr>
          <w:rFonts w:ascii="Times New Roman" w:hAnsi="Times New Roman" w:cs="Times New Roman"/>
          <w:color w:val="000000"/>
          <w:sz w:val="28"/>
          <w:lang w:bidi="ru-RU"/>
        </w:rPr>
        <w:t>Гревцова</w:t>
      </w:r>
      <w:proofErr w:type="spellEnd"/>
      <w:r>
        <w:rPr>
          <w:rFonts w:ascii="Times New Roman" w:hAnsi="Times New Roman" w:cs="Times New Roman"/>
          <w:color w:val="000000"/>
          <w:sz w:val="28"/>
          <w:lang w:bidi="ru-RU"/>
        </w:rPr>
        <w:t xml:space="preserve"> Н.П. для производства жидких удобрений (КАС),  производительностью 150 тонн в сутки;</w:t>
      </w:r>
    </w:p>
    <w:p w:rsidR="00A60AA3" w:rsidRDefault="002A4200" w:rsidP="001614A4">
      <w:pPr>
        <w:pStyle w:val="25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lang w:bidi="ru-RU"/>
        </w:rPr>
        <w:t>- оросительная система в ООО «СПАССКОЕ» им. В.А.Стародубцева (943 гектара на поливе).</w:t>
      </w:r>
    </w:p>
    <w:p w:rsidR="00A60AA3" w:rsidRDefault="002A4200" w:rsidP="001614A4">
      <w:pPr>
        <w:pStyle w:val="msonormalcxspmiddlecxspmiddlecxspmiddlecxspmiddle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Важнейшим показателем инвестиционного климата является активное вовлечение в инвестиционную деятельность малого и среднего предпринимательства.</w:t>
      </w:r>
      <w:r>
        <w:rPr>
          <w:rFonts w:ascii="PT Astra Serif" w:hAnsi="PT Astra Serif"/>
          <w:color w:val="33333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Сформированный Координационный совет по развитию малого и среднего предпринимательства при администрации муниципального образования Кимовский район решает вопросы </w:t>
      </w:r>
      <w:proofErr w:type="gramStart"/>
      <w:r>
        <w:rPr>
          <w:rFonts w:ascii="PT Astra Serif" w:hAnsi="PT Astra Serif"/>
          <w:sz w:val="28"/>
          <w:szCs w:val="2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и субъектов малого и среднего предпринимательства, обеспечения координации деятельности органов местного самоуправления при рассмотрении вопросов инвестиционной политики и развития предпринимательства в муниципальном образовании.</w:t>
      </w:r>
    </w:p>
    <w:p w:rsidR="00A60AA3" w:rsidRDefault="002A4200" w:rsidP="001614A4">
      <w:pPr>
        <w:pStyle w:val="msonormalcxspmiddlecxspmiddlecxspmiddlecxspmiddle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Мы продолжили работу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A60AA3" w:rsidRDefault="002A4200" w:rsidP="001614A4">
      <w:pPr>
        <w:pStyle w:val="msonormalcxspmiddlecxspmiddlecxspmiddlecxspmiddle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совершенствованию муниципальных правовых актов, регулирующих деятельность в сфере малого и среднего предпринимательства;</w:t>
      </w:r>
    </w:p>
    <w:p w:rsidR="00A60AA3" w:rsidRDefault="002A4200" w:rsidP="001614A4">
      <w:pPr>
        <w:pStyle w:val="msonormalcxspmiddlecxspmiddlecxspmiddlecxspmiddle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105D8">
        <w:rPr>
          <w:rFonts w:ascii="PT Astra Serif" w:hAnsi="PT Astra Serif"/>
          <w:sz w:val="28"/>
          <w:szCs w:val="28"/>
        </w:rPr>
        <w:t>- оказанию поддержки</w:t>
      </w:r>
      <w:r w:rsidR="00C105D8" w:rsidRPr="00C105D8">
        <w:rPr>
          <w:rFonts w:ascii="PT Astra Serif" w:hAnsi="PT Astra Serif"/>
          <w:sz w:val="28"/>
          <w:szCs w:val="28"/>
        </w:rPr>
        <w:t xml:space="preserve"> и</w:t>
      </w:r>
      <w:r w:rsidRPr="00C105D8">
        <w:rPr>
          <w:rFonts w:ascii="PT Astra Serif" w:hAnsi="PT Astra Serif"/>
          <w:sz w:val="28"/>
          <w:szCs w:val="28"/>
        </w:rPr>
        <w:t xml:space="preserve"> консультаци</w:t>
      </w:r>
      <w:r w:rsidR="00C105D8" w:rsidRPr="00C105D8">
        <w:rPr>
          <w:rFonts w:ascii="PT Astra Serif" w:hAnsi="PT Astra Serif"/>
          <w:sz w:val="28"/>
          <w:szCs w:val="28"/>
        </w:rPr>
        <w:t>и</w:t>
      </w:r>
      <w:r w:rsidR="00582A24">
        <w:rPr>
          <w:rFonts w:ascii="PT Astra Serif" w:hAnsi="PT Astra Serif"/>
          <w:sz w:val="28"/>
          <w:szCs w:val="28"/>
        </w:rPr>
        <w:t xml:space="preserve"> бизнеса</w:t>
      </w:r>
      <w:r w:rsidR="00C105D8" w:rsidRPr="00C105D8">
        <w:rPr>
          <w:rFonts w:ascii="PT Astra Serif" w:hAnsi="PT Astra Serif"/>
          <w:sz w:val="28"/>
          <w:szCs w:val="28"/>
        </w:rPr>
        <w:t>.</w:t>
      </w:r>
    </w:p>
    <w:p w:rsidR="00C105D8" w:rsidRPr="00BF2165" w:rsidRDefault="00582A24" w:rsidP="001614A4">
      <w:pPr>
        <w:spacing w:after="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F2165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По данному направлению </w:t>
      </w:r>
      <w:r w:rsidR="00226E79">
        <w:rPr>
          <w:rFonts w:ascii="PT Astra Serif" w:eastAsia="Times New Roman" w:hAnsi="PT Astra Serif" w:cs="Helvetica"/>
          <w:color w:val="1A1A1A"/>
          <w:sz w:val="28"/>
          <w:szCs w:val="28"/>
        </w:rPr>
        <w:t>реализуется</w:t>
      </w:r>
      <w:r w:rsidR="00C105D8" w:rsidRPr="00BF2165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 муниципальная программа </w:t>
      </w:r>
      <w:r w:rsidR="00C105D8" w:rsidRPr="00BF2165">
        <w:rPr>
          <w:rFonts w:ascii="PT Astra Serif" w:eastAsia="Times New Roman" w:hAnsi="PT Astra Serif" w:cs="Times New Roman"/>
          <w:sz w:val="28"/>
          <w:szCs w:val="28"/>
        </w:rPr>
        <w:t xml:space="preserve">«Развитие малого и среднего предпринимательства </w:t>
      </w:r>
      <w:r w:rsidR="00C105D8" w:rsidRPr="00BF2165">
        <w:rPr>
          <w:rFonts w:ascii="PT Astra Serif" w:hAnsi="PT Astra Serif" w:cs="Times New Roman"/>
          <w:bCs/>
          <w:sz w:val="28"/>
          <w:szCs w:val="28"/>
        </w:rPr>
        <w:t xml:space="preserve">в муниципальном образовании Кимовский район на 2017-2024 годы». </w:t>
      </w:r>
    </w:p>
    <w:p w:rsidR="00582A24" w:rsidRPr="008D562E" w:rsidRDefault="00C105D8" w:rsidP="001614A4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F2165">
        <w:rPr>
          <w:rFonts w:ascii="PT Astra Serif" w:hAnsi="PT Astra Serif" w:cs="Times New Roman"/>
          <w:sz w:val="28"/>
          <w:szCs w:val="28"/>
        </w:rPr>
        <w:t xml:space="preserve">В рамках программы </w:t>
      </w:r>
      <w:r w:rsidR="00582A24" w:rsidRPr="00BF2165">
        <w:rPr>
          <w:rFonts w:ascii="PT Astra Serif" w:hAnsi="PT Astra Serif" w:cs="Times New Roman"/>
          <w:sz w:val="28"/>
          <w:szCs w:val="28"/>
        </w:rPr>
        <w:t xml:space="preserve">оказывается </w:t>
      </w:r>
      <w:r w:rsidRPr="00BF2165">
        <w:rPr>
          <w:rFonts w:ascii="PT Astra Serif" w:hAnsi="PT Astra Serif" w:cs="Times New Roman"/>
          <w:sz w:val="28"/>
          <w:szCs w:val="28"/>
        </w:rPr>
        <w:t>финансовая поддержка</w:t>
      </w:r>
      <w:r w:rsidR="00582A24" w:rsidRPr="00BF2165">
        <w:rPr>
          <w:rFonts w:ascii="PT Astra Serif" w:hAnsi="PT Astra Serif" w:cs="Times New Roman"/>
          <w:sz w:val="28"/>
          <w:szCs w:val="28"/>
        </w:rPr>
        <w:t>. В</w:t>
      </w:r>
      <w:r w:rsidR="00582A24" w:rsidRPr="00BF2165">
        <w:rPr>
          <w:rFonts w:ascii="PT Astra Serif" w:hAnsi="PT Astra Serif" w:cs="Times New Roman"/>
          <w:bCs/>
          <w:sz w:val="28"/>
          <w:szCs w:val="28"/>
        </w:rPr>
        <w:t xml:space="preserve"> октябре 2022 года был проведен открытый конкурс </w:t>
      </w:r>
      <w:r w:rsidR="00582A24" w:rsidRPr="00BF2165">
        <w:rPr>
          <w:rFonts w:ascii="PT Astra Serif" w:hAnsi="PT Astra Serif"/>
          <w:sz w:val="28"/>
          <w:szCs w:val="28"/>
        </w:rPr>
        <w:t xml:space="preserve">по предоставлению гранта на развитие собственного бизнеса </w:t>
      </w:r>
      <w:r w:rsidR="00582A24" w:rsidRPr="008D562E">
        <w:rPr>
          <w:rFonts w:ascii="PT Astra Serif" w:hAnsi="PT Astra Serif"/>
          <w:color w:val="000000" w:themeColor="text1"/>
          <w:sz w:val="28"/>
          <w:szCs w:val="28"/>
        </w:rPr>
        <w:t>нач</w:t>
      </w:r>
      <w:r w:rsidR="00226E79" w:rsidRPr="008D562E">
        <w:rPr>
          <w:rFonts w:ascii="PT Astra Serif" w:hAnsi="PT Astra Serif"/>
          <w:color w:val="000000" w:themeColor="text1"/>
          <w:sz w:val="28"/>
          <w:szCs w:val="28"/>
        </w:rPr>
        <w:t xml:space="preserve">инающим предпринимателям. </w:t>
      </w:r>
      <w:r w:rsidR="00582A24" w:rsidRPr="008D562E">
        <w:rPr>
          <w:rFonts w:ascii="PT Astra Serif" w:hAnsi="PT Astra Serif"/>
          <w:color w:val="000000" w:themeColor="text1"/>
          <w:sz w:val="28"/>
          <w:szCs w:val="28"/>
        </w:rPr>
        <w:t>По итогам ИП Лазареву  предоставлен грант в сумме 90 тыс. рублей</w:t>
      </w:r>
      <w:r w:rsidR="00226E79" w:rsidRPr="008D562E">
        <w:rPr>
          <w:rFonts w:ascii="PT Astra Serif" w:hAnsi="PT Astra Serif"/>
          <w:color w:val="000000" w:themeColor="text1"/>
          <w:sz w:val="28"/>
          <w:szCs w:val="28"/>
        </w:rPr>
        <w:t xml:space="preserve"> на приобретение оборудования.</w:t>
      </w:r>
    </w:p>
    <w:p w:rsidR="00582A24" w:rsidRPr="008D562E" w:rsidRDefault="00582A24" w:rsidP="001614A4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D562E">
        <w:rPr>
          <w:rFonts w:ascii="PT Astra Serif" w:hAnsi="PT Astra Serif" w:cs="Times New Roman"/>
          <w:color w:val="000000" w:themeColor="text1"/>
          <w:sz w:val="28"/>
          <w:szCs w:val="28"/>
        </w:rPr>
        <w:t>Оказываются и другие  виды поддержки</w:t>
      </w:r>
      <w:r w:rsidRPr="008D562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субъектам МСП</w:t>
      </w:r>
      <w:r w:rsidRPr="008D562E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C105D8" w:rsidRPr="008D562E" w:rsidRDefault="00C105D8" w:rsidP="001614A4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8D562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- имущественная поддержка</w:t>
      </w:r>
      <w:r w:rsidR="006B34B1" w:rsidRPr="008D562E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;</w:t>
      </w:r>
    </w:p>
    <w:p w:rsidR="00C105D8" w:rsidRPr="00BF2165" w:rsidRDefault="00C105D8" w:rsidP="001614A4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F2165">
        <w:rPr>
          <w:rFonts w:ascii="PT Astra Serif" w:eastAsia="Times New Roman" w:hAnsi="PT Astra Serif" w:cs="Times New Roman"/>
          <w:sz w:val="28"/>
          <w:szCs w:val="28"/>
        </w:rPr>
        <w:t xml:space="preserve">- информационная поддержка </w:t>
      </w:r>
    </w:p>
    <w:p w:rsidR="00C105D8" w:rsidRPr="00BF2165" w:rsidRDefault="00582A24" w:rsidP="001614A4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F2165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C105D8" w:rsidRPr="00BF2165">
        <w:rPr>
          <w:rFonts w:ascii="PT Astra Serif" w:eastAsia="Times New Roman" w:hAnsi="PT Astra Serif" w:cs="Times New Roman"/>
          <w:sz w:val="28"/>
          <w:szCs w:val="28"/>
        </w:rPr>
        <w:t xml:space="preserve">консультационная поддержка. </w:t>
      </w:r>
      <w:r w:rsidR="00C105D8" w:rsidRPr="00BF2165">
        <w:rPr>
          <w:rFonts w:ascii="PT Astra Serif" w:hAnsi="PT Astra Serif"/>
          <w:bCs/>
          <w:sz w:val="28"/>
          <w:szCs w:val="28"/>
        </w:rPr>
        <w:t xml:space="preserve">В </w:t>
      </w:r>
      <w:r w:rsidR="00C105D8" w:rsidRPr="00BF2165">
        <w:rPr>
          <w:rFonts w:ascii="PT Astra Serif" w:hAnsi="PT Astra Serif" w:cs="Times New Roman"/>
          <w:bCs/>
          <w:sz w:val="28"/>
          <w:szCs w:val="28"/>
        </w:rPr>
        <w:t>2022 году было оказано 75 консультаций.</w:t>
      </w:r>
    </w:p>
    <w:p w:rsidR="00BF2165" w:rsidRDefault="00BF2165" w:rsidP="001614A4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F2165">
        <w:rPr>
          <w:rFonts w:ascii="PT Astra Serif" w:eastAsia="Times New Roman" w:hAnsi="PT Astra Serif" w:cs="Times New Roman"/>
          <w:sz w:val="28"/>
          <w:szCs w:val="28"/>
        </w:rPr>
        <w:t>На официальном сайте администрации размещается актуальная информация</w:t>
      </w:r>
      <w:r w:rsidR="00226E79">
        <w:rPr>
          <w:rFonts w:ascii="PT Astra Serif" w:eastAsia="Times New Roman" w:hAnsi="PT Astra Serif" w:cs="Times New Roman"/>
          <w:sz w:val="28"/>
          <w:szCs w:val="28"/>
        </w:rPr>
        <w:t>,</w:t>
      </w:r>
      <w:r w:rsidRPr="00BF2165">
        <w:rPr>
          <w:rFonts w:ascii="PT Astra Serif" w:eastAsia="Times New Roman" w:hAnsi="PT Astra Serif" w:cs="Times New Roman"/>
          <w:sz w:val="28"/>
          <w:szCs w:val="28"/>
        </w:rPr>
        <w:t xml:space="preserve"> связанная с ведением бизнеса.</w:t>
      </w:r>
    </w:p>
    <w:p w:rsidR="00A60AA3" w:rsidRDefault="002A4200" w:rsidP="001614A4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Индивидуальные предприниматели </w:t>
      </w:r>
      <w:r w:rsidR="00226E79">
        <w:rPr>
          <w:rFonts w:ascii="PT Astra Serif" w:eastAsia="Times New Roman" w:hAnsi="PT Astra Serif" w:cs="Times New Roman"/>
          <w:sz w:val="28"/>
          <w:szCs w:val="28"/>
        </w:rPr>
        <w:t>вносят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значимый вклад в развитие инвестиционной привлекательности района. </w:t>
      </w:r>
      <w:r>
        <w:rPr>
          <w:rFonts w:ascii="PT Astra Serif" w:hAnsi="PT Astra Serif" w:cs="Times New Roman"/>
          <w:sz w:val="28"/>
          <w:szCs w:val="24"/>
        </w:rPr>
        <w:t>В 2022 году был</w:t>
      </w:r>
      <w:r w:rsidR="00907FBA">
        <w:rPr>
          <w:rFonts w:ascii="PT Astra Serif" w:hAnsi="PT Astra Serif" w:cs="Times New Roman"/>
          <w:sz w:val="28"/>
          <w:szCs w:val="24"/>
        </w:rPr>
        <w:t>о</w:t>
      </w:r>
      <w:r>
        <w:rPr>
          <w:rFonts w:ascii="PT Astra Serif" w:hAnsi="PT Astra Serif" w:cs="Times New Roman"/>
          <w:sz w:val="28"/>
          <w:szCs w:val="24"/>
        </w:rPr>
        <w:t xml:space="preserve"> реализован</w:t>
      </w:r>
      <w:r w:rsidR="00907FBA">
        <w:rPr>
          <w:rFonts w:ascii="PT Astra Serif" w:hAnsi="PT Astra Serif" w:cs="Times New Roman"/>
          <w:sz w:val="28"/>
          <w:szCs w:val="24"/>
        </w:rPr>
        <w:t>о</w:t>
      </w:r>
      <w:r>
        <w:rPr>
          <w:rFonts w:ascii="PT Astra Serif" w:hAnsi="PT Astra Serif" w:cs="Times New Roman"/>
          <w:sz w:val="28"/>
          <w:szCs w:val="24"/>
        </w:rPr>
        <w:t xml:space="preserve"> </w:t>
      </w:r>
      <w:r w:rsidR="00907FBA">
        <w:rPr>
          <w:rFonts w:ascii="PT Astra Serif" w:hAnsi="PT Astra Serif" w:cs="Times New Roman"/>
          <w:sz w:val="28"/>
          <w:szCs w:val="24"/>
        </w:rPr>
        <w:t xml:space="preserve">4 </w:t>
      </w:r>
      <w:r>
        <w:rPr>
          <w:rFonts w:ascii="PT Astra Serif" w:hAnsi="PT Astra Serif" w:cs="Times New Roman"/>
          <w:sz w:val="28"/>
          <w:szCs w:val="24"/>
        </w:rPr>
        <w:t>инвестиционны</w:t>
      </w:r>
      <w:r w:rsidR="00907FBA">
        <w:rPr>
          <w:rFonts w:ascii="PT Astra Serif" w:hAnsi="PT Astra Serif" w:cs="Times New Roman"/>
          <w:sz w:val="28"/>
          <w:szCs w:val="24"/>
        </w:rPr>
        <w:t>х</w:t>
      </w:r>
      <w:r>
        <w:rPr>
          <w:rFonts w:ascii="PT Astra Serif" w:hAnsi="PT Astra Serif" w:cs="Times New Roman"/>
          <w:sz w:val="28"/>
          <w:szCs w:val="24"/>
        </w:rPr>
        <w:t xml:space="preserve"> проект</w:t>
      </w:r>
      <w:r w:rsidR="00907FBA">
        <w:rPr>
          <w:rFonts w:ascii="PT Astra Serif" w:hAnsi="PT Astra Serif" w:cs="Times New Roman"/>
          <w:sz w:val="28"/>
          <w:szCs w:val="24"/>
        </w:rPr>
        <w:t>а на сумму свыше 4,9 млн. рублей.</w:t>
      </w:r>
      <w:r>
        <w:rPr>
          <w:rFonts w:ascii="PT Astra Serif" w:hAnsi="PT Astra Serif" w:cs="Times New Roman"/>
          <w:sz w:val="28"/>
          <w:szCs w:val="24"/>
        </w:rPr>
        <w:t xml:space="preserve"> </w:t>
      </w:r>
    </w:p>
    <w:p w:rsidR="00A60AA3" w:rsidRDefault="002A4200" w:rsidP="001614A4">
      <w:pPr>
        <w:spacing w:after="0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ab/>
        <w:t>В настоящее время на стадии реализации находятся инвестиционные проекты</w:t>
      </w:r>
      <w:r w:rsidR="00907FBA">
        <w:rPr>
          <w:rFonts w:ascii="PT Astra Serif" w:hAnsi="PT Astra Serif" w:cs="Times New Roman"/>
          <w:sz w:val="28"/>
          <w:szCs w:val="24"/>
        </w:rPr>
        <w:t xml:space="preserve"> на общую сумму свыше 18 млн. рублей</w:t>
      </w:r>
      <w:r>
        <w:rPr>
          <w:rFonts w:ascii="PT Astra Serif" w:hAnsi="PT Astra Serif" w:cs="Times New Roman"/>
          <w:sz w:val="28"/>
          <w:szCs w:val="24"/>
        </w:rPr>
        <w:t>:</w:t>
      </w:r>
    </w:p>
    <w:p w:rsidR="00A60AA3" w:rsidRDefault="002A4200" w:rsidP="001614A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 xml:space="preserve">- строительство спортивного центра </w:t>
      </w:r>
      <w:r w:rsidR="00907FBA">
        <w:rPr>
          <w:rFonts w:ascii="PT Astra Serif" w:hAnsi="PT Astra Serif" w:cs="Times New Roman"/>
          <w:sz w:val="28"/>
          <w:szCs w:val="24"/>
        </w:rPr>
        <w:t xml:space="preserve"> по</w:t>
      </w:r>
      <w:r>
        <w:rPr>
          <w:rFonts w:ascii="PT Astra Serif" w:hAnsi="PT Astra Serif" w:cs="Times New Roman"/>
          <w:sz w:val="28"/>
          <w:szCs w:val="24"/>
        </w:rPr>
        <w:t xml:space="preserve"> ул. Толстого, ИП Гребенщиков В.О. </w:t>
      </w:r>
    </w:p>
    <w:p w:rsidR="00A60AA3" w:rsidRDefault="002A4200" w:rsidP="001614A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 xml:space="preserve">- строительство </w:t>
      </w:r>
      <w:proofErr w:type="spellStart"/>
      <w:r>
        <w:rPr>
          <w:rFonts w:ascii="PT Astra Serif" w:hAnsi="PT Astra Serif" w:cs="Times New Roman"/>
          <w:sz w:val="28"/>
          <w:szCs w:val="24"/>
        </w:rPr>
        <w:t>агроцентра</w:t>
      </w:r>
      <w:proofErr w:type="spellEnd"/>
      <w:r>
        <w:rPr>
          <w:rFonts w:ascii="PT Astra Serif" w:hAnsi="PT Astra Serif" w:cs="Times New Roman"/>
          <w:sz w:val="28"/>
          <w:szCs w:val="24"/>
        </w:rPr>
        <w:t xml:space="preserve"> </w:t>
      </w:r>
      <w:r w:rsidR="00907FBA">
        <w:rPr>
          <w:rFonts w:ascii="PT Astra Serif" w:hAnsi="PT Astra Serif" w:cs="Times New Roman"/>
          <w:sz w:val="28"/>
          <w:szCs w:val="24"/>
        </w:rPr>
        <w:t>по</w:t>
      </w:r>
      <w:r>
        <w:rPr>
          <w:rFonts w:ascii="PT Astra Serif" w:hAnsi="PT Astra Serif" w:cs="Times New Roman"/>
          <w:sz w:val="28"/>
          <w:szCs w:val="24"/>
        </w:rPr>
        <w:t xml:space="preserve"> ул. Первомайская, ИП Глава КФХ </w:t>
      </w:r>
      <w:proofErr w:type="spellStart"/>
      <w:r>
        <w:rPr>
          <w:rFonts w:ascii="PT Astra Serif" w:hAnsi="PT Astra Serif" w:cs="Times New Roman"/>
          <w:sz w:val="28"/>
          <w:szCs w:val="24"/>
        </w:rPr>
        <w:t>Гизатулин</w:t>
      </w:r>
      <w:proofErr w:type="spellEnd"/>
      <w:r>
        <w:rPr>
          <w:rFonts w:ascii="PT Astra Serif" w:hAnsi="PT Astra Serif" w:cs="Times New Roman"/>
          <w:sz w:val="28"/>
          <w:szCs w:val="24"/>
        </w:rPr>
        <w:t xml:space="preserve"> З.З. </w:t>
      </w:r>
    </w:p>
    <w:p w:rsidR="008D562E" w:rsidRDefault="008D562E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27 марта 2023 года приказом Министерства экономического развития Тульской области утвержден Стандарт </w:t>
      </w:r>
      <w:proofErr w:type="gramStart"/>
      <w:r>
        <w:rPr>
          <w:rFonts w:ascii="PT Astra Serif" w:eastAsia="Times New Roman" w:hAnsi="PT Astra Serif" w:cs="Times New Roman"/>
          <w:color w:val="010101"/>
          <w:sz w:val="28"/>
          <w:szCs w:val="28"/>
        </w:rPr>
        <w:t>деятельности органов местного самоуправления муниципальных образований Тульской области</w:t>
      </w:r>
      <w:proofErr w:type="gramEnd"/>
      <w:r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по обеспечению благоприятного инвестиционного и делового климата (муниципальный инвестиционный стандарт).</w:t>
      </w:r>
    </w:p>
    <w:p w:rsidR="00A60AA3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>
        <w:rPr>
          <w:rFonts w:ascii="PT Astra Serif" w:eastAsia="Times New Roman" w:hAnsi="PT Astra Serif" w:cs="Times New Roman"/>
          <w:color w:val="010101"/>
          <w:sz w:val="28"/>
          <w:szCs w:val="28"/>
        </w:rPr>
        <w:t>В 2023 году мы продолжим работу в данном направлении и в целом по улучшению инвестиционной привлекательности, увеличению деловой активности, а именно созданию условий для привлечения инвестиций и обеспечению комфортных условий для ведения бизнеса в районе.</w:t>
      </w:r>
    </w:p>
    <w:p w:rsidR="00A60AA3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  <w:r>
        <w:rPr>
          <w:rFonts w:ascii="PT Astra Serif" w:eastAsia="Times New Roman" w:hAnsi="PT Astra Serif" w:cs="Times New Roman"/>
          <w:color w:val="010101"/>
          <w:sz w:val="28"/>
          <w:szCs w:val="28"/>
        </w:rPr>
        <w:t>Мы всегда открыты к диалогу с инвесторами, ждем новых идей и готовы оказать поддержку как опытным, так и начинающим предпринимателям.</w:t>
      </w:r>
    </w:p>
    <w:p w:rsidR="00A60AA3" w:rsidRDefault="002A4200" w:rsidP="006A7A44">
      <w:pPr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Спасибо за внимание!</w:t>
      </w:r>
      <w:bookmarkStart w:id="0" w:name="_GoBack"/>
      <w:bookmarkEnd w:id="0"/>
    </w:p>
    <w:sectPr w:rsidR="00A60AA3" w:rsidSect="00D058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EE" w:rsidRDefault="00C77FEE">
      <w:pPr>
        <w:spacing w:after="0" w:line="240" w:lineRule="auto"/>
      </w:pPr>
      <w:r>
        <w:separator/>
      </w:r>
    </w:p>
  </w:endnote>
  <w:endnote w:type="continuationSeparator" w:id="0">
    <w:p w:rsidR="00C77FEE" w:rsidRDefault="00C7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EE" w:rsidRDefault="00C77FEE">
      <w:pPr>
        <w:spacing w:after="0" w:line="240" w:lineRule="auto"/>
      </w:pPr>
      <w:r>
        <w:separator/>
      </w:r>
    </w:p>
  </w:footnote>
  <w:footnote w:type="continuationSeparator" w:id="0">
    <w:p w:rsidR="00C77FEE" w:rsidRDefault="00C7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2815"/>
    <w:multiLevelType w:val="hybridMultilevel"/>
    <w:tmpl w:val="7AA8F33C"/>
    <w:lvl w:ilvl="0" w:tplc="2BAA8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0AA3"/>
    <w:rsid w:val="00054D29"/>
    <w:rsid w:val="001614A4"/>
    <w:rsid w:val="00226E79"/>
    <w:rsid w:val="002A4200"/>
    <w:rsid w:val="00336C15"/>
    <w:rsid w:val="003C16BA"/>
    <w:rsid w:val="003D3D4E"/>
    <w:rsid w:val="00582A24"/>
    <w:rsid w:val="0066006A"/>
    <w:rsid w:val="006604AA"/>
    <w:rsid w:val="006A7A44"/>
    <w:rsid w:val="006B34B1"/>
    <w:rsid w:val="00722EBF"/>
    <w:rsid w:val="00731D33"/>
    <w:rsid w:val="007B63BA"/>
    <w:rsid w:val="00854240"/>
    <w:rsid w:val="008D562E"/>
    <w:rsid w:val="00907FBA"/>
    <w:rsid w:val="009139AB"/>
    <w:rsid w:val="00967F5E"/>
    <w:rsid w:val="009808C2"/>
    <w:rsid w:val="00A60AA3"/>
    <w:rsid w:val="00A73616"/>
    <w:rsid w:val="00BF2165"/>
    <w:rsid w:val="00C105D8"/>
    <w:rsid w:val="00C523F1"/>
    <w:rsid w:val="00C77FEE"/>
    <w:rsid w:val="00CA4B06"/>
    <w:rsid w:val="00D05825"/>
    <w:rsid w:val="00D7768D"/>
    <w:rsid w:val="00D968D1"/>
    <w:rsid w:val="00F16BA8"/>
    <w:rsid w:val="00F74157"/>
    <w:rsid w:val="00F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25"/>
  </w:style>
  <w:style w:type="paragraph" w:styleId="1">
    <w:name w:val="heading 1"/>
    <w:basedOn w:val="a"/>
    <w:next w:val="a"/>
    <w:link w:val="10"/>
    <w:uiPriority w:val="9"/>
    <w:qFormat/>
    <w:rsid w:val="00D0582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582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582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0582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582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582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0582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0582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0582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82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582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582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582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582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582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58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582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582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0582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0582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0582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0582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582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582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058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05825"/>
    <w:rPr>
      <w:i/>
    </w:rPr>
  </w:style>
  <w:style w:type="paragraph" w:styleId="a9">
    <w:name w:val="header"/>
    <w:basedOn w:val="a"/>
    <w:link w:val="aa"/>
    <w:uiPriority w:val="99"/>
    <w:unhideWhenUsed/>
    <w:rsid w:val="00D058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5825"/>
  </w:style>
  <w:style w:type="paragraph" w:styleId="ab">
    <w:name w:val="footer"/>
    <w:basedOn w:val="a"/>
    <w:link w:val="ac"/>
    <w:uiPriority w:val="99"/>
    <w:unhideWhenUsed/>
    <w:rsid w:val="00D058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05825"/>
  </w:style>
  <w:style w:type="paragraph" w:styleId="ad">
    <w:name w:val="caption"/>
    <w:basedOn w:val="a"/>
    <w:next w:val="a"/>
    <w:uiPriority w:val="35"/>
    <w:semiHidden/>
    <w:unhideWhenUsed/>
    <w:qFormat/>
    <w:rsid w:val="00D05825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D05825"/>
  </w:style>
  <w:style w:type="table" w:styleId="ae">
    <w:name w:val="Table Grid"/>
    <w:basedOn w:val="a1"/>
    <w:uiPriority w:val="59"/>
    <w:rsid w:val="00D058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0582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0582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0582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58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58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D05825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0582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05825"/>
    <w:rPr>
      <w:sz w:val="18"/>
    </w:rPr>
  </w:style>
  <w:style w:type="character" w:styleId="af2">
    <w:name w:val="footnote reference"/>
    <w:basedOn w:val="a0"/>
    <w:uiPriority w:val="99"/>
    <w:unhideWhenUsed/>
    <w:rsid w:val="00D0582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05825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05825"/>
    <w:rPr>
      <w:sz w:val="20"/>
    </w:rPr>
  </w:style>
  <w:style w:type="character" w:styleId="af5">
    <w:name w:val="endnote reference"/>
    <w:basedOn w:val="a0"/>
    <w:uiPriority w:val="99"/>
    <w:semiHidden/>
    <w:unhideWhenUsed/>
    <w:rsid w:val="00D0582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05825"/>
    <w:pPr>
      <w:spacing w:after="57"/>
    </w:pPr>
  </w:style>
  <w:style w:type="paragraph" w:styleId="23">
    <w:name w:val="toc 2"/>
    <w:basedOn w:val="a"/>
    <w:next w:val="a"/>
    <w:uiPriority w:val="39"/>
    <w:unhideWhenUsed/>
    <w:rsid w:val="00D0582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0582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0582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0582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582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582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582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5825"/>
    <w:pPr>
      <w:spacing w:after="57"/>
      <w:ind w:left="2268"/>
    </w:pPr>
  </w:style>
  <w:style w:type="paragraph" w:styleId="af6">
    <w:name w:val="TOC Heading"/>
    <w:uiPriority w:val="39"/>
    <w:unhideWhenUsed/>
    <w:rsid w:val="00D05825"/>
  </w:style>
  <w:style w:type="paragraph" w:styleId="af7">
    <w:name w:val="table of figures"/>
    <w:basedOn w:val="a"/>
    <w:next w:val="a"/>
    <w:uiPriority w:val="99"/>
    <w:unhideWhenUsed/>
    <w:rsid w:val="00D05825"/>
    <w:pPr>
      <w:spacing w:after="0"/>
    </w:pPr>
  </w:style>
  <w:style w:type="paragraph" w:customStyle="1" w:styleId="Default">
    <w:name w:val="Default"/>
    <w:rsid w:val="00D0582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basedOn w:val="a"/>
    <w:link w:val="af9"/>
    <w:uiPriority w:val="99"/>
    <w:semiHidden/>
    <w:unhideWhenUsed/>
    <w:rsid w:val="00D0582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05825"/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D0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D05825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D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05825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D0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0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D05825"/>
    <w:rPr>
      <w:rFonts w:ascii="Trebuchet MS" w:eastAsia="Trebuchet MS" w:hAnsi="Trebuchet MS" w:cs="Trebuchet MS"/>
      <w:b/>
      <w:bCs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a0"/>
    <w:rsid w:val="00D05825"/>
    <w:rPr>
      <w:rFonts w:ascii="Trebuchet MS" w:eastAsia="Trebuchet MS" w:hAnsi="Trebuchet MS" w:cs="Trebuchet MS"/>
      <w:b/>
      <w:bCs/>
      <w:color w:val="000000"/>
      <w:spacing w:val="-1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D05825"/>
    <w:rPr>
      <w:rFonts w:eastAsia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05825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</w:rPr>
  </w:style>
  <w:style w:type="paragraph" w:styleId="afd">
    <w:name w:val="No Spacing"/>
    <w:link w:val="afe"/>
    <w:uiPriority w:val="1"/>
    <w:qFormat/>
    <w:rsid w:val="00D0582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e">
    <w:name w:val="Без интервала Знак"/>
    <w:basedOn w:val="a0"/>
    <w:link w:val="afd"/>
    <w:uiPriority w:val="1"/>
    <w:rsid w:val="00D05825"/>
    <w:rPr>
      <w:rFonts w:ascii="Calibri" w:eastAsia="Times New Roman" w:hAnsi="Calibri" w:cs="Times New Roman"/>
      <w:lang w:val="en-US" w:eastAsia="en-US" w:bidi="en-US"/>
    </w:rPr>
  </w:style>
  <w:style w:type="paragraph" w:styleId="aff">
    <w:name w:val="List Paragraph"/>
    <w:basedOn w:val="a"/>
    <w:link w:val="aff0"/>
    <w:uiPriority w:val="34"/>
    <w:qFormat/>
    <w:rsid w:val="00D058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0">
    <w:name w:val="Абзац списка Знак"/>
    <w:link w:val="aff"/>
    <w:uiPriority w:val="34"/>
    <w:rsid w:val="00D05825"/>
    <w:rPr>
      <w:rFonts w:ascii="Calibri" w:eastAsia="Times New Roman" w:hAnsi="Calibri" w:cs="Times New Roman"/>
    </w:rPr>
  </w:style>
  <w:style w:type="character" w:customStyle="1" w:styleId="26">
    <w:name w:val="Основной текст (2) + Полужирный"/>
    <w:basedOn w:val="24"/>
    <w:rsid w:val="00D05825"/>
    <w:rPr>
      <w:rFonts w:eastAsia="Times New Roman"/>
      <w:b/>
      <w:bCs/>
      <w:color w:val="000000"/>
      <w:spacing w:val="0"/>
      <w:position w:val="0"/>
      <w:szCs w:val="28"/>
      <w:shd w:val="clear" w:color="auto" w:fill="FFFFFF"/>
      <w:lang w:val="ru-RU" w:eastAsia="ru-RU" w:bidi="ru-RU"/>
    </w:rPr>
  </w:style>
  <w:style w:type="character" w:styleId="aff1">
    <w:name w:val="Strong"/>
    <w:basedOn w:val="a0"/>
    <w:uiPriority w:val="22"/>
    <w:qFormat/>
    <w:rsid w:val="00D05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Pr>
      <w:rFonts w:ascii="Trebuchet MS" w:eastAsia="Trebuchet MS" w:hAnsi="Trebuchet MS" w:cs="Trebuchet MS"/>
      <w:b/>
      <w:bCs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a0"/>
    <w:rPr>
      <w:rFonts w:ascii="Trebuchet MS" w:eastAsia="Trebuchet MS" w:hAnsi="Trebuchet MS" w:cs="Trebuchet MS"/>
      <w:b/>
      <w:bCs/>
      <w:color w:val="000000"/>
      <w:spacing w:val="-1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eastAsia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</w:rPr>
  </w:style>
  <w:style w:type="paragraph" w:styleId="afd">
    <w:name w:val="No Spacing"/>
    <w:link w:val="afe"/>
    <w:uiPriority w:val="1"/>
    <w:qFormat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e">
    <w:name w:val="Без интервала Знак"/>
    <w:basedOn w:val="a0"/>
    <w:link w:val="afd"/>
    <w:uiPriority w:val="1"/>
    <w:rPr>
      <w:rFonts w:ascii="Calibri" w:eastAsia="Times New Roman" w:hAnsi="Calibri" w:cs="Times New Roman"/>
      <w:lang w:val="en-US" w:eastAsia="en-US" w:bidi="en-US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0">
    <w:name w:val="Абзац списка Знак"/>
    <w:link w:val="aff"/>
    <w:uiPriority w:val="34"/>
    <w:rPr>
      <w:rFonts w:ascii="Calibri" w:eastAsia="Times New Roman" w:hAnsi="Calibri" w:cs="Times New Roman"/>
    </w:rPr>
  </w:style>
  <w:style w:type="character" w:customStyle="1" w:styleId="26">
    <w:name w:val="Основной текст (2) + Полужирный"/>
    <w:basedOn w:val="24"/>
    <w:rPr>
      <w:rFonts w:eastAsia="Times New Roman"/>
      <w:b/>
      <w:bCs/>
      <w:color w:val="000000"/>
      <w:spacing w:val="0"/>
      <w:position w:val="0"/>
      <w:szCs w:val="28"/>
      <w:shd w:val="clear" w:color="auto" w:fill="FFFFFF"/>
      <w:lang w:val="ru-RU" w:eastAsia="ru-RU" w:bidi="ru-RU"/>
    </w:rPr>
  </w:style>
  <w:style w:type="character" w:styleId="aff1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BE3A-C81F-4731-BE7B-A1F075C2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Варагушина Анна Вячеславовна</cp:lastModifiedBy>
  <cp:revision>71</cp:revision>
  <cp:lastPrinted>2023-03-30T14:35:00Z</cp:lastPrinted>
  <dcterms:created xsi:type="dcterms:W3CDTF">2023-03-13T06:45:00Z</dcterms:created>
  <dcterms:modified xsi:type="dcterms:W3CDTF">2023-04-07T09:32:00Z</dcterms:modified>
</cp:coreProperties>
</file>