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F6" w:rsidRPr="00425BA6" w:rsidRDefault="000003F6" w:rsidP="000003F6">
      <w:pPr>
        <w:pStyle w:val="a3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</w:rPr>
      </w:pPr>
      <w:r w:rsidRPr="00425BA6">
        <w:rPr>
          <w:rFonts w:ascii="PT Astra Serif" w:hAnsi="PT Astra Serif"/>
          <w:b/>
          <w:bCs/>
          <w:sz w:val="26"/>
          <w:szCs w:val="26"/>
        </w:rPr>
        <w:t>ТУЛЬСКАЯ ОБЛАСТЬ</w:t>
      </w:r>
    </w:p>
    <w:p w:rsidR="000003F6" w:rsidRPr="00425BA6" w:rsidRDefault="000003F6" w:rsidP="000003F6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0003F6" w:rsidRPr="00425BA6" w:rsidRDefault="000003F6" w:rsidP="000003F6">
      <w:pPr>
        <w:pStyle w:val="a3"/>
        <w:rPr>
          <w:rFonts w:ascii="PT Astra Serif" w:hAnsi="PT Astra Serif"/>
          <w:b/>
          <w:bCs/>
          <w:sz w:val="26"/>
          <w:szCs w:val="26"/>
        </w:rPr>
      </w:pPr>
      <w:r w:rsidRPr="00425BA6">
        <w:rPr>
          <w:rFonts w:ascii="PT Astra Serif" w:hAnsi="PT Astra Serif"/>
          <w:b/>
          <w:bCs/>
          <w:sz w:val="26"/>
          <w:szCs w:val="26"/>
        </w:rPr>
        <w:t>СОБРАНИЕ ДЕПУТАТОВ</w:t>
      </w:r>
    </w:p>
    <w:p w:rsidR="000003F6" w:rsidRPr="00425BA6" w:rsidRDefault="000003F6" w:rsidP="000003F6">
      <w:pPr>
        <w:pStyle w:val="a3"/>
        <w:rPr>
          <w:rFonts w:ascii="PT Astra Serif" w:hAnsi="PT Astra Serif"/>
          <w:b/>
          <w:bCs/>
          <w:sz w:val="26"/>
          <w:szCs w:val="26"/>
        </w:rPr>
      </w:pPr>
      <w:r w:rsidRPr="00425BA6">
        <w:rPr>
          <w:rFonts w:ascii="PT Astra Serif" w:hAnsi="PT Astra Serif"/>
          <w:b/>
          <w:bCs/>
          <w:sz w:val="26"/>
          <w:szCs w:val="26"/>
        </w:rPr>
        <w:t>МУНИЦИПАЛЬНОЕ ОБРАЗОВАНИЕ</w:t>
      </w:r>
    </w:p>
    <w:p w:rsidR="000003F6" w:rsidRPr="00425BA6" w:rsidRDefault="000003F6" w:rsidP="000003F6">
      <w:pPr>
        <w:pStyle w:val="a3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ЕПИФАНСКОЕ</w:t>
      </w:r>
      <w:r w:rsidRPr="00425BA6">
        <w:rPr>
          <w:rFonts w:ascii="PT Astra Serif" w:hAnsi="PT Astra Serif"/>
          <w:b/>
          <w:bCs/>
          <w:sz w:val="26"/>
          <w:szCs w:val="26"/>
        </w:rPr>
        <w:t xml:space="preserve"> КИМОВСКОГО РАЙОНА</w:t>
      </w:r>
    </w:p>
    <w:p w:rsidR="000003F6" w:rsidRPr="00425BA6" w:rsidRDefault="000003F6" w:rsidP="000003F6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3</w:t>
      </w:r>
      <w:r w:rsidRPr="00425BA6">
        <w:rPr>
          <w:rFonts w:ascii="PT Astra Serif" w:hAnsi="PT Astra Serif"/>
          <w:b/>
          <w:bCs/>
          <w:sz w:val="26"/>
          <w:szCs w:val="26"/>
        </w:rPr>
        <w:t>-ГО СОЗЫВА</w:t>
      </w:r>
    </w:p>
    <w:p w:rsidR="000003F6" w:rsidRPr="00425BA6" w:rsidRDefault="000003F6" w:rsidP="000003F6">
      <w:pPr>
        <w:jc w:val="center"/>
        <w:rPr>
          <w:rFonts w:ascii="PT Astra Serif" w:hAnsi="PT Astra Serif"/>
          <w:sz w:val="26"/>
          <w:szCs w:val="26"/>
        </w:rPr>
      </w:pPr>
      <w:r w:rsidRPr="00425BA6">
        <w:rPr>
          <w:rFonts w:ascii="PT Astra Serif" w:hAnsi="PT Astra Serif"/>
          <w:b/>
          <w:sz w:val="26"/>
          <w:szCs w:val="26"/>
        </w:rPr>
        <w:t>РЕШЕНИЕ</w:t>
      </w:r>
    </w:p>
    <w:tbl>
      <w:tblPr>
        <w:tblW w:w="0" w:type="auto"/>
        <w:tblLook w:val="04A0"/>
      </w:tblPr>
      <w:tblGrid>
        <w:gridCol w:w="5213"/>
        <w:gridCol w:w="4358"/>
      </w:tblGrid>
      <w:tr w:rsidR="000003F6" w:rsidRPr="00425BA6" w:rsidTr="00667C98">
        <w:tc>
          <w:tcPr>
            <w:tcW w:w="5353" w:type="dxa"/>
            <w:shd w:val="clear" w:color="auto" w:fill="auto"/>
          </w:tcPr>
          <w:p w:rsidR="000003F6" w:rsidRPr="00425BA6" w:rsidRDefault="000003F6" w:rsidP="00D5370C">
            <w:pPr>
              <w:rPr>
                <w:rFonts w:ascii="PT Astra Serif" w:hAnsi="PT Astra Serif"/>
                <w:sz w:val="26"/>
                <w:szCs w:val="26"/>
              </w:rPr>
            </w:pPr>
            <w:r w:rsidRPr="00425BA6">
              <w:rPr>
                <w:rFonts w:ascii="PT Astra Serif" w:hAnsi="PT Astra Serif"/>
                <w:sz w:val="26"/>
                <w:szCs w:val="26"/>
              </w:rPr>
              <w:t xml:space="preserve">От </w:t>
            </w:r>
            <w:r w:rsidR="00D5370C">
              <w:rPr>
                <w:rFonts w:ascii="PT Astra Serif" w:hAnsi="PT Astra Serif"/>
                <w:sz w:val="26"/>
                <w:szCs w:val="26"/>
              </w:rPr>
              <w:t>01.12.2023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    </w:t>
            </w:r>
          </w:p>
        </w:tc>
        <w:tc>
          <w:tcPr>
            <w:tcW w:w="4501" w:type="dxa"/>
            <w:shd w:val="clear" w:color="auto" w:fill="auto"/>
          </w:tcPr>
          <w:p w:rsidR="000003F6" w:rsidRPr="00425BA6" w:rsidRDefault="000003F6" w:rsidP="00D5370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                          </w:t>
            </w:r>
            <w:r w:rsidRPr="00425BA6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r w:rsidR="00D5370C">
              <w:rPr>
                <w:rFonts w:ascii="PT Astra Serif" w:hAnsi="PT Astra Serif"/>
                <w:sz w:val="26"/>
                <w:szCs w:val="26"/>
              </w:rPr>
              <w:t>5-27</w:t>
            </w:r>
          </w:p>
        </w:tc>
      </w:tr>
    </w:tbl>
    <w:p w:rsidR="000003F6" w:rsidRDefault="000003F6" w:rsidP="000003F6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0003F6" w:rsidRDefault="000003F6" w:rsidP="000003F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Об утверждении  размера</w:t>
      </w:r>
      <w:r w:rsidRPr="00425BA6">
        <w:rPr>
          <w:rFonts w:ascii="PT Astra Serif" w:hAnsi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/>
          <w:b/>
          <w:bCs/>
          <w:sz w:val="26"/>
          <w:szCs w:val="26"/>
        </w:rPr>
        <w:t>платы</w:t>
      </w:r>
      <w:r w:rsidRPr="00425BA6">
        <w:rPr>
          <w:rFonts w:ascii="PT Astra Serif" w:hAnsi="PT Astra Serif"/>
          <w:b/>
          <w:bCs/>
          <w:sz w:val="26"/>
          <w:szCs w:val="26"/>
        </w:rPr>
        <w:t xml:space="preserve"> за пользование жилым помещением </w:t>
      </w:r>
      <w:r>
        <w:rPr>
          <w:rFonts w:ascii="PT Astra Serif" w:hAnsi="PT Astra Serif"/>
          <w:b/>
          <w:bCs/>
          <w:sz w:val="26"/>
          <w:szCs w:val="26"/>
        </w:rPr>
        <w:t xml:space="preserve">(платы за наем) </w:t>
      </w:r>
      <w:r w:rsidRPr="00425BA6">
        <w:rPr>
          <w:rFonts w:ascii="PT Astra Serif" w:hAnsi="PT Astra Serif"/>
          <w:b/>
          <w:bCs/>
          <w:sz w:val="26"/>
          <w:szCs w:val="26"/>
        </w:rPr>
        <w:t>для нанимателей жилых помещений по договорам социального найма и договорам найма жилых помещений муниципального</w:t>
      </w:r>
      <w:r>
        <w:rPr>
          <w:rFonts w:ascii="PT Astra Serif" w:hAnsi="PT Astra Serif"/>
          <w:b/>
          <w:bCs/>
          <w:sz w:val="26"/>
          <w:szCs w:val="26"/>
        </w:rPr>
        <w:t xml:space="preserve"> жилищного </w:t>
      </w:r>
      <w:r w:rsidRPr="00425BA6">
        <w:rPr>
          <w:rFonts w:ascii="PT Astra Serif" w:hAnsi="PT Astra Serif"/>
          <w:b/>
          <w:bCs/>
          <w:sz w:val="26"/>
          <w:szCs w:val="26"/>
        </w:rPr>
        <w:t xml:space="preserve"> фонда</w:t>
      </w:r>
      <w:r>
        <w:rPr>
          <w:rFonts w:ascii="PT Astra Serif" w:hAnsi="PT Astra Serif"/>
          <w:b/>
          <w:bCs/>
          <w:sz w:val="26"/>
          <w:szCs w:val="26"/>
        </w:rPr>
        <w:t xml:space="preserve"> в муниципальном образовании</w:t>
      </w:r>
      <w:r w:rsidRPr="00425BA6">
        <w:rPr>
          <w:rFonts w:ascii="PT Astra Serif" w:hAnsi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/>
          <w:b/>
          <w:bCs/>
          <w:sz w:val="26"/>
          <w:szCs w:val="26"/>
        </w:rPr>
        <w:t>Епифанское</w:t>
      </w:r>
      <w:r w:rsidRPr="00425BA6">
        <w:rPr>
          <w:rFonts w:ascii="PT Astra Serif" w:hAnsi="PT Astra Serif"/>
          <w:b/>
          <w:bCs/>
          <w:sz w:val="26"/>
          <w:szCs w:val="26"/>
        </w:rPr>
        <w:t xml:space="preserve"> Кимовского района</w:t>
      </w:r>
    </w:p>
    <w:p w:rsidR="000003F6" w:rsidRPr="00A441D9" w:rsidRDefault="000003F6" w:rsidP="000003F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441D9">
        <w:rPr>
          <w:rFonts w:ascii="PT Astra Serif" w:hAnsi="PT Astra Serif"/>
          <w:sz w:val="26"/>
          <w:szCs w:val="26"/>
        </w:rPr>
        <w:t xml:space="preserve">В соответствии со </w:t>
      </w:r>
      <w:hyperlink r:id="rId6" w:history="1">
        <w:r w:rsidRPr="00A441D9">
          <w:rPr>
            <w:rFonts w:ascii="PT Astra Serif" w:hAnsi="PT Astra Serif"/>
            <w:sz w:val="26"/>
            <w:szCs w:val="26"/>
          </w:rPr>
          <w:t>ст. 156</w:t>
        </w:r>
      </w:hyperlink>
      <w:r w:rsidRPr="00A441D9">
        <w:rPr>
          <w:rFonts w:ascii="PT Astra Serif" w:hAnsi="PT Astra Serif"/>
          <w:sz w:val="26"/>
          <w:szCs w:val="26"/>
        </w:rPr>
        <w:t xml:space="preserve"> Жилищного кодекса Российской Федерации, Федеральным </w:t>
      </w:r>
      <w:hyperlink r:id="rId7" w:history="1">
        <w:r w:rsidRPr="00A441D9">
          <w:rPr>
            <w:rFonts w:ascii="PT Astra Serif" w:hAnsi="PT Astra Serif"/>
            <w:sz w:val="26"/>
            <w:szCs w:val="26"/>
          </w:rPr>
          <w:t>законом</w:t>
        </w:r>
      </w:hyperlink>
      <w:r w:rsidRPr="00A441D9">
        <w:rPr>
          <w:rFonts w:ascii="PT Astra Serif" w:hAnsi="PT Astra Serif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A441D9">
          <w:rPr>
            <w:rFonts w:ascii="PT Astra Serif" w:hAnsi="PT Astra Serif"/>
            <w:sz w:val="26"/>
            <w:szCs w:val="26"/>
          </w:rPr>
          <w:t>Приказом</w:t>
        </w:r>
      </w:hyperlink>
      <w:r w:rsidRPr="00A441D9">
        <w:rPr>
          <w:rFonts w:ascii="PT Astra Serif" w:hAnsi="PT Astra Serif"/>
          <w:sz w:val="26"/>
          <w:szCs w:val="26"/>
        </w:rPr>
        <w:t xml:space="preserve">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на основании </w:t>
      </w:r>
      <w:hyperlink r:id="rId9" w:history="1">
        <w:r w:rsidRPr="00A441D9">
          <w:rPr>
            <w:rFonts w:ascii="PT Astra Serif" w:hAnsi="PT Astra Serif"/>
            <w:sz w:val="26"/>
            <w:szCs w:val="26"/>
          </w:rPr>
          <w:t>Устава</w:t>
        </w:r>
      </w:hyperlink>
      <w:r w:rsidRPr="00A441D9">
        <w:rPr>
          <w:rFonts w:ascii="PT Astra Serif" w:hAnsi="PT Astra Serif"/>
          <w:sz w:val="26"/>
          <w:szCs w:val="26"/>
        </w:rPr>
        <w:t xml:space="preserve"> муниципального образования Епифанское Кимовского района</w:t>
      </w:r>
      <w:r>
        <w:rPr>
          <w:rFonts w:ascii="PT Astra Serif" w:hAnsi="PT Astra Serif"/>
          <w:sz w:val="26"/>
          <w:szCs w:val="26"/>
        </w:rPr>
        <w:t>,</w:t>
      </w:r>
      <w:r w:rsidRPr="00A441D9">
        <w:rPr>
          <w:rFonts w:ascii="PT Astra Serif" w:hAnsi="PT Astra Serif"/>
          <w:sz w:val="26"/>
          <w:szCs w:val="26"/>
        </w:rPr>
        <w:t xml:space="preserve"> Собрание депутатов муниципального образования Епифанское Кимовского района </w:t>
      </w:r>
      <w:r w:rsidRPr="00A441D9">
        <w:rPr>
          <w:rFonts w:ascii="PT Astra Serif" w:hAnsi="PT Astra Serif"/>
          <w:b/>
          <w:sz w:val="26"/>
          <w:szCs w:val="26"/>
        </w:rPr>
        <w:t>РЕШИЛО:</w:t>
      </w:r>
    </w:p>
    <w:p w:rsidR="000003F6" w:rsidRDefault="000003F6" w:rsidP="00000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A441D9">
        <w:rPr>
          <w:rFonts w:ascii="PT Astra Serif" w:hAnsi="PT Astra Serif"/>
          <w:bCs/>
          <w:sz w:val="26"/>
          <w:szCs w:val="26"/>
        </w:rPr>
        <w:t xml:space="preserve">1. </w:t>
      </w:r>
      <w:r w:rsidRPr="00A441D9">
        <w:rPr>
          <w:rFonts w:ascii="PT Astra Serif" w:hAnsi="PT Astra Serif" w:cs="Arial"/>
          <w:sz w:val="26"/>
          <w:szCs w:val="26"/>
        </w:rPr>
        <w:t xml:space="preserve">Установить </w:t>
      </w:r>
      <w:r>
        <w:rPr>
          <w:rFonts w:ascii="PT Astra Serif" w:hAnsi="PT Astra Serif" w:cs="Arial"/>
          <w:sz w:val="26"/>
          <w:szCs w:val="26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Епифанское Кимовского района (приложение).</w:t>
      </w:r>
    </w:p>
    <w:p w:rsidR="000003F6" w:rsidRPr="00A441D9" w:rsidRDefault="000003F6" w:rsidP="00000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2. </w:t>
      </w:r>
      <w:r w:rsidRPr="00A441D9">
        <w:rPr>
          <w:rFonts w:ascii="PT Astra Serif" w:hAnsi="PT Astra Serif"/>
          <w:sz w:val="26"/>
          <w:szCs w:val="26"/>
        </w:rPr>
        <w:t>Не взимать плату за наем жилого помещения в муниципальном жилищном фонде муниципального образования Епифанское Кимовского района:</w:t>
      </w:r>
    </w:p>
    <w:p w:rsidR="000003F6" w:rsidRPr="00A441D9" w:rsidRDefault="000003F6" w:rsidP="000003F6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441D9">
        <w:rPr>
          <w:rFonts w:ascii="PT Astra Serif" w:hAnsi="PT Astra Serif"/>
          <w:sz w:val="26"/>
          <w:szCs w:val="26"/>
        </w:rPr>
        <w:t>- в домах, признанных в установленном порядке аварийными и подлежащими сносу;</w:t>
      </w:r>
    </w:p>
    <w:p w:rsidR="000003F6" w:rsidRPr="00A441D9" w:rsidRDefault="000003F6" w:rsidP="000003F6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441D9">
        <w:rPr>
          <w:rFonts w:ascii="PT Astra Serif" w:hAnsi="PT Astra Serif"/>
          <w:sz w:val="26"/>
          <w:szCs w:val="26"/>
        </w:rPr>
        <w:t xml:space="preserve">- в </w:t>
      </w:r>
      <w:r>
        <w:rPr>
          <w:rFonts w:ascii="PT Astra Serif" w:hAnsi="PT Astra Serif"/>
          <w:sz w:val="26"/>
          <w:szCs w:val="26"/>
        </w:rPr>
        <w:t xml:space="preserve">домах (квартирах, комнатах), признанных в установленном порядке непригодными для проживания. </w:t>
      </w:r>
    </w:p>
    <w:p w:rsidR="000003F6" w:rsidRDefault="000003F6" w:rsidP="000003F6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Pr="00A441D9">
        <w:rPr>
          <w:rFonts w:ascii="PT Astra Serif" w:hAnsi="PT Astra Serif"/>
          <w:sz w:val="26"/>
          <w:szCs w:val="26"/>
        </w:rPr>
        <w:t>.  Предоставить гражданам, проходящим (проходившим) военную службу по контракту, либо заключившим контракт о добровольном содействии в выполнении задач, возложенных на Вооруженные Силы Российской Федерации, или призванным на военную службу по мобилизации и принимающим (принимавшим) участие в специальной военной операции, проводимой с 24 февраля 2022 года, а также членам их семей льготную оплату за наем жилого помещения в размере 50% от общей стоимости платы за наем жилого помещения с 1 октября 2022 года, для получени</w:t>
      </w:r>
      <w:r>
        <w:rPr>
          <w:rFonts w:ascii="PT Astra Serif" w:hAnsi="PT Astra Serif"/>
          <w:sz w:val="26"/>
          <w:szCs w:val="26"/>
        </w:rPr>
        <w:t>я</w:t>
      </w:r>
      <w:r w:rsidRPr="00A441D9">
        <w:rPr>
          <w:rFonts w:ascii="PT Astra Serif" w:hAnsi="PT Astra Serif"/>
          <w:sz w:val="26"/>
          <w:szCs w:val="26"/>
        </w:rPr>
        <w:t xml:space="preserve"> льготы необходимо предоставить справку о </w:t>
      </w:r>
      <w:r w:rsidRPr="00A441D9">
        <w:rPr>
          <w:rFonts w:ascii="PT Astra Serif" w:hAnsi="PT Astra Serif"/>
          <w:sz w:val="26"/>
          <w:szCs w:val="26"/>
        </w:rPr>
        <w:lastRenderedPageBreak/>
        <w:t>призыве по мобилизации в Кимовское обособленное подразделение ОАО «Областной единый информационно – расчетный центр».</w:t>
      </w:r>
    </w:p>
    <w:p w:rsidR="000003F6" w:rsidRDefault="000003F6" w:rsidP="000003F6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 </w:t>
      </w:r>
      <w:r w:rsidRPr="00A441D9">
        <w:rPr>
          <w:rFonts w:ascii="PT Astra Serif" w:hAnsi="PT Astra Serif"/>
          <w:sz w:val="26"/>
          <w:szCs w:val="26"/>
        </w:rPr>
        <w:t>Признать утратившим силу решение Собрания депутатов муниципального образования Епифанское Кимовского района от 14.06.2019 № 13-50 «Об установлении платы за наем жилого помещения муниципального жилищного фонда в муниципальном образовании Епифанское Кимовского района».</w:t>
      </w:r>
    </w:p>
    <w:p w:rsidR="000003F6" w:rsidRPr="00A441D9" w:rsidRDefault="000003F6" w:rsidP="000003F6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Разместить решение на официальном сайте муниципального образования Епифанское Кимовского района в сети Интернет.</w:t>
      </w:r>
    </w:p>
    <w:p w:rsidR="000003F6" w:rsidRPr="00A63A3D" w:rsidRDefault="000003F6" w:rsidP="000003F6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Pr="00A441D9">
        <w:rPr>
          <w:rFonts w:ascii="PT Astra Serif" w:hAnsi="PT Astra Serif"/>
          <w:sz w:val="26"/>
          <w:szCs w:val="26"/>
        </w:rPr>
        <w:t xml:space="preserve">. Решение вступает в силу со дня опубликования и подлежит применению с </w:t>
      </w:r>
      <w:r w:rsidRPr="00A63A3D">
        <w:rPr>
          <w:rFonts w:ascii="PT Astra Serif" w:hAnsi="PT Astra Serif"/>
          <w:sz w:val="26"/>
          <w:szCs w:val="26"/>
        </w:rPr>
        <w:t>01.01.2024 года.</w:t>
      </w:r>
    </w:p>
    <w:p w:rsidR="000003F6" w:rsidRPr="004052E8" w:rsidRDefault="000003F6" w:rsidP="000003F6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/>
      </w:tblPr>
      <w:tblGrid>
        <w:gridCol w:w="4806"/>
        <w:gridCol w:w="4765"/>
      </w:tblGrid>
      <w:tr w:rsidR="000003F6" w:rsidRPr="004052E8" w:rsidTr="00667C98">
        <w:tc>
          <w:tcPr>
            <w:tcW w:w="4927" w:type="dxa"/>
            <w:shd w:val="clear" w:color="auto" w:fill="auto"/>
          </w:tcPr>
          <w:p w:rsidR="000003F6" w:rsidRDefault="000003F6" w:rsidP="000003F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4052E8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Глава </w:t>
            </w:r>
          </w:p>
          <w:p w:rsidR="000003F6" w:rsidRPr="004052E8" w:rsidRDefault="000003F6" w:rsidP="000003F6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4052E8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муниципального образования</w:t>
            </w:r>
          </w:p>
          <w:p w:rsidR="000003F6" w:rsidRPr="004052E8" w:rsidRDefault="000003F6" w:rsidP="0000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Епифанское</w:t>
            </w:r>
            <w:r w:rsidRPr="004052E8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Кимовского района</w:t>
            </w:r>
          </w:p>
        </w:tc>
        <w:tc>
          <w:tcPr>
            <w:tcW w:w="4927" w:type="dxa"/>
            <w:shd w:val="clear" w:color="auto" w:fill="auto"/>
          </w:tcPr>
          <w:p w:rsidR="000003F6" w:rsidRPr="004052E8" w:rsidRDefault="000003F6" w:rsidP="0000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4052E8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   </w:t>
            </w:r>
          </w:p>
          <w:p w:rsidR="000003F6" w:rsidRPr="00A63A3D" w:rsidRDefault="000003F6" w:rsidP="0000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4052E8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                               </w:t>
            </w:r>
            <w:r w:rsidRPr="00A63A3D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Н.А. Баркова</w:t>
            </w:r>
          </w:p>
        </w:tc>
      </w:tr>
    </w:tbl>
    <w:p w:rsidR="000003F6" w:rsidRPr="004052E8" w:rsidRDefault="000003F6" w:rsidP="000003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0003F6" w:rsidRPr="004052E8" w:rsidRDefault="000003F6" w:rsidP="000003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0003F6" w:rsidRPr="004052E8" w:rsidRDefault="000003F6" w:rsidP="000003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0003F6" w:rsidRPr="004052E8" w:rsidRDefault="000003F6" w:rsidP="000003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0003F6" w:rsidRPr="004052E8" w:rsidRDefault="000003F6" w:rsidP="000003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0003F6" w:rsidRPr="004052E8" w:rsidRDefault="000003F6" w:rsidP="000003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0003F6" w:rsidRPr="004052E8" w:rsidRDefault="000003F6" w:rsidP="000003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0003F6" w:rsidRPr="004052E8" w:rsidRDefault="000003F6" w:rsidP="000003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0003F6" w:rsidRPr="004052E8" w:rsidRDefault="000003F6" w:rsidP="000003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0003F6" w:rsidRPr="004052E8" w:rsidRDefault="000003F6" w:rsidP="000003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0003F6" w:rsidRPr="004052E8" w:rsidRDefault="000003F6" w:rsidP="000003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0003F6" w:rsidRPr="004052E8" w:rsidRDefault="000003F6" w:rsidP="000003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0003F6" w:rsidRPr="004052E8" w:rsidRDefault="000003F6" w:rsidP="000003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0003F6" w:rsidRPr="004052E8" w:rsidRDefault="000003F6" w:rsidP="000003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0003F6" w:rsidRPr="004052E8" w:rsidRDefault="000003F6" w:rsidP="000003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0003F6" w:rsidRPr="004052E8" w:rsidRDefault="000003F6" w:rsidP="000003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0003F6" w:rsidRPr="004052E8" w:rsidRDefault="000003F6" w:rsidP="000003F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0003F6" w:rsidRDefault="000003F6" w:rsidP="000003F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003F6" w:rsidRDefault="000003F6" w:rsidP="00000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0003F6" w:rsidRDefault="000003F6" w:rsidP="00000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0003F6" w:rsidRDefault="000003F6" w:rsidP="00000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/>
          <w:sz w:val="26"/>
          <w:szCs w:val="26"/>
        </w:rPr>
      </w:pPr>
      <w:r w:rsidRPr="00A441D9">
        <w:rPr>
          <w:rFonts w:ascii="PT Astra Serif" w:hAnsi="PT Astra Serif"/>
          <w:sz w:val="26"/>
          <w:szCs w:val="26"/>
        </w:rPr>
        <w:lastRenderedPageBreak/>
        <w:t>Приложение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0003F6" w:rsidRDefault="000003F6" w:rsidP="000003F6">
      <w:pPr>
        <w:autoSpaceDE w:val="0"/>
        <w:autoSpaceDN w:val="0"/>
        <w:adjustRightInd w:val="0"/>
        <w:spacing w:after="0" w:line="240" w:lineRule="auto"/>
        <w:ind w:firstLine="33"/>
        <w:jc w:val="right"/>
        <w:outlineLvl w:val="0"/>
        <w:rPr>
          <w:rFonts w:ascii="PT Astra Serif" w:hAnsi="PT Astra Serif"/>
          <w:sz w:val="26"/>
          <w:szCs w:val="26"/>
        </w:rPr>
      </w:pPr>
      <w:r w:rsidRPr="00A441D9">
        <w:rPr>
          <w:rFonts w:ascii="PT Astra Serif" w:hAnsi="PT Astra Serif"/>
          <w:sz w:val="26"/>
          <w:szCs w:val="26"/>
        </w:rPr>
        <w:t xml:space="preserve">к решению   Собрания депутатов </w:t>
      </w:r>
    </w:p>
    <w:p w:rsidR="000003F6" w:rsidRDefault="000003F6" w:rsidP="000003F6">
      <w:pPr>
        <w:autoSpaceDE w:val="0"/>
        <w:autoSpaceDN w:val="0"/>
        <w:adjustRightInd w:val="0"/>
        <w:spacing w:after="0" w:line="240" w:lineRule="auto"/>
        <w:ind w:firstLine="33"/>
        <w:jc w:val="right"/>
        <w:outlineLvl w:val="0"/>
        <w:rPr>
          <w:rFonts w:ascii="PT Astra Serif" w:hAnsi="PT Astra Serif"/>
          <w:sz w:val="26"/>
          <w:szCs w:val="26"/>
        </w:rPr>
      </w:pPr>
      <w:r w:rsidRPr="00A441D9">
        <w:rPr>
          <w:rFonts w:ascii="PT Astra Serif" w:hAnsi="PT Astra Serif"/>
          <w:sz w:val="26"/>
          <w:szCs w:val="26"/>
        </w:rPr>
        <w:t xml:space="preserve">муниципального образования Епифанское </w:t>
      </w:r>
    </w:p>
    <w:p w:rsidR="000003F6" w:rsidRPr="00A441D9" w:rsidRDefault="000003F6" w:rsidP="000003F6">
      <w:pPr>
        <w:autoSpaceDE w:val="0"/>
        <w:autoSpaceDN w:val="0"/>
        <w:adjustRightInd w:val="0"/>
        <w:spacing w:after="0" w:line="240" w:lineRule="auto"/>
        <w:ind w:firstLine="33"/>
        <w:jc w:val="right"/>
        <w:outlineLvl w:val="0"/>
        <w:rPr>
          <w:rFonts w:ascii="PT Astra Serif" w:hAnsi="PT Astra Serif"/>
          <w:sz w:val="26"/>
          <w:szCs w:val="26"/>
        </w:rPr>
      </w:pPr>
      <w:r w:rsidRPr="00A441D9">
        <w:rPr>
          <w:rFonts w:ascii="PT Astra Serif" w:hAnsi="PT Astra Serif"/>
          <w:sz w:val="26"/>
          <w:szCs w:val="26"/>
        </w:rPr>
        <w:t>Кимовского района</w:t>
      </w:r>
    </w:p>
    <w:p w:rsidR="000003F6" w:rsidRDefault="000003F6" w:rsidP="000003F6">
      <w:pPr>
        <w:shd w:val="clear" w:color="auto" w:fill="FFFFFF"/>
        <w:spacing w:after="0" w:line="240" w:lineRule="auto"/>
        <w:jc w:val="right"/>
        <w:rPr>
          <w:color w:val="111111"/>
        </w:rPr>
      </w:pPr>
      <w:r w:rsidRPr="00A441D9">
        <w:rPr>
          <w:rFonts w:ascii="PT Astra Serif" w:hAnsi="PT Astra Serif"/>
          <w:sz w:val="26"/>
          <w:szCs w:val="26"/>
        </w:rPr>
        <w:t xml:space="preserve">от </w:t>
      </w:r>
      <w:r w:rsidR="002D5B4E">
        <w:rPr>
          <w:rFonts w:ascii="PT Astra Serif" w:hAnsi="PT Astra Serif"/>
          <w:sz w:val="26"/>
          <w:szCs w:val="26"/>
        </w:rPr>
        <w:t>01.12.2023</w:t>
      </w:r>
      <w:r w:rsidRPr="00A441D9">
        <w:rPr>
          <w:rFonts w:ascii="PT Astra Serif" w:hAnsi="PT Astra Serif"/>
          <w:sz w:val="26"/>
          <w:szCs w:val="26"/>
        </w:rPr>
        <w:t xml:space="preserve"> № </w:t>
      </w:r>
      <w:r w:rsidR="002D5B4E">
        <w:rPr>
          <w:rFonts w:ascii="PT Astra Serif" w:hAnsi="PT Astra Serif"/>
          <w:sz w:val="26"/>
          <w:szCs w:val="26"/>
        </w:rPr>
        <w:t>5-27</w:t>
      </w:r>
    </w:p>
    <w:p w:rsidR="000003F6" w:rsidRDefault="000003F6" w:rsidP="000003F6">
      <w:pPr>
        <w:shd w:val="clear" w:color="auto" w:fill="FFFFFF"/>
        <w:spacing w:after="0" w:line="263" w:lineRule="atLeast"/>
        <w:jc w:val="right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</w:p>
    <w:p w:rsidR="000003F6" w:rsidRPr="00231482" w:rsidRDefault="000003F6" w:rsidP="000003F6">
      <w:pPr>
        <w:contextualSpacing/>
        <w:jc w:val="center"/>
        <w:rPr>
          <w:rFonts w:ascii="PT Astra Serif" w:hAnsi="PT Astra Serif" w:cs="Arial"/>
          <w:b/>
          <w:color w:val="000000"/>
          <w:sz w:val="26"/>
          <w:szCs w:val="26"/>
          <w:shd w:val="clear" w:color="auto" w:fill="FFFFFF"/>
          <w:vertAlign w:val="superscript"/>
        </w:rPr>
      </w:pPr>
      <w:r w:rsidRPr="00A476D5">
        <w:rPr>
          <w:rFonts w:ascii="PT Astra Serif" w:hAnsi="PT Astra Serif" w:cs="Arial"/>
          <w:b/>
          <w:color w:val="000000"/>
          <w:sz w:val="26"/>
          <w:szCs w:val="26"/>
          <w:shd w:val="clear" w:color="auto" w:fill="FFFFFF"/>
        </w:rPr>
        <w:t>Размер платы за пользование жилым помещением (платы за наем), расположенном на территории города Кимовск</w:t>
      </w:r>
      <w:r>
        <w:rPr>
          <w:rFonts w:ascii="PT Astra Serif" w:hAnsi="PT Astra Serif" w:cs="Arial"/>
          <w:b/>
          <w:color w:val="000000"/>
          <w:sz w:val="26"/>
          <w:szCs w:val="26"/>
          <w:shd w:val="clear" w:color="auto" w:fill="FFFFFF"/>
          <w:vertAlign w:val="superscript"/>
        </w:rPr>
        <w:t>*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581"/>
        <w:gridCol w:w="2375"/>
      </w:tblGrid>
      <w:tr w:rsidR="000003F6" w:rsidRPr="00141FD2" w:rsidTr="000003F6">
        <w:trPr>
          <w:trHeight w:val="1920"/>
        </w:trPr>
        <w:tc>
          <w:tcPr>
            <w:tcW w:w="3190" w:type="dxa"/>
          </w:tcPr>
          <w:p w:rsidR="000003F6" w:rsidRPr="00141FD2" w:rsidRDefault="00333127" w:rsidP="00667C98">
            <w:pPr>
              <w:jc w:val="center"/>
              <w:textAlignment w:val="baseline"/>
              <w:rPr>
                <w:rFonts w:ascii="PT Astra Serif" w:hAnsi="PT Astra Serif" w:cs="Arial"/>
                <w:b/>
                <w:spacing w:val="2"/>
              </w:rPr>
            </w:pPr>
            <w:r>
              <w:rPr>
                <w:rFonts w:ascii="PT Astra Serif" w:hAnsi="PT Astra Serif" w:cs="Arial"/>
                <w:b/>
                <w:noProof/>
                <w:spacing w:val="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6.25pt;margin-top:1.05pt;width:159.6pt;height:67.95pt;z-index:251661312" o:connectortype="straight"/>
              </w:pict>
            </w:r>
          </w:p>
          <w:p w:rsidR="000003F6" w:rsidRDefault="000003F6" w:rsidP="000003F6">
            <w:pPr>
              <w:jc w:val="center"/>
              <w:textAlignment w:val="baseline"/>
              <w:rPr>
                <w:rFonts w:ascii="PT Astra Serif" w:hAnsi="PT Astra Serif" w:cs="Arial"/>
                <w:b/>
                <w:spacing w:val="2"/>
              </w:rPr>
            </w:pPr>
            <w:r w:rsidRPr="00141FD2">
              <w:rPr>
                <w:rFonts w:ascii="PT Astra Serif" w:hAnsi="PT Astra Serif" w:cs="Arial"/>
                <w:b/>
                <w:spacing w:val="2"/>
              </w:rPr>
              <w:t xml:space="preserve">                Капитальность     </w:t>
            </w:r>
          </w:p>
          <w:p w:rsidR="000003F6" w:rsidRDefault="000003F6" w:rsidP="000003F6">
            <w:pPr>
              <w:jc w:val="center"/>
              <w:textAlignment w:val="baseline"/>
              <w:rPr>
                <w:rFonts w:ascii="PT Astra Serif" w:hAnsi="PT Astra Serif" w:cs="Arial"/>
                <w:b/>
                <w:spacing w:val="2"/>
              </w:rPr>
            </w:pPr>
          </w:p>
          <w:p w:rsidR="000003F6" w:rsidRPr="00141FD2" w:rsidRDefault="000003F6" w:rsidP="000003F6">
            <w:pPr>
              <w:jc w:val="center"/>
              <w:textAlignment w:val="baseline"/>
              <w:rPr>
                <w:rFonts w:ascii="PT Astra Serif" w:hAnsi="PT Astra Serif" w:cs="Arial"/>
                <w:b/>
                <w:spacing w:val="2"/>
              </w:rPr>
            </w:pPr>
            <w:r w:rsidRPr="00141FD2">
              <w:rPr>
                <w:rFonts w:ascii="PT Astra Serif" w:hAnsi="PT Astra Serif" w:cs="Arial"/>
                <w:b/>
                <w:spacing w:val="2"/>
              </w:rPr>
              <w:t>Вид   благоустройства</w:t>
            </w:r>
          </w:p>
        </w:tc>
        <w:tc>
          <w:tcPr>
            <w:tcW w:w="3581" w:type="dxa"/>
          </w:tcPr>
          <w:p w:rsidR="000003F6" w:rsidRPr="00141FD2" w:rsidRDefault="000003F6" w:rsidP="00667C98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141FD2">
              <w:rPr>
                <w:rFonts w:ascii="PT Astra Serif" w:hAnsi="PT Astra Serif" w:cs="Arial"/>
                <w:spacing w:val="2"/>
              </w:rPr>
              <w:t>кирпичные, панельные, шлакоблоковые, пеноблоковые, шлакобетонные, пенобетонные,  керамзитобетонные, монолитные, смешанные</w:t>
            </w:r>
          </w:p>
        </w:tc>
        <w:tc>
          <w:tcPr>
            <w:tcW w:w="2375" w:type="dxa"/>
          </w:tcPr>
          <w:p w:rsidR="000003F6" w:rsidRPr="00141FD2" w:rsidRDefault="000003F6" w:rsidP="00667C98">
            <w:pPr>
              <w:jc w:val="center"/>
              <w:textAlignment w:val="baseline"/>
              <w:rPr>
                <w:rFonts w:ascii="PT Astra Serif" w:hAnsi="PT Astra Serif" w:cs="Arial"/>
                <w:spacing w:val="2"/>
              </w:rPr>
            </w:pPr>
            <w:r w:rsidRPr="00141FD2">
              <w:rPr>
                <w:rFonts w:ascii="PT Astra Serif" w:hAnsi="PT Astra Serif" w:cs="Arial"/>
                <w:spacing w:val="2"/>
              </w:rPr>
              <w:t xml:space="preserve">деревянные, </w:t>
            </w:r>
          </w:p>
          <w:p w:rsidR="000003F6" w:rsidRPr="00141FD2" w:rsidRDefault="000003F6" w:rsidP="00667C98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141FD2">
              <w:rPr>
                <w:rFonts w:ascii="PT Astra Serif" w:hAnsi="PT Astra Serif" w:cs="Arial"/>
                <w:spacing w:val="2"/>
              </w:rPr>
              <w:t xml:space="preserve">сборно-щитовые, каркасно-щитовые, прочие </w:t>
            </w:r>
          </w:p>
        </w:tc>
      </w:tr>
      <w:tr w:rsidR="000003F6" w:rsidRPr="00141FD2" w:rsidTr="00667C98">
        <w:tc>
          <w:tcPr>
            <w:tcW w:w="3190" w:type="dxa"/>
          </w:tcPr>
          <w:p w:rsidR="000003F6" w:rsidRPr="00141FD2" w:rsidRDefault="000003F6" w:rsidP="00667C98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141FD2">
              <w:rPr>
                <w:rFonts w:ascii="PT Astra Serif" w:hAnsi="PT Astra Serif" w:cs="Arial"/>
                <w:spacing w:val="2"/>
              </w:rPr>
              <w:t xml:space="preserve">квартиры в домах со всеми видами благоустройства, включая лифт </w:t>
            </w:r>
          </w:p>
        </w:tc>
        <w:tc>
          <w:tcPr>
            <w:tcW w:w="3581" w:type="dxa"/>
          </w:tcPr>
          <w:p w:rsidR="000003F6" w:rsidRPr="00141FD2" w:rsidRDefault="000003F6" w:rsidP="00667C98">
            <w:pPr>
              <w:spacing w:before="375" w:after="225"/>
              <w:jc w:val="center"/>
              <w:textAlignment w:val="baseline"/>
              <w:outlineLvl w:val="1"/>
              <w:rPr>
                <w:rFonts w:ascii="PT Astra Serif" w:hAnsi="PT Astra Serif"/>
                <w:color w:val="000000"/>
                <w:spacing w:val="2"/>
                <w:szCs w:val="26"/>
              </w:rPr>
            </w:pPr>
            <w:r w:rsidRPr="00141FD2">
              <w:rPr>
                <w:rFonts w:ascii="PT Astra Serif" w:hAnsi="PT Astra Serif"/>
                <w:color w:val="000000"/>
                <w:spacing w:val="2"/>
                <w:szCs w:val="26"/>
              </w:rPr>
              <w:t>14,</w:t>
            </w:r>
            <w:r>
              <w:rPr>
                <w:rFonts w:ascii="PT Astra Serif" w:hAnsi="PT Astra Serif"/>
                <w:color w:val="000000"/>
                <w:spacing w:val="2"/>
                <w:szCs w:val="26"/>
              </w:rPr>
              <w:t>72</w:t>
            </w:r>
          </w:p>
        </w:tc>
        <w:tc>
          <w:tcPr>
            <w:tcW w:w="2375" w:type="dxa"/>
          </w:tcPr>
          <w:p w:rsidR="000003F6" w:rsidRPr="00141FD2" w:rsidRDefault="000003F6" w:rsidP="00667C98">
            <w:pPr>
              <w:spacing w:before="375" w:after="225"/>
              <w:jc w:val="center"/>
              <w:textAlignment w:val="baseline"/>
              <w:outlineLvl w:val="1"/>
              <w:rPr>
                <w:rFonts w:ascii="PT Astra Serif" w:hAnsi="PT Astra Serif"/>
                <w:color w:val="000000"/>
                <w:spacing w:val="2"/>
                <w:szCs w:val="26"/>
              </w:rPr>
            </w:pPr>
            <w:r>
              <w:rPr>
                <w:rFonts w:ascii="PT Astra Serif" w:hAnsi="PT Astra Serif"/>
                <w:color w:val="000000"/>
                <w:spacing w:val="2"/>
                <w:szCs w:val="26"/>
              </w:rPr>
              <w:t>14,25</w:t>
            </w:r>
          </w:p>
        </w:tc>
      </w:tr>
      <w:tr w:rsidR="000003F6" w:rsidRPr="00141FD2" w:rsidTr="000003F6">
        <w:trPr>
          <w:trHeight w:val="859"/>
        </w:trPr>
        <w:tc>
          <w:tcPr>
            <w:tcW w:w="3190" w:type="dxa"/>
          </w:tcPr>
          <w:p w:rsidR="000003F6" w:rsidRPr="00141FD2" w:rsidRDefault="000003F6" w:rsidP="00667C98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141FD2">
              <w:rPr>
                <w:rFonts w:ascii="PT Astra Serif" w:hAnsi="PT Astra Serif" w:cs="Arial"/>
                <w:spacing w:val="2"/>
              </w:rPr>
              <w:t xml:space="preserve">квартиры в домах </w:t>
            </w:r>
            <w:r>
              <w:rPr>
                <w:rFonts w:ascii="PT Astra Serif" w:hAnsi="PT Astra Serif" w:cs="Arial"/>
                <w:spacing w:val="2"/>
              </w:rPr>
              <w:t>со всеми видами благоустройства</w:t>
            </w:r>
            <w:r w:rsidRPr="00141FD2">
              <w:rPr>
                <w:rFonts w:ascii="PT Astra Serif" w:hAnsi="PT Astra Serif" w:cs="Arial"/>
                <w:spacing w:val="2"/>
              </w:rPr>
              <w:t xml:space="preserve"> без лифта </w:t>
            </w:r>
          </w:p>
        </w:tc>
        <w:tc>
          <w:tcPr>
            <w:tcW w:w="3581" w:type="dxa"/>
          </w:tcPr>
          <w:p w:rsidR="000003F6" w:rsidRPr="00141FD2" w:rsidRDefault="000003F6" w:rsidP="00667C98">
            <w:pPr>
              <w:spacing w:before="375" w:after="225"/>
              <w:jc w:val="center"/>
              <w:textAlignment w:val="baseline"/>
              <w:outlineLvl w:val="1"/>
              <w:rPr>
                <w:rFonts w:ascii="PT Astra Serif" w:hAnsi="PT Astra Serif"/>
                <w:color w:val="000000"/>
                <w:spacing w:val="2"/>
                <w:szCs w:val="26"/>
              </w:rPr>
            </w:pPr>
            <w:r>
              <w:rPr>
                <w:rFonts w:ascii="PT Astra Serif" w:hAnsi="PT Astra Serif"/>
                <w:color w:val="000000"/>
                <w:spacing w:val="2"/>
                <w:szCs w:val="26"/>
              </w:rPr>
              <w:t>14,25</w:t>
            </w:r>
          </w:p>
        </w:tc>
        <w:tc>
          <w:tcPr>
            <w:tcW w:w="2375" w:type="dxa"/>
          </w:tcPr>
          <w:p w:rsidR="000003F6" w:rsidRPr="00141FD2" w:rsidRDefault="000003F6" w:rsidP="00667C98">
            <w:pPr>
              <w:spacing w:before="375" w:after="225"/>
              <w:jc w:val="center"/>
              <w:textAlignment w:val="baseline"/>
              <w:outlineLvl w:val="1"/>
              <w:rPr>
                <w:rFonts w:ascii="PT Astra Serif" w:hAnsi="PT Astra Serif"/>
                <w:color w:val="000000"/>
                <w:spacing w:val="2"/>
                <w:szCs w:val="26"/>
              </w:rPr>
            </w:pPr>
            <w:r w:rsidRPr="00141FD2">
              <w:rPr>
                <w:rFonts w:ascii="PT Astra Serif" w:hAnsi="PT Astra Serif"/>
                <w:color w:val="000000"/>
                <w:spacing w:val="2"/>
                <w:szCs w:val="26"/>
              </w:rPr>
              <w:t>13,</w:t>
            </w:r>
            <w:r>
              <w:rPr>
                <w:rFonts w:ascii="PT Astra Serif" w:hAnsi="PT Astra Serif"/>
                <w:color w:val="000000"/>
                <w:spacing w:val="2"/>
                <w:szCs w:val="26"/>
              </w:rPr>
              <w:t>77</w:t>
            </w:r>
          </w:p>
        </w:tc>
      </w:tr>
      <w:tr w:rsidR="000003F6" w:rsidRPr="00141FD2" w:rsidTr="000003F6">
        <w:trPr>
          <w:trHeight w:val="633"/>
        </w:trPr>
        <w:tc>
          <w:tcPr>
            <w:tcW w:w="3190" w:type="dxa"/>
          </w:tcPr>
          <w:p w:rsidR="000003F6" w:rsidRPr="00141FD2" w:rsidRDefault="000003F6" w:rsidP="00667C98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141FD2">
              <w:rPr>
                <w:rFonts w:ascii="PT Astra Serif" w:hAnsi="PT Astra Serif" w:cs="Arial"/>
                <w:spacing w:val="2"/>
              </w:rPr>
              <w:t>квартиры в домах, имеющих неполное благоустройство</w:t>
            </w:r>
          </w:p>
        </w:tc>
        <w:tc>
          <w:tcPr>
            <w:tcW w:w="3581" w:type="dxa"/>
          </w:tcPr>
          <w:p w:rsidR="000003F6" w:rsidRPr="00141FD2" w:rsidRDefault="000003F6" w:rsidP="00667C98">
            <w:pPr>
              <w:spacing w:before="375" w:after="225"/>
              <w:jc w:val="center"/>
              <w:textAlignment w:val="baseline"/>
              <w:outlineLvl w:val="1"/>
              <w:rPr>
                <w:rFonts w:ascii="PT Astra Serif" w:hAnsi="PT Astra Serif"/>
                <w:color w:val="000000"/>
                <w:spacing w:val="2"/>
                <w:szCs w:val="26"/>
              </w:rPr>
            </w:pPr>
            <w:r w:rsidRPr="00141FD2">
              <w:rPr>
                <w:rFonts w:ascii="PT Astra Serif" w:hAnsi="PT Astra Serif"/>
                <w:color w:val="000000"/>
                <w:spacing w:val="2"/>
                <w:szCs w:val="26"/>
              </w:rPr>
              <w:t>13,</w:t>
            </w:r>
            <w:r>
              <w:rPr>
                <w:rFonts w:ascii="PT Astra Serif" w:hAnsi="PT Astra Serif"/>
                <w:color w:val="000000"/>
                <w:spacing w:val="2"/>
                <w:szCs w:val="26"/>
              </w:rPr>
              <w:t>77</w:t>
            </w:r>
          </w:p>
        </w:tc>
        <w:tc>
          <w:tcPr>
            <w:tcW w:w="2375" w:type="dxa"/>
          </w:tcPr>
          <w:p w:rsidR="000003F6" w:rsidRPr="00141FD2" w:rsidRDefault="000003F6" w:rsidP="00667C98">
            <w:pPr>
              <w:spacing w:before="375" w:after="225"/>
              <w:jc w:val="center"/>
              <w:textAlignment w:val="baseline"/>
              <w:outlineLvl w:val="1"/>
              <w:rPr>
                <w:rFonts w:ascii="PT Astra Serif" w:hAnsi="PT Astra Serif"/>
                <w:color w:val="000000"/>
                <w:spacing w:val="2"/>
                <w:szCs w:val="26"/>
              </w:rPr>
            </w:pPr>
            <w:r>
              <w:rPr>
                <w:rFonts w:ascii="PT Astra Serif" w:hAnsi="PT Astra Serif"/>
                <w:color w:val="000000"/>
                <w:spacing w:val="2"/>
                <w:szCs w:val="26"/>
              </w:rPr>
              <w:t>13,30</w:t>
            </w:r>
          </w:p>
        </w:tc>
      </w:tr>
    </w:tbl>
    <w:p w:rsidR="000003F6" w:rsidRDefault="000003F6" w:rsidP="000003F6">
      <w:pPr>
        <w:contextualSpacing/>
        <w:jc w:val="center"/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</w:pPr>
    </w:p>
    <w:p w:rsidR="000003F6" w:rsidRPr="00A476D5" w:rsidRDefault="000003F6" w:rsidP="000003F6">
      <w:pPr>
        <w:contextualSpacing/>
        <w:jc w:val="center"/>
        <w:rPr>
          <w:rFonts w:ascii="PT Astra Serif" w:hAnsi="PT Astra Serif" w:cs="Arial"/>
          <w:b/>
          <w:color w:val="000000"/>
          <w:sz w:val="26"/>
          <w:szCs w:val="26"/>
          <w:shd w:val="clear" w:color="auto" w:fill="FFFFFF"/>
        </w:rPr>
      </w:pPr>
      <w:r w:rsidRPr="00A476D5">
        <w:rPr>
          <w:rFonts w:ascii="PT Astra Serif" w:hAnsi="PT Astra Serif" w:cs="Arial"/>
          <w:b/>
          <w:color w:val="000000"/>
          <w:sz w:val="26"/>
          <w:szCs w:val="26"/>
          <w:shd w:val="clear" w:color="auto" w:fill="FFFFFF"/>
        </w:rPr>
        <w:t>Размер платы за пользование жилым помещением (платы за наем), расположенном на территории муниципального образования Епифанское Кимовского района</w:t>
      </w:r>
      <w:r>
        <w:rPr>
          <w:rFonts w:ascii="PT Astra Serif" w:hAnsi="PT Astra Serif" w:cs="Arial"/>
          <w:b/>
          <w:color w:val="000000"/>
          <w:sz w:val="26"/>
          <w:szCs w:val="26"/>
          <w:shd w:val="clear" w:color="auto" w:fill="FFFFFF"/>
        </w:rPr>
        <w:t>*</w:t>
      </w:r>
    </w:p>
    <w:p w:rsidR="000003F6" w:rsidRDefault="000003F6" w:rsidP="000003F6">
      <w:pPr>
        <w:contextualSpacing/>
        <w:jc w:val="center"/>
        <w:rPr>
          <w:b/>
          <w:bCs/>
          <w:color w:val="000000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581"/>
        <w:gridCol w:w="2375"/>
      </w:tblGrid>
      <w:tr w:rsidR="000003F6" w:rsidRPr="00141FD2" w:rsidTr="00667C98">
        <w:tc>
          <w:tcPr>
            <w:tcW w:w="3190" w:type="dxa"/>
          </w:tcPr>
          <w:p w:rsidR="000003F6" w:rsidRPr="00141FD2" w:rsidRDefault="00333127" w:rsidP="00667C98">
            <w:pPr>
              <w:jc w:val="center"/>
              <w:textAlignment w:val="baseline"/>
              <w:rPr>
                <w:rFonts w:ascii="PT Astra Serif" w:hAnsi="PT Astra Serif" w:cs="Arial"/>
                <w:b/>
                <w:spacing w:val="2"/>
              </w:rPr>
            </w:pPr>
            <w:r>
              <w:rPr>
                <w:rFonts w:ascii="PT Astra Serif" w:hAnsi="PT Astra Serif" w:cs="Arial"/>
                <w:b/>
                <w:noProof/>
                <w:spacing w:val="2"/>
              </w:rPr>
              <w:pict>
                <v:shape id="_x0000_s1026" type="#_x0000_t32" style="position:absolute;left:0;text-align:left;margin-left:-6.25pt;margin-top:1.05pt;width:159.6pt;height:67.95pt;z-index:251660288" o:connectortype="straight"/>
              </w:pict>
            </w:r>
          </w:p>
          <w:p w:rsidR="000003F6" w:rsidRPr="00141FD2" w:rsidRDefault="000003F6" w:rsidP="00667C98">
            <w:pPr>
              <w:jc w:val="center"/>
              <w:textAlignment w:val="baseline"/>
              <w:rPr>
                <w:rFonts w:ascii="PT Astra Serif" w:hAnsi="PT Astra Serif" w:cs="Arial"/>
                <w:b/>
                <w:spacing w:val="2"/>
              </w:rPr>
            </w:pPr>
            <w:r w:rsidRPr="00141FD2">
              <w:rPr>
                <w:rFonts w:ascii="PT Astra Serif" w:hAnsi="PT Astra Serif" w:cs="Arial"/>
                <w:b/>
                <w:spacing w:val="2"/>
              </w:rPr>
              <w:t xml:space="preserve">                 Капитальность</w:t>
            </w:r>
          </w:p>
          <w:p w:rsidR="000003F6" w:rsidRPr="00141FD2" w:rsidRDefault="000003F6" w:rsidP="000003F6">
            <w:pPr>
              <w:textAlignment w:val="baseline"/>
              <w:rPr>
                <w:rFonts w:ascii="PT Astra Serif" w:hAnsi="PT Astra Serif" w:cs="Arial"/>
                <w:b/>
                <w:spacing w:val="2"/>
              </w:rPr>
            </w:pPr>
            <w:r w:rsidRPr="00141FD2">
              <w:rPr>
                <w:rFonts w:ascii="PT Astra Serif" w:hAnsi="PT Astra Serif" w:cs="Arial"/>
                <w:b/>
                <w:spacing w:val="2"/>
              </w:rPr>
              <w:t xml:space="preserve"> Вид    благоустройства</w:t>
            </w:r>
          </w:p>
        </w:tc>
        <w:tc>
          <w:tcPr>
            <w:tcW w:w="3581" w:type="dxa"/>
          </w:tcPr>
          <w:p w:rsidR="000003F6" w:rsidRPr="00141FD2" w:rsidRDefault="000003F6" w:rsidP="00667C98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141FD2">
              <w:rPr>
                <w:rFonts w:ascii="PT Astra Serif" w:hAnsi="PT Astra Serif" w:cs="Arial"/>
                <w:spacing w:val="2"/>
              </w:rPr>
              <w:t>кирпичные, панельные, шлакоблоковые, пеноблоковые, шлакобетонные, пенобетонные,  керамзитобетонные, монолитные, смешанные</w:t>
            </w:r>
          </w:p>
        </w:tc>
        <w:tc>
          <w:tcPr>
            <w:tcW w:w="2375" w:type="dxa"/>
          </w:tcPr>
          <w:p w:rsidR="000003F6" w:rsidRPr="00141FD2" w:rsidRDefault="000003F6" w:rsidP="00667C98">
            <w:pPr>
              <w:jc w:val="center"/>
              <w:textAlignment w:val="baseline"/>
              <w:rPr>
                <w:rFonts w:ascii="PT Astra Serif" w:hAnsi="PT Astra Serif" w:cs="Arial"/>
                <w:spacing w:val="2"/>
              </w:rPr>
            </w:pPr>
            <w:r w:rsidRPr="00141FD2">
              <w:rPr>
                <w:rFonts w:ascii="PT Astra Serif" w:hAnsi="PT Astra Serif" w:cs="Arial"/>
                <w:spacing w:val="2"/>
              </w:rPr>
              <w:t xml:space="preserve">деревянные, </w:t>
            </w:r>
          </w:p>
          <w:p w:rsidR="000003F6" w:rsidRPr="00141FD2" w:rsidRDefault="000003F6" w:rsidP="00667C98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141FD2">
              <w:rPr>
                <w:rFonts w:ascii="PT Astra Serif" w:hAnsi="PT Astra Serif" w:cs="Arial"/>
                <w:spacing w:val="2"/>
              </w:rPr>
              <w:t xml:space="preserve">сборно-щитовые, каркасно-щитовые, прочие </w:t>
            </w:r>
          </w:p>
        </w:tc>
      </w:tr>
      <w:tr w:rsidR="000003F6" w:rsidRPr="00141FD2" w:rsidTr="00667C98">
        <w:tc>
          <w:tcPr>
            <w:tcW w:w="3190" w:type="dxa"/>
          </w:tcPr>
          <w:p w:rsidR="000003F6" w:rsidRPr="00141FD2" w:rsidRDefault="000003F6" w:rsidP="00667C98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141FD2">
              <w:rPr>
                <w:rFonts w:ascii="PT Astra Serif" w:hAnsi="PT Astra Serif" w:cs="Arial"/>
                <w:spacing w:val="2"/>
              </w:rPr>
              <w:t xml:space="preserve">квартиры в домах </w:t>
            </w:r>
            <w:r>
              <w:rPr>
                <w:rFonts w:ascii="PT Astra Serif" w:hAnsi="PT Astra Serif" w:cs="Arial"/>
                <w:spacing w:val="2"/>
              </w:rPr>
              <w:t>со всеми видами благоустройства</w:t>
            </w:r>
            <w:r w:rsidRPr="00141FD2">
              <w:rPr>
                <w:rFonts w:ascii="PT Astra Serif" w:hAnsi="PT Astra Serif" w:cs="Arial"/>
                <w:spacing w:val="2"/>
              </w:rPr>
              <w:t xml:space="preserve"> без лифта </w:t>
            </w:r>
          </w:p>
        </w:tc>
        <w:tc>
          <w:tcPr>
            <w:tcW w:w="3581" w:type="dxa"/>
          </w:tcPr>
          <w:p w:rsidR="000003F6" w:rsidRPr="00141FD2" w:rsidRDefault="000003F6" w:rsidP="00667C98">
            <w:pPr>
              <w:spacing w:before="375" w:after="225"/>
              <w:jc w:val="center"/>
              <w:textAlignment w:val="baseline"/>
              <w:outlineLvl w:val="1"/>
              <w:rPr>
                <w:rFonts w:ascii="PT Astra Serif" w:hAnsi="PT Astra Serif"/>
                <w:color w:val="000000"/>
                <w:spacing w:val="2"/>
                <w:szCs w:val="26"/>
              </w:rPr>
            </w:pPr>
            <w:r w:rsidRPr="00141FD2">
              <w:rPr>
                <w:rFonts w:ascii="PT Astra Serif" w:hAnsi="PT Astra Serif"/>
                <w:color w:val="000000"/>
                <w:spacing w:val="2"/>
                <w:szCs w:val="26"/>
              </w:rPr>
              <w:t>13,</w:t>
            </w:r>
            <w:r>
              <w:rPr>
                <w:rFonts w:ascii="PT Astra Serif" w:hAnsi="PT Astra Serif"/>
                <w:color w:val="000000"/>
                <w:spacing w:val="2"/>
                <w:szCs w:val="26"/>
              </w:rPr>
              <w:t>77</w:t>
            </w:r>
          </w:p>
        </w:tc>
        <w:tc>
          <w:tcPr>
            <w:tcW w:w="2375" w:type="dxa"/>
          </w:tcPr>
          <w:p w:rsidR="000003F6" w:rsidRPr="00141FD2" w:rsidRDefault="000003F6" w:rsidP="00667C98">
            <w:pPr>
              <w:spacing w:before="375" w:after="225"/>
              <w:jc w:val="center"/>
              <w:textAlignment w:val="baseline"/>
              <w:outlineLvl w:val="1"/>
              <w:rPr>
                <w:rFonts w:ascii="PT Astra Serif" w:hAnsi="PT Astra Serif"/>
                <w:color w:val="000000"/>
                <w:spacing w:val="2"/>
                <w:szCs w:val="26"/>
              </w:rPr>
            </w:pPr>
            <w:r>
              <w:rPr>
                <w:rFonts w:ascii="PT Astra Serif" w:hAnsi="PT Astra Serif"/>
                <w:color w:val="000000"/>
                <w:spacing w:val="2"/>
                <w:szCs w:val="26"/>
              </w:rPr>
              <w:t>13,30</w:t>
            </w:r>
          </w:p>
        </w:tc>
      </w:tr>
      <w:tr w:rsidR="000003F6" w:rsidRPr="00141FD2" w:rsidTr="00667C98">
        <w:tc>
          <w:tcPr>
            <w:tcW w:w="3190" w:type="dxa"/>
          </w:tcPr>
          <w:p w:rsidR="000003F6" w:rsidRPr="00141FD2" w:rsidRDefault="000003F6" w:rsidP="00667C98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141FD2">
              <w:rPr>
                <w:rFonts w:ascii="PT Astra Serif" w:hAnsi="PT Astra Serif" w:cs="Arial"/>
                <w:spacing w:val="2"/>
              </w:rPr>
              <w:t>квартиры в домах, имеющих неполное благоустройство</w:t>
            </w:r>
          </w:p>
        </w:tc>
        <w:tc>
          <w:tcPr>
            <w:tcW w:w="3581" w:type="dxa"/>
          </w:tcPr>
          <w:p w:rsidR="000003F6" w:rsidRPr="00141FD2" w:rsidRDefault="000003F6" w:rsidP="00667C98">
            <w:pPr>
              <w:spacing w:before="375" w:after="225"/>
              <w:jc w:val="center"/>
              <w:textAlignment w:val="baseline"/>
              <w:outlineLvl w:val="1"/>
              <w:rPr>
                <w:rFonts w:ascii="PT Astra Serif" w:hAnsi="PT Astra Serif"/>
                <w:color w:val="000000"/>
                <w:spacing w:val="2"/>
                <w:szCs w:val="26"/>
              </w:rPr>
            </w:pPr>
            <w:r>
              <w:rPr>
                <w:rFonts w:ascii="PT Astra Serif" w:hAnsi="PT Astra Serif"/>
                <w:color w:val="000000"/>
                <w:spacing w:val="2"/>
                <w:szCs w:val="26"/>
              </w:rPr>
              <w:t>13,30</w:t>
            </w:r>
          </w:p>
        </w:tc>
        <w:tc>
          <w:tcPr>
            <w:tcW w:w="2375" w:type="dxa"/>
          </w:tcPr>
          <w:p w:rsidR="000003F6" w:rsidRPr="00141FD2" w:rsidRDefault="000003F6" w:rsidP="00667C98">
            <w:pPr>
              <w:spacing w:before="375" w:after="225"/>
              <w:jc w:val="center"/>
              <w:textAlignment w:val="baseline"/>
              <w:outlineLvl w:val="1"/>
              <w:rPr>
                <w:rFonts w:ascii="PT Astra Serif" w:hAnsi="PT Astra Serif"/>
                <w:color w:val="000000"/>
                <w:spacing w:val="2"/>
                <w:szCs w:val="26"/>
              </w:rPr>
            </w:pPr>
            <w:r w:rsidRPr="00141FD2">
              <w:rPr>
                <w:rFonts w:ascii="PT Astra Serif" w:hAnsi="PT Astra Serif"/>
                <w:color w:val="000000"/>
                <w:spacing w:val="2"/>
                <w:szCs w:val="26"/>
              </w:rPr>
              <w:t>12,</w:t>
            </w:r>
            <w:r>
              <w:rPr>
                <w:rFonts w:ascii="PT Astra Serif" w:hAnsi="PT Astra Serif"/>
                <w:color w:val="000000"/>
                <w:spacing w:val="2"/>
                <w:szCs w:val="26"/>
              </w:rPr>
              <w:t>82</w:t>
            </w:r>
          </w:p>
        </w:tc>
      </w:tr>
    </w:tbl>
    <w:p w:rsidR="000003F6" w:rsidRDefault="000003F6" w:rsidP="000003F6">
      <w:pPr>
        <w:rPr>
          <w:color w:val="000000"/>
        </w:rPr>
      </w:pPr>
    </w:p>
    <w:p w:rsidR="000003F6" w:rsidRPr="000003F6" w:rsidRDefault="000003F6" w:rsidP="000003F6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</w:rPr>
      </w:pPr>
      <w:r w:rsidRPr="000003F6">
        <w:rPr>
          <w:rFonts w:ascii="PT Astra Serif" w:hAnsi="PT Astra Serif" w:cs="Times New Roman"/>
          <w:color w:val="000000"/>
          <w:vertAlign w:val="superscript"/>
        </w:rPr>
        <w:t>*</w:t>
      </w:r>
      <w:r w:rsidRPr="000003F6">
        <w:rPr>
          <w:rFonts w:ascii="PT Astra Serif" w:hAnsi="PT Astra Serif" w:cs="Times New Roman"/>
          <w:color w:val="000000"/>
        </w:rPr>
        <w:t>Базовый размер платы за наем жилого помещения рассчитан в соответствии с актуальными данными, размещенными в Единой межведомственной информационно-статистической системе и составляет 94,98 рублей за 1 квадратный метр общей площади жилого помещения.</w:t>
      </w:r>
    </w:p>
    <w:p w:rsidR="00B746DA" w:rsidRPr="000003F6" w:rsidRDefault="00B746DA" w:rsidP="000003F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B746DA" w:rsidRPr="000003F6" w:rsidSect="000003F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63D" w:rsidRDefault="00C5763D" w:rsidP="000003F6">
      <w:pPr>
        <w:spacing w:after="0" w:line="240" w:lineRule="auto"/>
      </w:pPr>
      <w:r>
        <w:separator/>
      </w:r>
    </w:p>
  </w:endnote>
  <w:endnote w:type="continuationSeparator" w:id="1">
    <w:p w:rsidR="00C5763D" w:rsidRDefault="00C5763D" w:rsidP="0000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63D" w:rsidRDefault="00C5763D" w:rsidP="000003F6">
      <w:pPr>
        <w:spacing w:after="0" w:line="240" w:lineRule="auto"/>
      </w:pPr>
      <w:r>
        <w:separator/>
      </w:r>
    </w:p>
  </w:footnote>
  <w:footnote w:type="continuationSeparator" w:id="1">
    <w:p w:rsidR="00C5763D" w:rsidRDefault="00C5763D" w:rsidP="00000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03F6"/>
    <w:rsid w:val="000003F6"/>
    <w:rsid w:val="002D5B4E"/>
    <w:rsid w:val="00333127"/>
    <w:rsid w:val="00B746DA"/>
    <w:rsid w:val="00C5763D"/>
    <w:rsid w:val="00D5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03F6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4">
    <w:name w:val="Название Знак"/>
    <w:basedOn w:val="a0"/>
    <w:link w:val="a3"/>
    <w:rsid w:val="000003F6"/>
    <w:rPr>
      <w:rFonts w:ascii="Times New Roman" w:eastAsia="Times New Roman" w:hAnsi="Times New Roman" w:cs="Times New Roman"/>
      <w:sz w:val="4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0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03F6"/>
  </w:style>
  <w:style w:type="paragraph" w:styleId="a7">
    <w:name w:val="footer"/>
    <w:basedOn w:val="a"/>
    <w:link w:val="a8"/>
    <w:uiPriority w:val="99"/>
    <w:semiHidden/>
    <w:unhideWhenUsed/>
    <w:rsid w:val="0000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0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223508&amp;date=29.07.2020&amp;dst=100014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53251&amp;date=29.07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43105&amp;date=29.07.2020&amp;dst=101498&amp;f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67&amp;n=93981&amp;date=29.07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728</Words>
  <Characters>4151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AMOEpifanskoe</dc:creator>
  <cp:lastModifiedBy>AMOEpifanskoe</cp:lastModifiedBy>
  <cp:revision>4</cp:revision>
  <cp:lastPrinted>2023-12-12T14:13:00Z</cp:lastPrinted>
  <dcterms:created xsi:type="dcterms:W3CDTF">2023-12-12T14:11:00Z</dcterms:created>
  <dcterms:modified xsi:type="dcterms:W3CDTF">2023-12-12T14:13:00Z</dcterms:modified>
</cp:coreProperties>
</file>