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599"/>
        <w:gridCol w:w="4831"/>
      </w:tblGrid>
      <w:tr w:rsidR="00364774" w:rsidTr="00364774">
        <w:tc>
          <w:tcPr>
            <w:tcW w:w="9430" w:type="dxa"/>
            <w:gridSpan w:val="2"/>
            <w:hideMark/>
          </w:tcPr>
          <w:p w:rsidR="00364774" w:rsidRDefault="00364774">
            <w:pPr>
              <w:pStyle w:val="ConsPlusTitle"/>
              <w:keepNext/>
              <w:widowControl/>
              <w:tabs>
                <w:tab w:val="left" w:pos="567"/>
              </w:tabs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ТУЛЬСКАЯ ОБЛАСТЬ</w:t>
            </w:r>
          </w:p>
          <w:p w:rsidR="00364774" w:rsidRDefault="00364774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СОБРАНИЕ ДЕПУТАТОВ</w:t>
            </w:r>
          </w:p>
        </w:tc>
      </w:tr>
      <w:tr w:rsidR="00364774" w:rsidTr="00364774">
        <w:tc>
          <w:tcPr>
            <w:tcW w:w="9430" w:type="dxa"/>
            <w:gridSpan w:val="2"/>
            <w:hideMark/>
          </w:tcPr>
          <w:p w:rsidR="00364774" w:rsidRDefault="00364774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МУНИЦИПАЛЬНОЕ ОБРАЗОВАНИЕ </w:t>
            </w:r>
          </w:p>
          <w:p w:rsidR="00364774" w:rsidRDefault="00364774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ЕПИФАНСКОЕ КИМОВСКОГО РАЙОНА</w:t>
            </w:r>
          </w:p>
        </w:tc>
      </w:tr>
      <w:tr w:rsidR="00364774" w:rsidTr="00364774">
        <w:tc>
          <w:tcPr>
            <w:tcW w:w="9430" w:type="dxa"/>
            <w:gridSpan w:val="2"/>
          </w:tcPr>
          <w:p w:rsidR="00364774" w:rsidRDefault="00364774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2 - го созыва</w:t>
            </w:r>
          </w:p>
          <w:p w:rsidR="00364774" w:rsidRDefault="00364774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364774" w:rsidRDefault="00364774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64774" w:rsidTr="00364774">
        <w:tc>
          <w:tcPr>
            <w:tcW w:w="9430" w:type="dxa"/>
            <w:gridSpan w:val="2"/>
            <w:hideMark/>
          </w:tcPr>
          <w:p w:rsidR="00364774" w:rsidRDefault="00364774">
            <w:pPr>
              <w:pStyle w:val="ConsPlusTitle"/>
              <w:keepNext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РЕШЕНИЕ</w:t>
            </w:r>
          </w:p>
        </w:tc>
      </w:tr>
      <w:tr w:rsidR="00364774" w:rsidTr="00364774">
        <w:tc>
          <w:tcPr>
            <w:tcW w:w="9430" w:type="dxa"/>
            <w:gridSpan w:val="2"/>
          </w:tcPr>
          <w:p w:rsidR="00364774" w:rsidRDefault="00364774">
            <w:pPr>
              <w:pStyle w:val="ConsPlusTitle"/>
              <w:keepNext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</w:tr>
      <w:tr w:rsidR="00364774" w:rsidTr="00364774">
        <w:tc>
          <w:tcPr>
            <w:tcW w:w="4599" w:type="dxa"/>
            <w:hideMark/>
          </w:tcPr>
          <w:p w:rsidR="00364774" w:rsidRDefault="00364774">
            <w:pPr>
              <w:pStyle w:val="ConsPlusTitle"/>
              <w:keepNext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  28.10.2022</w:t>
            </w:r>
          </w:p>
        </w:tc>
        <w:tc>
          <w:tcPr>
            <w:tcW w:w="4831" w:type="dxa"/>
            <w:hideMark/>
          </w:tcPr>
          <w:p w:rsidR="00364774" w:rsidRDefault="00364774">
            <w:pPr>
              <w:pStyle w:val="ConsPlusTitle"/>
              <w:keepNext/>
              <w:widowControl/>
              <w:spacing w:line="276" w:lineRule="auto"/>
              <w:jc w:val="right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  № 60-209</w:t>
            </w:r>
          </w:p>
        </w:tc>
      </w:tr>
      <w:tr w:rsidR="00364774" w:rsidTr="00364774">
        <w:tc>
          <w:tcPr>
            <w:tcW w:w="4599" w:type="dxa"/>
            <w:hideMark/>
          </w:tcPr>
          <w:p w:rsidR="00364774" w:rsidRDefault="00364774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831" w:type="dxa"/>
            <w:hideMark/>
          </w:tcPr>
          <w:p w:rsidR="00364774" w:rsidRDefault="00364774">
            <w:pPr>
              <w:spacing w:after="0"/>
              <w:rPr>
                <w:rFonts w:cs="Times New Roman"/>
              </w:rPr>
            </w:pPr>
          </w:p>
        </w:tc>
      </w:tr>
    </w:tbl>
    <w:p w:rsidR="00364774" w:rsidRDefault="00364774" w:rsidP="00364774">
      <w:pPr>
        <w:spacing w:after="0" w:line="240" w:lineRule="auto"/>
        <w:jc w:val="center"/>
        <w:rPr>
          <w:rFonts w:ascii="PT Astra Serif" w:hAnsi="PT Astra Serif" w:cs="Courier New"/>
          <w:b/>
          <w:sz w:val="24"/>
          <w:szCs w:val="24"/>
        </w:rPr>
      </w:pPr>
      <w:r>
        <w:rPr>
          <w:rFonts w:ascii="PT Astra Serif" w:hAnsi="PT Astra Serif" w:cs="PT Astra Serif"/>
          <w:b/>
          <w:sz w:val="24"/>
          <w:szCs w:val="24"/>
        </w:rPr>
        <w:t xml:space="preserve">Об установлении размера арендной платы для </w:t>
      </w:r>
      <w:r>
        <w:rPr>
          <w:rFonts w:ascii="PT Astra Serif" w:hAnsi="PT Astra Serif" w:cs="Courier New"/>
          <w:b/>
          <w:sz w:val="24"/>
          <w:szCs w:val="24"/>
        </w:rPr>
        <w:t xml:space="preserve">организаций </w:t>
      </w:r>
    </w:p>
    <w:p w:rsidR="00364774" w:rsidRDefault="00364774" w:rsidP="00364774">
      <w:pPr>
        <w:spacing w:after="0" w:line="240" w:lineRule="auto"/>
        <w:jc w:val="center"/>
        <w:rPr>
          <w:rFonts w:ascii="PT Astra Serif" w:hAnsi="PT Astra Serif" w:cs="PT Astra Serif"/>
          <w:b/>
          <w:sz w:val="24"/>
          <w:szCs w:val="24"/>
        </w:rPr>
      </w:pPr>
      <w:r>
        <w:rPr>
          <w:rFonts w:ascii="PT Astra Serif" w:hAnsi="PT Astra Serif" w:cs="Courier New"/>
          <w:b/>
          <w:sz w:val="24"/>
          <w:szCs w:val="24"/>
        </w:rPr>
        <w:t xml:space="preserve">отрасли информационных </w:t>
      </w:r>
      <w:r>
        <w:rPr>
          <w:rFonts w:ascii="PT Astra Serif" w:hAnsi="PT Astra Serif" w:cs="PT Astra Serif"/>
          <w:b/>
          <w:sz w:val="24"/>
          <w:szCs w:val="24"/>
        </w:rPr>
        <w:t xml:space="preserve">технологий при предоставлении муниципального имущества муниципального образования Епифанское Кимовского района  (за исключением земельных участков) в аренду  для размещения объектов связи и центров обработки данных  </w:t>
      </w:r>
    </w:p>
    <w:p w:rsidR="00364774" w:rsidRDefault="00364774" w:rsidP="00364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64774" w:rsidRDefault="00364774" w:rsidP="00364774">
      <w:pPr>
        <w:pStyle w:val="ConsPlusNormal"/>
        <w:ind w:firstLine="142"/>
        <w:jc w:val="both"/>
        <w:outlineLvl w:val="2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</w:t>
      </w:r>
      <w:r>
        <w:rPr>
          <w:rFonts w:ascii="PT Astra Serif" w:hAnsi="PT Astra Serif"/>
          <w:color w:val="000000"/>
          <w:sz w:val="24"/>
          <w:szCs w:val="24"/>
        </w:rPr>
        <w:t xml:space="preserve">В соответствии с Земельным кодексом Российской Федерации, Гражданским кодексом Российской Федерации, Федеральным законом от 06.10.2003 «Об общих принципах организации местного самоуправления в Российской Федерации», </w:t>
      </w:r>
      <w:r>
        <w:rPr>
          <w:rFonts w:ascii="PT Astra Serif" w:hAnsi="PT Astra Serif" w:cs="Times New Roman"/>
          <w:sz w:val="24"/>
          <w:szCs w:val="24"/>
        </w:rPr>
        <w:t xml:space="preserve">на основании Устава муниципального образования Епифанское Кимовского района, Собрание депутатов муниципального образования Епифанское Кимовского района </w:t>
      </w:r>
      <w:r>
        <w:rPr>
          <w:rFonts w:ascii="PT Astra Serif" w:hAnsi="PT Astra Serif" w:cs="Times New Roman"/>
          <w:b/>
          <w:sz w:val="24"/>
          <w:szCs w:val="24"/>
        </w:rPr>
        <w:t>РЕШИЛО:</w:t>
      </w:r>
    </w:p>
    <w:p w:rsidR="00364774" w:rsidRDefault="00364774" w:rsidP="00364774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1. При предоставлении муниципального имущества, составляющего казну, а также имущества, закрепленного на праве оперативного управления и хозяйственного ведения за муниципальным образованием Епифанское Кимовского района, муниципальными учреждениями и предприятиями в аренду организациям отрасли информационных технологий для размещения объектов связи и центров обработки данных:</w:t>
      </w:r>
    </w:p>
    <w:p w:rsidR="00364774" w:rsidRDefault="00364774" w:rsidP="00364774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proofErr w:type="gramStart"/>
      <w:r>
        <w:rPr>
          <w:rFonts w:ascii="PT Astra Serif" w:hAnsi="PT Astra Serif"/>
          <w:color w:val="000000"/>
          <w:sz w:val="24"/>
          <w:szCs w:val="24"/>
        </w:rPr>
        <w:t>- установить размер арендной платы договоров аренды, заключенных в период с момента вступления в силу настоящего решения до 31.12.2022, без проведения торгов, в размере 50 процентов от рыночного размера арендной платы, определенного согласно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деятельности, на срок не более 3 лет.</w:t>
      </w:r>
      <w:proofErr w:type="gramEnd"/>
    </w:p>
    <w:p w:rsidR="00364774" w:rsidRDefault="00364774" w:rsidP="00364774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proofErr w:type="gramStart"/>
      <w:r>
        <w:rPr>
          <w:rFonts w:ascii="PT Astra Serif" w:hAnsi="PT Astra Serif"/>
          <w:color w:val="000000"/>
          <w:sz w:val="24"/>
          <w:szCs w:val="24"/>
        </w:rPr>
        <w:t>- при заключении договоров аренды в период с момента вступления в силу настоящего решения до 31.12.2022 по результатам торгов, установить начальный (минимальный) размер арендной платы в размере 50 процентов от рыночного размера арендной платы, определенного согласно отчета об оценке рыночной стоимости арендной платы, подготовленного в соответствии с законодательством Российской Федерации, при заключении, на срок не более 3 лет.</w:t>
      </w:r>
      <w:proofErr w:type="gramEnd"/>
    </w:p>
    <w:p w:rsidR="00364774" w:rsidRDefault="00364774" w:rsidP="00364774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</w:t>
      </w:r>
      <w:r>
        <w:rPr>
          <w:rFonts w:ascii="PT Astra Serif" w:hAnsi="PT Astra Serif" w:cs="Times New Roman"/>
          <w:sz w:val="24"/>
          <w:szCs w:val="24"/>
        </w:rPr>
        <w:t xml:space="preserve">Обнародовать настоящее решение путем его размещения на официальном сайте муниципального образования Епифанское Кимовского района в информационно-телекоммуникационной сети «Интернет» </w:t>
      </w:r>
      <w:hyperlink r:id="rId4" w:history="1">
        <w:r>
          <w:rPr>
            <w:rStyle w:val="a3"/>
            <w:rFonts w:ascii="PT Astra Serif" w:hAnsi="PT Astra Serif"/>
            <w:sz w:val="24"/>
            <w:szCs w:val="24"/>
          </w:rPr>
          <w:t>http://epifanskoe.ru</w:t>
        </w:r>
      </w:hyperlink>
      <w:r>
        <w:rPr>
          <w:rFonts w:ascii="PT Astra Serif" w:hAnsi="PT Astra Serif" w:cs="Times New Roman"/>
          <w:sz w:val="24"/>
          <w:szCs w:val="24"/>
        </w:rPr>
        <w:t xml:space="preserve">. </w:t>
      </w:r>
    </w:p>
    <w:p w:rsidR="00364774" w:rsidRDefault="00364774" w:rsidP="003647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3. Настоящее решение вступает в силу со дня его официального обнародования.</w:t>
      </w:r>
    </w:p>
    <w:p w:rsidR="00364774" w:rsidRDefault="00364774" w:rsidP="00364774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64774" w:rsidRDefault="00364774" w:rsidP="00364774">
      <w:pPr>
        <w:pStyle w:val="ConsPlusTitle"/>
        <w:jc w:val="both"/>
        <w:rPr>
          <w:rFonts w:ascii="PT Astra Serif" w:hAnsi="PT Astra Serif" w:cs="Times New Roman"/>
          <w:bCs w:val="0"/>
          <w:sz w:val="24"/>
          <w:szCs w:val="24"/>
        </w:rPr>
      </w:pPr>
      <w:r>
        <w:rPr>
          <w:rFonts w:ascii="PT Astra Serif" w:hAnsi="PT Astra Serif" w:cs="Times New Roman"/>
          <w:bCs w:val="0"/>
          <w:sz w:val="24"/>
          <w:szCs w:val="24"/>
        </w:rPr>
        <w:t xml:space="preserve">Глава муниципального образования </w:t>
      </w:r>
    </w:p>
    <w:p w:rsidR="00364774" w:rsidRDefault="00364774" w:rsidP="00364774">
      <w:pPr>
        <w:pStyle w:val="ConsPlusTitle"/>
        <w:jc w:val="both"/>
        <w:rPr>
          <w:rFonts w:ascii="PT Astra Serif" w:hAnsi="PT Astra Serif" w:cs="Times New Roman"/>
          <w:bCs w:val="0"/>
          <w:sz w:val="24"/>
          <w:szCs w:val="24"/>
        </w:rPr>
      </w:pPr>
      <w:r>
        <w:rPr>
          <w:rFonts w:ascii="PT Astra Serif" w:hAnsi="PT Astra Serif" w:cs="Times New Roman"/>
          <w:bCs w:val="0"/>
          <w:sz w:val="24"/>
          <w:szCs w:val="24"/>
        </w:rPr>
        <w:t>Епифанское Кимовского района                                                                    Алтухова Н.Д.</w:t>
      </w:r>
    </w:p>
    <w:p w:rsidR="00FD7CD2" w:rsidRDefault="00FD7CD2"/>
    <w:sectPr w:rsidR="00FD7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4774"/>
    <w:rsid w:val="00364774"/>
    <w:rsid w:val="00FD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4774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364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364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pifa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2022-10-28T05:44:00Z</dcterms:created>
  <dcterms:modified xsi:type="dcterms:W3CDTF">2022-10-28T05:44:00Z</dcterms:modified>
</cp:coreProperties>
</file>