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16" w:rsidRDefault="001B3916" w:rsidP="00985B8F">
      <w:pPr>
        <w:pStyle w:val="Title"/>
        <w:tabs>
          <w:tab w:val="center" w:pos="4677"/>
          <w:tab w:val="left" w:pos="8070"/>
        </w:tabs>
        <w:rPr>
          <w:b/>
          <w:bCs/>
          <w:sz w:val="24"/>
        </w:rPr>
      </w:pPr>
      <w:r>
        <w:rPr>
          <w:b/>
          <w:bCs/>
          <w:sz w:val="24"/>
        </w:rPr>
        <w:t>ТУЛЬСКАЯ ОБЛАСТЬ</w:t>
      </w:r>
    </w:p>
    <w:p w:rsidR="001B3916" w:rsidRDefault="001B3916" w:rsidP="00985B8F">
      <w:pPr>
        <w:pStyle w:val="Title"/>
        <w:rPr>
          <w:b/>
          <w:bCs/>
          <w:sz w:val="28"/>
          <w:szCs w:val="28"/>
        </w:rPr>
      </w:pPr>
    </w:p>
    <w:p w:rsidR="001B3916" w:rsidRDefault="001B3916" w:rsidP="00985B8F">
      <w:pPr>
        <w:pStyle w:val="Title"/>
        <w:rPr>
          <w:b/>
          <w:bCs/>
          <w:sz w:val="28"/>
          <w:szCs w:val="28"/>
        </w:rPr>
      </w:pPr>
      <w:r>
        <w:rPr>
          <w:b/>
          <w:bCs/>
          <w:sz w:val="28"/>
          <w:szCs w:val="28"/>
        </w:rPr>
        <w:t>АДМИНИСТРАЦИЯ</w:t>
      </w:r>
    </w:p>
    <w:p w:rsidR="001B3916" w:rsidRDefault="001B3916" w:rsidP="00985B8F">
      <w:pPr>
        <w:pStyle w:val="Title"/>
        <w:rPr>
          <w:b/>
          <w:bCs/>
          <w:sz w:val="28"/>
          <w:szCs w:val="28"/>
        </w:rPr>
      </w:pPr>
      <w:r>
        <w:rPr>
          <w:b/>
          <w:bCs/>
          <w:sz w:val="28"/>
          <w:szCs w:val="28"/>
        </w:rPr>
        <w:t>МУНИЦИПАЛЬНОГО ОБРАЗОВАНИЯ НОВОЛЬВОВСКОЕ</w:t>
      </w:r>
    </w:p>
    <w:p w:rsidR="001B3916" w:rsidRDefault="001B3916" w:rsidP="00985B8F">
      <w:pPr>
        <w:pStyle w:val="Title"/>
        <w:rPr>
          <w:b/>
          <w:bCs/>
          <w:sz w:val="28"/>
          <w:szCs w:val="28"/>
        </w:rPr>
      </w:pPr>
      <w:r>
        <w:rPr>
          <w:b/>
          <w:bCs/>
          <w:sz w:val="28"/>
          <w:szCs w:val="28"/>
        </w:rPr>
        <w:t>КИМОВСКОГО РАЙОНА</w:t>
      </w:r>
    </w:p>
    <w:p w:rsidR="001B3916" w:rsidRDefault="001B3916" w:rsidP="00985B8F">
      <w:pPr>
        <w:pStyle w:val="Title"/>
        <w:rPr>
          <w:b/>
          <w:bCs/>
          <w:sz w:val="28"/>
          <w:szCs w:val="28"/>
        </w:rPr>
      </w:pPr>
    </w:p>
    <w:p w:rsidR="001B3916" w:rsidRDefault="001B3916" w:rsidP="00985B8F">
      <w:pPr>
        <w:pStyle w:val="Title"/>
        <w:rPr>
          <w:b/>
          <w:bCs/>
          <w:sz w:val="28"/>
          <w:szCs w:val="28"/>
        </w:rPr>
      </w:pPr>
    </w:p>
    <w:p w:rsidR="001B3916" w:rsidRPr="007C7029" w:rsidRDefault="001B3916" w:rsidP="00985B8F">
      <w:pPr>
        <w:jc w:val="center"/>
        <w:rPr>
          <w:sz w:val="28"/>
          <w:szCs w:val="28"/>
        </w:rPr>
      </w:pPr>
      <w:r w:rsidRPr="007C7029">
        <w:rPr>
          <w:b/>
          <w:bCs/>
          <w:sz w:val="28"/>
          <w:szCs w:val="28"/>
        </w:rPr>
        <w:t>П О С Т А Н О В Л Е Н И Е</w:t>
      </w:r>
    </w:p>
    <w:p w:rsidR="001B3916" w:rsidRDefault="001B3916" w:rsidP="00985B8F"/>
    <w:p w:rsidR="001B3916" w:rsidRPr="007C7029" w:rsidRDefault="001B3916" w:rsidP="00985B8F">
      <w:pPr>
        <w:spacing w:after="0" w:line="240" w:lineRule="auto"/>
        <w:rPr>
          <w:sz w:val="24"/>
          <w:szCs w:val="24"/>
        </w:rPr>
      </w:pPr>
    </w:p>
    <w:p w:rsidR="001B3916" w:rsidRPr="007C7029" w:rsidRDefault="001B3916" w:rsidP="00985B8F">
      <w:pPr>
        <w:pStyle w:val="Title"/>
        <w:jc w:val="left"/>
        <w:rPr>
          <w:sz w:val="24"/>
          <w:u w:val="single"/>
        </w:rPr>
      </w:pPr>
      <w:r>
        <w:rPr>
          <w:sz w:val="24"/>
          <w:u w:val="single"/>
        </w:rPr>
        <w:t>о</w:t>
      </w:r>
      <w:r w:rsidRPr="007C7029">
        <w:rPr>
          <w:sz w:val="24"/>
          <w:u w:val="single"/>
        </w:rPr>
        <w:t>т</w:t>
      </w:r>
      <w:r>
        <w:rPr>
          <w:sz w:val="24"/>
          <w:u w:val="single"/>
        </w:rPr>
        <w:t xml:space="preserve"> 09.02.2018</w:t>
      </w:r>
      <w:r>
        <w:rPr>
          <w:sz w:val="24"/>
        </w:rPr>
        <w:t xml:space="preserve">    </w:t>
      </w:r>
      <w:r w:rsidRPr="007C7029">
        <w:rPr>
          <w:sz w:val="24"/>
        </w:rPr>
        <w:t xml:space="preserve"> </w:t>
      </w:r>
      <w:r w:rsidRPr="007C7029">
        <w:rPr>
          <w:sz w:val="24"/>
          <w:u w:val="single"/>
        </w:rPr>
        <w:t xml:space="preserve"> №</w:t>
      </w:r>
      <w:r>
        <w:rPr>
          <w:sz w:val="24"/>
          <w:u w:val="single"/>
        </w:rPr>
        <w:t xml:space="preserve"> 23              </w:t>
      </w:r>
      <w:r w:rsidRPr="007C7029">
        <w:rPr>
          <w:sz w:val="24"/>
          <w:u w:val="single"/>
        </w:rPr>
        <w:t xml:space="preserve">  </w:t>
      </w:r>
    </w:p>
    <w:p w:rsidR="001B3916" w:rsidRPr="007C7029" w:rsidRDefault="001B3916" w:rsidP="00985B8F">
      <w:pPr>
        <w:pStyle w:val="Title"/>
        <w:jc w:val="left"/>
        <w:rPr>
          <w:sz w:val="24"/>
        </w:rPr>
      </w:pPr>
    </w:p>
    <w:p w:rsidR="001B3916" w:rsidRDefault="001B3916" w:rsidP="00985B8F">
      <w:pPr>
        <w:pStyle w:val="ConsPlusTitle"/>
        <w:jc w:val="center"/>
        <w:rPr>
          <w:rFonts w:ascii="Times New Roman" w:hAnsi="Times New Roman" w:cs="Times New Roman"/>
          <w:sz w:val="24"/>
          <w:szCs w:val="24"/>
        </w:rPr>
      </w:pPr>
      <w:r w:rsidRPr="007C7029">
        <w:rPr>
          <w:rFonts w:ascii="Times New Roman" w:hAnsi="Times New Roman" w:cs="Times New Roman"/>
          <w:sz w:val="24"/>
          <w:szCs w:val="24"/>
        </w:rPr>
        <w:t xml:space="preserve">Об утверждении </w:t>
      </w:r>
      <w:r>
        <w:rPr>
          <w:rFonts w:ascii="Times New Roman" w:hAnsi="Times New Roman" w:cs="Times New Roman"/>
          <w:sz w:val="24"/>
          <w:szCs w:val="24"/>
        </w:rPr>
        <w:t xml:space="preserve">муниципальной программы </w:t>
      </w:r>
    </w:p>
    <w:p w:rsidR="001B3916" w:rsidRDefault="001B3916" w:rsidP="001D19AD">
      <w:pPr>
        <w:widowControl w:val="0"/>
        <w:tabs>
          <w:tab w:val="num" w:pos="432"/>
        </w:tabs>
        <w:suppressAutoHyphens/>
        <w:autoSpaceDE w:val="0"/>
        <w:spacing w:after="0" w:line="240" w:lineRule="auto"/>
        <w:jc w:val="center"/>
        <w:outlineLvl w:val="0"/>
        <w:rPr>
          <w:b/>
          <w:bCs/>
          <w:sz w:val="24"/>
          <w:szCs w:val="24"/>
          <w:lang w:eastAsia="ar-SA"/>
        </w:rPr>
      </w:pPr>
      <w:r>
        <w:rPr>
          <w:b/>
          <w:bCs/>
          <w:sz w:val="24"/>
          <w:szCs w:val="24"/>
          <w:lang w:eastAsia="ar-SA"/>
        </w:rPr>
        <w:t>«</w:t>
      </w:r>
      <w:r w:rsidRPr="001F6FA7">
        <w:rPr>
          <w:b/>
          <w:bCs/>
          <w:sz w:val="24"/>
          <w:szCs w:val="24"/>
          <w:lang w:eastAsia="ar-SA"/>
        </w:rPr>
        <w:t xml:space="preserve">Энергосбережение и повышение энергетической эффективности </w:t>
      </w:r>
    </w:p>
    <w:p w:rsidR="001B3916" w:rsidRDefault="001B3916" w:rsidP="001D19AD">
      <w:pPr>
        <w:widowControl w:val="0"/>
        <w:tabs>
          <w:tab w:val="num" w:pos="432"/>
        </w:tabs>
        <w:suppressAutoHyphens/>
        <w:autoSpaceDE w:val="0"/>
        <w:spacing w:after="0" w:line="240" w:lineRule="auto"/>
        <w:jc w:val="center"/>
        <w:outlineLvl w:val="0"/>
        <w:rPr>
          <w:b/>
          <w:bCs/>
          <w:sz w:val="24"/>
          <w:szCs w:val="24"/>
          <w:lang w:eastAsia="ar-SA"/>
        </w:rPr>
      </w:pPr>
      <w:r w:rsidRPr="001F6FA7">
        <w:rPr>
          <w:b/>
          <w:bCs/>
          <w:sz w:val="24"/>
          <w:szCs w:val="24"/>
          <w:lang w:eastAsia="ar-SA"/>
        </w:rPr>
        <w:t xml:space="preserve">в муниципальном образовании Новольвовское Кимовского района </w:t>
      </w:r>
    </w:p>
    <w:p w:rsidR="001B3916" w:rsidRPr="001F6FA7" w:rsidRDefault="001B3916" w:rsidP="001D19AD">
      <w:pPr>
        <w:widowControl w:val="0"/>
        <w:tabs>
          <w:tab w:val="num" w:pos="432"/>
        </w:tabs>
        <w:suppressAutoHyphens/>
        <w:autoSpaceDE w:val="0"/>
        <w:spacing w:after="0" w:line="240" w:lineRule="auto"/>
        <w:jc w:val="center"/>
        <w:outlineLvl w:val="0"/>
        <w:rPr>
          <w:b/>
          <w:bCs/>
          <w:sz w:val="24"/>
          <w:szCs w:val="24"/>
          <w:lang w:eastAsia="ar-SA"/>
        </w:rPr>
      </w:pPr>
      <w:r w:rsidRPr="001F6FA7">
        <w:rPr>
          <w:b/>
          <w:bCs/>
          <w:sz w:val="24"/>
          <w:szCs w:val="24"/>
          <w:lang w:eastAsia="ar-SA"/>
        </w:rPr>
        <w:t>на 201</w:t>
      </w:r>
      <w:r w:rsidRPr="000F3E90">
        <w:rPr>
          <w:b/>
          <w:bCs/>
          <w:sz w:val="24"/>
          <w:szCs w:val="24"/>
          <w:lang w:eastAsia="ar-SA"/>
        </w:rPr>
        <w:t>8</w:t>
      </w:r>
      <w:r>
        <w:rPr>
          <w:b/>
          <w:bCs/>
          <w:sz w:val="24"/>
          <w:szCs w:val="24"/>
          <w:lang w:eastAsia="ar-SA"/>
        </w:rPr>
        <w:t>-2020 годы»</w:t>
      </w:r>
    </w:p>
    <w:p w:rsidR="001B3916" w:rsidRPr="007C7029" w:rsidRDefault="001B3916" w:rsidP="00985B8F">
      <w:pPr>
        <w:spacing w:after="0" w:line="240" w:lineRule="auto"/>
        <w:jc w:val="center"/>
        <w:rPr>
          <w:b/>
          <w:sz w:val="24"/>
          <w:szCs w:val="24"/>
        </w:rPr>
      </w:pPr>
    </w:p>
    <w:p w:rsidR="001B3916" w:rsidRPr="007C7029" w:rsidRDefault="001B3916" w:rsidP="00985B8F">
      <w:pPr>
        <w:shd w:val="clear" w:color="auto" w:fill="FFFFFF"/>
        <w:spacing w:after="0" w:line="240" w:lineRule="auto"/>
        <w:ind w:firstLine="709"/>
        <w:jc w:val="both"/>
        <w:rPr>
          <w:bCs/>
          <w:color w:val="000000"/>
          <w:sz w:val="24"/>
          <w:szCs w:val="24"/>
        </w:rPr>
      </w:pPr>
      <w:r w:rsidRPr="007C7029">
        <w:rPr>
          <w:color w:val="000000"/>
          <w:sz w:val="24"/>
          <w:szCs w:val="24"/>
        </w:rPr>
        <w:t>В соответствии с</w:t>
      </w:r>
      <w:r>
        <w:rPr>
          <w:color w:val="000000"/>
          <w:sz w:val="24"/>
          <w:szCs w:val="24"/>
        </w:rPr>
        <w:t xml:space="preserve"> Федеральным законом от 06.10.2003 № 131-ФЗ  «Об общих принципах организации местного самоуправления в Российской Федерации», </w:t>
      </w:r>
      <w:r w:rsidRPr="007C7029">
        <w:rPr>
          <w:color w:val="000000"/>
          <w:sz w:val="24"/>
          <w:szCs w:val="24"/>
        </w:rPr>
        <w:t xml:space="preserve">на основании Устава муниципального образования Новольвовское Кимовского района, администрация муниципального образования Новольвовское Кимовского района </w:t>
      </w:r>
      <w:r w:rsidRPr="007C7029">
        <w:rPr>
          <w:bCs/>
          <w:color w:val="000000"/>
          <w:sz w:val="24"/>
          <w:szCs w:val="24"/>
        </w:rPr>
        <w:t>ПОСТАНОВЛЯЕТ:</w:t>
      </w:r>
    </w:p>
    <w:p w:rsidR="001B3916" w:rsidRDefault="001B3916" w:rsidP="001D19AD">
      <w:pPr>
        <w:widowControl w:val="0"/>
        <w:tabs>
          <w:tab w:val="num" w:pos="432"/>
        </w:tabs>
        <w:suppressAutoHyphens/>
        <w:autoSpaceDE w:val="0"/>
        <w:spacing w:after="0" w:line="240" w:lineRule="auto"/>
        <w:ind w:firstLine="720"/>
        <w:jc w:val="both"/>
        <w:outlineLvl w:val="0"/>
        <w:rPr>
          <w:sz w:val="24"/>
          <w:szCs w:val="24"/>
        </w:rPr>
      </w:pPr>
      <w:r w:rsidRPr="007C7029">
        <w:rPr>
          <w:sz w:val="24"/>
          <w:szCs w:val="24"/>
        </w:rPr>
        <w:t xml:space="preserve">1. Утвердить </w:t>
      </w:r>
      <w:r>
        <w:rPr>
          <w:sz w:val="24"/>
          <w:szCs w:val="24"/>
        </w:rPr>
        <w:t xml:space="preserve">муниципальную программу </w:t>
      </w:r>
      <w:r w:rsidRPr="001D19AD">
        <w:rPr>
          <w:bCs/>
          <w:sz w:val="24"/>
          <w:szCs w:val="24"/>
          <w:lang w:eastAsia="ar-SA"/>
        </w:rPr>
        <w:t>«Энергосбережение и повышение энергетической эффективности в муниципальном образовании Новольвовское Кимовского района на 2018-2020 годы»</w:t>
      </w:r>
      <w:r>
        <w:rPr>
          <w:bCs/>
          <w:sz w:val="24"/>
          <w:szCs w:val="24"/>
          <w:lang w:eastAsia="ar-SA"/>
        </w:rPr>
        <w:t xml:space="preserve"> </w:t>
      </w:r>
      <w:r>
        <w:rPr>
          <w:sz w:val="24"/>
          <w:szCs w:val="24"/>
        </w:rPr>
        <w:t xml:space="preserve">согласно </w:t>
      </w:r>
      <w:r w:rsidRPr="007C7029">
        <w:rPr>
          <w:sz w:val="24"/>
          <w:szCs w:val="24"/>
        </w:rPr>
        <w:t>приложени</w:t>
      </w:r>
      <w:r>
        <w:rPr>
          <w:sz w:val="24"/>
          <w:szCs w:val="24"/>
        </w:rPr>
        <w:t>ю</w:t>
      </w:r>
      <w:r w:rsidRPr="007C7029">
        <w:rPr>
          <w:sz w:val="24"/>
          <w:szCs w:val="24"/>
        </w:rPr>
        <w:t>.</w:t>
      </w:r>
    </w:p>
    <w:p w:rsidR="001B3916" w:rsidRPr="007C7029" w:rsidRDefault="001B3916" w:rsidP="00985B8F">
      <w:pPr>
        <w:shd w:val="clear" w:color="auto" w:fill="FFFFFF"/>
        <w:spacing w:after="0" w:line="240" w:lineRule="auto"/>
        <w:ind w:firstLine="709"/>
        <w:jc w:val="both"/>
        <w:rPr>
          <w:sz w:val="24"/>
          <w:szCs w:val="24"/>
        </w:rPr>
      </w:pPr>
      <w:r>
        <w:rPr>
          <w:sz w:val="24"/>
          <w:szCs w:val="24"/>
        </w:rPr>
        <w:t xml:space="preserve">2. Сектору делопроизводства, кадров и правовой работы (Беликова Г.В.) обнародовать настоящее постановление в соответствии с решением Собрания депутатов муниципального образования Новольвовское Кимовского района от 31.01.2014 № 8-42 «Об установлении мест обнародования муниципальных правовых актов на территории муниципального образования Новольвовское Кимовского района» и разместить на официальном сайте муниципального образования Новольвовское Кимовского района в сети Интернет.  </w:t>
      </w:r>
    </w:p>
    <w:p w:rsidR="001B3916" w:rsidRPr="007C7029" w:rsidRDefault="001B3916" w:rsidP="00985B8F">
      <w:pPr>
        <w:shd w:val="clear" w:color="auto" w:fill="FFFFFF"/>
        <w:spacing w:after="0" w:line="240" w:lineRule="auto"/>
        <w:ind w:firstLine="709"/>
        <w:jc w:val="both"/>
      </w:pPr>
      <w:r>
        <w:rPr>
          <w:sz w:val="24"/>
          <w:szCs w:val="24"/>
        </w:rPr>
        <w:t>3</w:t>
      </w:r>
      <w:r w:rsidRPr="007C7029">
        <w:rPr>
          <w:szCs w:val="24"/>
        </w:rPr>
        <w:t xml:space="preserve">. </w:t>
      </w:r>
      <w:r w:rsidRPr="00BA65A4">
        <w:rPr>
          <w:sz w:val="24"/>
          <w:szCs w:val="24"/>
        </w:rPr>
        <w:t>Контроль за исполнением настоящего постановления возложить на заместителя главы администрации Лукьянову Н.А.</w:t>
      </w:r>
    </w:p>
    <w:p w:rsidR="001B3916" w:rsidRPr="007C7029" w:rsidRDefault="001B3916" w:rsidP="00985B8F">
      <w:pPr>
        <w:spacing w:after="0" w:line="240" w:lineRule="auto"/>
        <w:ind w:firstLine="720"/>
        <w:jc w:val="both"/>
        <w:rPr>
          <w:sz w:val="24"/>
          <w:szCs w:val="24"/>
        </w:rPr>
      </w:pPr>
      <w:r>
        <w:rPr>
          <w:sz w:val="24"/>
          <w:szCs w:val="24"/>
        </w:rPr>
        <w:t>4</w:t>
      </w:r>
      <w:r w:rsidRPr="007C7029">
        <w:rPr>
          <w:sz w:val="24"/>
          <w:szCs w:val="24"/>
        </w:rPr>
        <w:t xml:space="preserve">. </w:t>
      </w:r>
      <w:r>
        <w:rPr>
          <w:sz w:val="24"/>
          <w:szCs w:val="24"/>
        </w:rPr>
        <w:t>П</w:t>
      </w:r>
      <w:r w:rsidRPr="007C7029">
        <w:rPr>
          <w:sz w:val="24"/>
          <w:szCs w:val="24"/>
        </w:rPr>
        <w:t xml:space="preserve">остановление вступает в силу со дня </w:t>
      </w:r>
      <w:r>
        <w:rPr>
          <w:sz w:val="24"/>
          <w:szCs w:val="24"/>
        </w:rPr>
        <w:t>обнародования</w:t>
      </w:r>
      <w:r w:rsidRPr="007C7029">
        <w:rPr>
          <w:sz w:val="24"/>
          <w:szCs w:val="24"/>
        </w:rPr>
        <w:t>.</w:t>
      </w:r>
    </w:p>
    <w:p w:rsidR="001B3916" w:rsidRDefault="001B3916" w:rsidP="00985B8F">
      <w:pPr>
        <w:ind w:firstLine="720"/>
        <w:jc w:val="both"/>
      </w:pPr>
    </w:p>
    <w:tbl>
      <w:tblPr>
        <w:tblW w:w="0" w:type="auto"/>
        <w:tblLook w:val="01E0"/>
      </w:tblPr>
      <w:tblGrid>
        <w:gridCol w:w="5244"/>
        <w:gridCol w:w="4152"/>
      </w:tblGrid>
      <w:tr w:rsidR="001B3916" w:rsidRPr="007C7029" w:rsidTr="00690A12">
        <w:tc>
          <w:tcPr>
            <w:tcW w:w="5244" w:type="dxa"/>
          </w:tcPr>
          <w:p w:rsidR="001B3916" w:rsidRPr="007C7029" w:rsidRDefault="001B3916" w:rsidP="00690A12">
            <w:pPr>
              <w:spacing w:after="0" w:line="240" w:lineRule="auto"/>
              <w:jc w:val="center"/>
              <w:rPr>
                <w:b/>
                <w:snapToGrid w:val="0"/>
                <w:sz w:val="24"/>
                <w:szCs w:val="24"/>
              </w:rPr>
            </w:pPr>
            <w:r w:rsidRPr="007C7029">
              <w:rPr>
                <w:b/>
                <w:snapToGrid w:val="0"/>
                <w:sz w:val="24"/>
                <w:szCs w:val="24"/>
              </w:rPr>
              <w:t>Глава администрации</w:t>
            </w:r>
          </w:p>
          <w:p w:rsidR="001B3916" w:rsidRPr="007C7029" w:rsidRDefault="001B3916" w:rsidP="00690A12">
            <w:pPr>
              <w:spacing w:after="0" w:line="240" w:lineRule="auto"/>
              <w:jc w:val="center"/>
              <w:rPr>
                <w:b/>
                <w:snapToGrid w:val="0"/>
                <w:sz w:val="24"/>
                <w:szCs w:val="24"/>
              </w:rPr>
            </w:pPr>
            <w:r w:rsidRPr="007C7029">
              <w:rPr>
                <w:b/>
                <w:snapToGrid w:val="0"/>
                <w:sz w:val="24"/>
                <w:szCs w:val="24"/>
              </w:rPr>
              <w:t>муниципального образования</w:t>
            </w:r>
          </w:p>
          <w:p w:rsidR="001B3916" w:rsidRPr="007C7029" w:rsidRDefault="001B3916" w:rsidP="00690A12">
            <w:pPr>
              <w:spacing w:after="0" w:line="240" w:lineRule="auto"/>
              <w:jc w:val="center"/>
              <w:rPr>
                <w:b/>
                <w:snapToGrid w:val="0"/>
                <w:sz w:val="24"/>
                <w:szCs w:val="24"/>
              </w:rPr>
            </w:pPr>
            <w:r w:rsidRPr="007C7029">
              <w:rPr>
                <w:b/>
                <w:snapToGrid w:val="0"/>
                <w:sz w:val="24"/>
                <w:szCs w:val="24"/>
              </w:rPr>
              <w:t>Новольвовское Кимовского района</w:t>
            </w:r>
          </w:p>
        </w:tc>
        <w:tc>
          <w:tcPr>
            <w:tcW w:w="4152" w:type="dxa"/>
          </w:tcPr>
          <w:p w:rsidR="001B3916" w:rsidRPr="007C7029" w:rsidRDefault="001B3916" w:rsidP="00690A12">
            <w:pPr>
              <w:spacing w:after="0" w:line="240" w:lineRule="auto"/>
              <w:jc w:val="center"/>
              <w:rPr>
                <w:b/>
                <w:snapToGrid w:val="0"/>
                <w:sz w:val="24"/>
                <w:szCs w:val="24"/>
              </w:rPr>
            </w:pPr>
          </w:p>
          <w:p w:rsidR="001B3916" w:rsidRPr="007C7029" w:rsidRDefault="001B3916" w:rsidP="00690A12">
            <w:pPr>
              <w:spacing w:after="0" w:line="240" w:lineRule="auto"/>
              <w:jc w:val="right"/>
              <w:rPr>
                <w:b/>
                <w:snapToGrid w:val="0"/>
                <w:sz w:val="24"/>
                <w:szCs w:val="24"/>
              </w:rPr>
            </w:pPr>
            <w:r w:rsidRPr="007C7029">
              <w:rPr>
                <w:b/>
                <w:snapToGrid w:val="0"/>
                <w:sz w:val="24"/>
                <w:szCs w:val="24"/>
              </w:rPr>
              <w:t xml:space="preserve">                </w:t>
            </w:r>
          </w:p>
          <w:p w:rsidR="001B3916" w:rsidRPr="007C7029" w:rsidRDefault="001B3916" w:rsidP="00690A12">
            <w:pPr>
              <w:spacing w:after="0" w:line="240" w:lineRule="auto"/>
              <w:jc w:val="right"/>
              <w:rPr>
                <w:b/>
                <w:snapToGrid w:val="0"/>
                <w:sz w:val="24"/>
                <w:szCs w:val="24"/>
              </w:rPr>
            </w:pPr>
            <w:r w:rsidRPr="007C7029">
              <w:rPr>
                <w:b/>
                <w:snapToGrid w:val="0"/>
                <w:sz w:val="24"/>
                <w:szCs w:val="24"/>
              </w:rPr>
              <w:t xml:space="preserve"> Г.В. Винокурова</w:t>
            </w:r>
          </w:p>
        </w:tc>
      </w:tr>
    </w:tbl>
    <w:p w:rsidR="001B3916" w:rsidRDefault="001B3916" w:rsidP="00C94490">
      <w:pPr>
        <w:spacing w:after="0"/>
        <w:jc w:val="center"/>
        <w:rPr>
          <w:sz w:val="24"/>
          <w:szCs w:val="24"/>
          <w:lang w:eastAsia="ar-SA"/>
        </w:rPr>
      </w:pPr>
    </w:p>
    <w:p w:rsidR="001B3916" w:rsidRDefault="001B3916" w:rsidP="00C94490">
      <w:pPr>
        <w:spacing w:after="0"/>
        <w:jc w:val="center"/>
        <w:rPr>
          <w:sz w:val="24"/>
          <w:szCs w:val="24"/>
          <w:lang w:eastAsia="ar-SA"/>
        </w:rPr>
      </w:pPr>
    </w:p>
    <w:p w:rsidR="001B3916" w:rsidRDefault="001B3916" w:rsidP="00C94490">
      <w:pPr>
        <w:spacing w:after="0"/>
        <w:jc w:val="center"/>
        <w:rPr>
          <w:sz w:val="24"/>
          <w:szCs w:val="24"/>
          <w:lang w:eastAsia="ar-SA"/>
        </w:rPr>
      </w:pPr>
    </w:p>
    <w:p w:rsidR="001B3916" w:rsidRDefault="001B3916" w:rsidP="00C94490">
      <w:pPr>
        <w:spacing w:after="0"/>
        <w:jc w:val="center"/>
        <w:rPr>
          <w:sz w:val="24"/>
          <w:szCs w:val="24"/>
          <w:lang w:eastAsia="ar-SA"/>
        </w:rPr>
      </w:pPr>
    </w:p>
    <w:p w:rsidR="001B3916" w:rsidRDefault="001B3916" w:rsidP="00C94490">
      <w:pPr>
        <w:spacing w:after="0"/>
        <w:jc w:val="center"/>
        <w:rPr>
          <w:sz w:val="24"/>
          <w:szCs w:val="24"/>
          <w:lang w:eastAsia="ar-SA"/>
        </w:rPr>
      </w:pPr>
    </w:p>
    <w:p w:rsidR="001B3916" w:rsidRDefault="001B3916" w:rsidP="00C94490">
      <w:pPr>
        <w:spacing w:after="0"/>
        <w:jc w:val="center"/>
        <w:rPr>
          <w:sz w:val="24"/>
          <w:szCs w:val="24"/>
          <w:lang w:eastAsia="ar-SA"/>
        </w:rPr>
      </w:pPr>
    </w:p>
    <w:p w:rsidR="001B3916" w:rsidRDefault="001B3916" w:rsidP="00C94490">
      <w:pPr>
        <w:spacing w:after="0"/>
        <w:jc w:val="center"/>
        <w:rPr>
          <w:sz w:val="24"/>
          <w:szCs w:val="24"/>
          <w:lang w:eastAsia="ar-SA"/>
        </w:rPr>
      </w:pPr>
    </w:p>
    <w:p w:rsidR="001B3916" w:rsidRDefault="001B3916" w:rsidP="00C94490">
      <w:pPr>
        <w:spacing w:after="0"/>
        <w:jc w:val="center"/>
        <w:rPr>
          <w:sz w:val="24"/>
          <w:szCs w:val="24"/>
          <w:lang w:eastAsia="ar-SA"/>
        </w:rPr>
      </w:pPr>
    </w:p>
    <w:tbl>
      <w:tblPr>
        <w:tblW w:w="0" w:type="auto"/>
        <w:tblLook w:val="01E0"/>
      </w:tblPr>
      <w:tblGrid>
        <w:gridCol w:w="3190"/>
        <w:gridCol w:w="3190"/>
        <w:gridCol w:w="3190"/>
      </w:tblGrid>
      <w:tr w:rsidR="001B3916" w:rsidTr="00967A11">
        <w:tc>
          <w:tcPr>
            <w:tcW w:w="3190" w:type="dxa"/>
          </w:tcPr>
          <w:p w:rsidR="001B3916" w:rsidRDefault="001B3916" w:rsidP="00967A11">
            <w:pPr>
              <w:spacing w:after="0" w:line="240" w:lineRule="auto"/>
              <w:jc w:val="right"/>
              <w:rPr>
                <w:sz w:val="24"/>
                <w:szCs w:val="24"/>
                <w:lang w:val="en-US" w:eastAsia="ar-SA"/>
              </w:rPr>
            </w:pPr>
          </w:p>
          <w:p w:rsidR="001B3916" w:rsidRDefault="001B3916" w:rsidP="00967A11">
            <w:pPr>
              <w:spacing w:after="0" w:line="240" w:lineRule="auto"/>
              <w:jc w:val="right"/>
              <w:rPr>
                <w:sz w:val="24"/>
                <w:szCs w:val="24"/>
                <w:lang w:val="en-US" w:eastAsia="ar-SA"/>
              </w:rPr>
            </w:pPr>
          </w:p>
          <w:p w:rsidR="001B3916" w:rsidRPr="00472B7F" w:rsidRDefault="001B3916" w:rsidP="00967A11">
            <w:pPr>
              <w:spacing w:after="0" w:line="240" w:lineRule="auto"/>
              <w:jc w:val="right"/>
              <w:rPr>
                <w:sz w:val="24"/>
                <w:szCs w:val="24"/>
                <w:lang w:val="en-US" w:eastAsia="ar-SA"/>
              </w:rPr>
            </w:pPr>
          </w:p>
        </w:tc>
        <w:tc>
          <w:tcPr>
            <w:tcW w:w="3190" w:type="dxa"/>
          </w:tcPr>
          <w:p w:rsidR="001B3916" w:rsidRPr="00472B7F" w:rsidRDefault="001B3916" w:rsidP="00967A11">
            <w:pPr>
              <w:spacing w:after="0" w:line="240" w:lineRule="auto"/>
              <w:jc w:val="right"/>
              <w:rPr>
                <w:sz w:val="24"/>
                <w:szCs w:val="24"/>
                <w:lang w:val="en-US" w:eastAsia="ar-SA"/>
              </w:rPr>
            </w:pPr>
          </w:p>
        </w:tc>
        <w:tc>
          <w:tcPr>
            <w:tcW w:w="3190" w:type="dxa"/>
          </w:tcPr>
          <w:p w:rsidR="001B3916" w:rsidRPr="00472B7F" w:rsidRDefault="001B3916" w:rsidP="00967A11">
            <w:pPr>
              <w:spacing w:after="0" w:line="240" w:lineRule="auto"/>
              <w:jc w:val="center"/>
              <w:rPr>
                <w:b/>
                <w:sz w:val="28"/>
                <w:szCs w:val="28"/>
              </w:rPr>
            </w:pPr>
            <w:r w:rsidRPr="00472B7F">
              <w:rPr>
                <w:sz w:val="24"/>
                <w:szCs w:val="24"/>
                <w:lang w:eastAsia="ar-SA"/>
              </w:rPr>
              <w:t>Приложение</w:t>
            </w:r>
          </w:p>
          <w:p w:rsidR="001B3916" w:rsidRPr="00472B7F" w:rsidRDefault="001B3916" w:rsidP="00967A11">
            <w:pPr>
              <w:widowControl w:val="0"/>
              <w:suppressAutoHyphens/>
              <w:autoSpaceDE w:val="0"/>
              <w:spacing w:after="0" w:line="240" w:lineRule="auto"/>
              <w:jc w:val="center"/>
              <w:rPr>
                <w:sz w:val="24"/>
                <w:szCs w:val="24"/>
                <w:lang w:eastAsia="ar-SA"/>
              </w:rPr>
            </w:pPr>
            <w:r w:rsidRPr="00472B7F">
              <w:rPr>
                <w:sz w:val="24"/>
                <w:szCs w:val="24"/>
                <w:lang w:eastAsia="ar-SA"/>
              </w:rPr>
              <w:t xml:space="preserve">к </w:t>
            </w:r>
            <w:hyperlink w:anchor="sub_0" w:history="1">
              <w:r w:rsidRPr="00472B7F">
                <w:rPr>
                  <w:rFonts w:cs="Arial"/>
                  <w:sz w:val="24"/>
                  <w:szCs w:val="24"/>
                </w:rPr>
                <w:t>постановлению</w:t>
              </w:r>
            </w:hyperlink>
            <w:r w:rsidRPr="00472B7F">
              <w:rPr>
                <w:rFonts w:ascii="Arial" w:hAnsi="Arial" w:cs="Arial"/>
                <w:sz w:val="24"/>
                <w:szCs w:val="24"/>
                <w:lang w:eastAsia="ar-SA"/>
              </w:rPr>
              <w:t xml:space="preserve"> </w:t>
            </w:r>
            <w:r w:rsidRPr="00472B7F">
              <w:rPr>
                <w:sz w:val="24"/>
                <w:szCs w:val="24"/>
                <w:lang w:eastAsia="ar-SA"/>
              </w:rPr>
              <w:t>администрации муниципального образования</w:t>
            </w:r>
          </w:p>
          <w:p w:rsidR="001B3916" w:rsidRPr="00472B7F" w:rsidRDefault="001B3916" w:rsidP="00967A11">
            <w:pPr>
              <w:widowControl w:val="0"/>
              <w:suppressAutoHyphens/>
              <w:autoSpaceDE w:val="0"/>
              <w:spacing w:after="0" w:line="240" w:lineRule="auto"/>
              <w:jc w:val="center"/>
              <w:rPr>
                <w:sz w:val="24"/>
                <w:szCs w:val="24"/>
                <w:lang w:eastAsia="ar-SA"/>
              </w:rPr>
            </w:pPr>
            <w:r w:rsidRPr="00472B7F">
              <w:rPr>
                <w:sz w:val="24"/>
                <w:szCs w:val="24"/>
                <w:lang w:eastAsia="ar-SA"/>
              </w:rPr>
              <w:t>Новольвовское Кимовского района</w:t>
            </w:r>
          </w:p>
          <w:p w:rsidR="001B3916" w:rsidRPr="00665FF6" w:rsidRDefault="001B3916" w:rsidP="00967A11">
            <w:pPr>
              <w:spacing w:after="0" w:line="240" w:lineRule="auto"/>
              <w:jc w:val="center"/>
              <w:rPr>
                <w:sz w:val="24"/>
                <w:szCs w:val="24"/>
                <w:lang w:eastAsia="ar-SA"/>
              </w:rPr>
            </w:pPr>
            <w:r>
              <w:rPr>
                <w:sz w:val="24"/>
                <w:szCs w:val="24"/>
                <w:lang w:eastAsia="ar-SA"/>
              </w:rPr>
              <w:t>о</w:t>
            </w:r>
            <w:r w:rsidRPr="00472B7F">
              <w:rPr>
                <w:sz w:val="24"/>
                <w:szCs w:val="24"/>
                <w:lang w:eastAsia="ar-SA"/>
              </w:rPr>
              <w:t>т</w:t>
            </w:r>
            <w:r>
              <w:rPr>
                <w:sz w:val="24"/>
                <w:szCs w:val="24"/>
                <w:lang w:eastAsia="ar-SA"/>
              </w:rPr>
              <w:t xml:space="preserve"> 09.02.2018 № 23</w:t>
            </w:r>
          </w:p>
        </w:tc>
      </w:tr>
    </w:tbl>
    <w:p w:rsidR="001B3916" w:rsidRPr="00C94490" w:rsidRDefault="001B3916" w:rsidP="00C94490">
      <w:pPr>
        <w:spacing w:after="0"/>
        <w:jc w:val="center"/>
        <w:rPr>
          <w:sz w:val="24"/>
          <w:szCs w:val="24"/>
          <w:lang w:eastAsia="ar-SA"/>
        </w:rPr>
      </w:pPr>
    </w:p>
    <w:p w:rsidR="001B3916" w:rsidRPr="00A46351" w:rsidRDefault="001B3916" w:rsidP="00735C03">
      <w:pPr>
        <w:widowControl w:val="0"/>
        <w:suppressAutoHyphens/>
        <w:autoSpaceDE w:val="0"/>
        <w:spacing w:after="0" w:line="240" w:lineRule="auto"/>
        <w:ind w:firstLine="720"/>
        <w:jc w:val="both"/>
        <w:rPr>
          <w:sz w:val="24"/>
          <w:szCs w:val="24"/>
          <w:lang w:eastAsia="ar-SA"/>
        </w:rPr>
      </w:pPr>
    </w:p>
    <w:p w:rsidR="001B3916" w:rsidRPr="001F6FA7" w:rsidRDefault="001B3916" w:rsidP="001F6FA7">
      <w:pPr>
        <w:widowControl w:val="0"/>
        <w:tabs>
          <w:tab w:val="num" w:pos="432"/>
        </w:tabs>
        <w:suppressAutoHyphens/>
        <w:autoSpaceDE w:val="0"/>
        <w:spacing w:after="0" w:line="240" w:lineRule="auto"/>
        <w:jc w:val="center"/>
        <w:outlineLvl w:val="0"/>
        <w:rPr>
          <w:b/>
          <w:bCs/>
          <w:sz w:val="24"/>
          <w:szCs w:val="24"/>
          <w:lang w:eastAsia="ar-SA"/>
        </w:rPr>
      </w:pPr>
      <w:r>
        <w:rPr>
          <w:b/>
          <w:bCs/>
          <w:sz w:val="24"/>
          <w:szCs w:val="24"/>
          <w:lang w:eastAsia="ar-SA"/>
        </w:rPr>
        <w:t>МУНИЦИПАЛЬНАЯ ПРОГРАММА</w:t>
      </w:r>
    </w:p>
    <w:p w:rsidR="001B3916" w:rsidRPr="001F6FA7" w:rsidRDefault="001B3916" w:rsidP="001F6FA7">
      <w:pPr>
        <w:widowControl w:val="0"/>
        <w:tabs>
          <w:tab w:val="num" w:pos="432"/>
        </w:tabs>
        <w:suppressAutoHyphens/>
        <w:autoSpaceDE w:val="0"/>
        <w:spacing w:after="0" w:line="240" w:lineRule="auto"/>
        <w:jc w:val="center"/>
        <w:outlineLvl w:val="0"/>
        <w:rPr>
          <w:b/>
          <w:bCs/>
          <w:sz w:val="24"/>
          <w:szCs w:val="24"/>
          <w:lang w:eastAsia="ar-SA"/>
        </w:rPr>
      </w:pPr>
      <w:r>
        <w:rPr>
          <w:b/>
          <w:bCs/>
          <w:sz w:val="24"/>
          <w:szCs w:val="24"/>
          <w:lang w:eastAsia="ar-SA"/>
        </w:rPr>
        <w:t>«</w:t>
      </w:r>
      <w:r w:rsidRPr="001F6FA7">
        <w:rPr>
          <w:b/>
          <w:bCs/>
          <w:sz w:val="24"/>
          <w:szCs w:val="24"/>
          <w:lang w:eastAsia="ar-SA"/>
        </w:rPr>
        <w:t>Энергосбережение и повышение энергетической эффективности в муниципальном образовании Новольвовское Кимовского района на 201</w:t>
      </w:r>
      <w:r w:rsidRPr="000F3E90">
        <w:rPr>
          <w:b/>
          <w:bCs/>
          <w:sz w:val="24"/>
          <w:szCs w:val="24"/>
          <w:lang w:eastAsia="ar-SA"/>
        </w:rPr>
        <w:t>8</w:t>
      </w:r>
      <w:r>
        <w:rPr>
          <w:b/>
          <w:bCs/>
          <w:sz w:val="24"/>
          <w:szCs w:val="24"/>
          <w:lang w:eastAsia="ar-SA"/>
        </w:rPr>
        <w:t>-2020 годы»</w:t>
      </w:r>
    </w:p>
    <w:p w:rsidR="001B3916" w:rsidRDefault="001B3916" w:rsidP="001F6FA7">
      <w:pPr>
        <w:autoSpaceDE w:val="0"/>
        <w:autoSpaceDN w:val="0"/>
        <w:adjustRightInd w:val="0"/>
        <w:spacing w:after="0" w:line="240" w:lineRule="auto"/>
        <w:rPr>
          <w:sz w:val="28"/>
          <w:szCs w:val="28"/>
        </w:rPr>
      </w:pPr>
    </w:p>
    <w:p w:rsidR="001B3916" w:rsidRPr="00CE64DB" w:rsidRDefault="001B3916" w:rsidP="001F6FA7">
      <w:pPr>
        <w:autoSpaceDE w:val="0"/>
        <w:autoSpaceDN w:val="0"/>
        <w:adjustRightInd w:val="0"/>
        <w:spacing w:after="0" w:line="240" w:lineRule="auto"/>
        <w:jc w:val="center"/>
        <w:rPr>
          <w:b/>
          <w:sz w:val="24"/>
          <w:szCs w:val="24"/>
        </w:rPr>
      </w:pPr>
      <w:r>
        <w:rPr>
          <w:b/>
          <w:sz w:val="24"/>
          <w:szCs w:val="24"/>
        </w:rPr>
        <w:t>ПАСПОРТ</w:t>
      </w:r>
      <w:r w:rsidRPr="00CE64DB">
        <w:rPr>
          <w:b/>
          <w:sz w:val="24"/>
          <w:szCs w:val="24"/>
        </w:rPr>
        <w:t xml:space="preserve"> </w:t>
      </w:r>
    </w:p>
    <w:p w:rsidR="001B3916" w:rsidRDefault="001B3916" w:rsidP="001F6FA7">
      <w:pPr>
        <w:autoSpaceDE w:val="0"/>
        <w:autoSpaceDN w:val="0"/>
        <w:adjustRightInd w:val="0"/>
        <w:spacing w:after="0" w:line="240" w:lineRule="auto"/>
        <w:jc w:val="center"/>
        <w:rPr>
          <w:b/>
          <w:sz w:val="24"/>
          <w:szCs w:val="24"/>
        </w:rPr>
      </w:pPr>
      <w:r w:rsidRPr="00CE64DB">
        <w:rPr>
          <w:b/>
          <w:sz w:val="24"/>
          <w:szCs w:val="24"/>
        </w:rPr>
        <w:t xml:space="preserve">муниципальной программы </w:t>
      </w:r>
    </w:p>
    <w:p w:rsidR="001B3916" w:rsidRPr="000F3E90" w:rsidRDefault="001B3916" w:rsidP="001F6FA7">
      <w:pPr>
        <w:autoSpaceDE w:val="0"/>
        <w:autoSpaceDN w:val="0"/>
        <w:adjustRightInd w:val="0"/>
        <w:spacing w:after="0" w:line="240" w:lineRule="auto"/>
        <w:jc w:val="center"/>
        <w:rPr>
          <w:b/>
          <w:sz w:val="24"/>
          <w:szCs w:val="24"/>
        </w:rPr>
      </w:pPr>
      <w:r w:rsidRPr="00CE64DB">
        <w:rPr>
          <w:b/>
          <w:sz w:val="24"/>
          <w:szCs w:val="24"/>
        </w:rPr>
        <w:t>«Энергосбережение и повышение энергетической эффективности  в муниципальном образовании  Новольв</w:t>
      </w:r>
      <w:r>
        <w:rPr>
          <w:b/>
          <w:sz w:val="24"/>
          <w:szCs w:val="24"/>
        </w:rPr>
        <w:t>овское Кимовского района на 201</w:t>
      </w:r>
      <w:r w:rsidRPr="000F3E90">
        <w:rPr>
          <w:b/>
          <w:sz w:val="24"/>
          <w:szCs w:val="24"/>
        </w:rPr>
        <w:t>8</w:t>
      </w:r>
      <w:r w:rsidRPr="00CE64DB">
        <w:rPr>
          <w:b/>
          <w:sz w:val="24"/>
          <w:szCs w:val="24"/>
        </w:rPr>
        <w:t>-2020</w:t>
      </w:r>
      <w:r>
        <w:rPr>
          <w:b/>
          <w:sz w:val="24"/>
          <w:szCs w:val="24"/>
        </w:rPr>
        <w:t xml:space="preserve"> годы</w:t>
      </w:r>
      <w:r w:rsidRPr="00CE64DB">
        <w:rPr>
          <w:b/>
          <w:sz w:val="24"/>
          <w:szCs w:val="24"/>
        </w:rPr>
        <w:t>»</w:t>
      </w:r>
    </w:p>
    <w:p w:rsidR="001B3916" w:rsidRPr="000F3E90" w:rsidRDefault="001B3916" w:rsidP="001F6FA7">
      <w:pPr>
        <w:autoSpaceDE w:val="0"/>
        <w:autoSpaceDN w:val="0"/>
        <w:adjustRightInd w:val="0"/>
        <w:spacing w:after="0" w:line="240" w:lineRule="auto"/>
        <w:jc w:val="center"/>
        <w:rPr>
          <w:b/>
          <w:sz w:val="24"/>
          <w:szCs w:val="24"/>
        </w:rPr>
      </w:pPr>
    </w:p>
    <w:tbl>
      <w:tblPr>
        <w:tblW w:w="9360" w:type="dxa"/>
        <w:tblCellSpacing w:w="5" w:type="nil"/>
        <w:tblInd w:w="75" w:type="dxa"/>
        <w:tblLayout w:type="fixed"/>
        <w:tblCellMar>
          <w:left w:w="75" w:type="dxa"/>
          <w:right w:w="75" w:type="dxa"/>
        </w:tblCellMar>
        <w:tblLook w:val="0000"/>
      </w:tblPr>
      <w:tblGrid>
        <w:gridCol w:w="4111"/>
        <w:gridCol w:w="5249"/>
      </w:tblGrid>
      <w:tr w:rsidR="001B3916" w:rsidRPr="00CE64DB" w:rsidTr="00CE64DB">
        <w:trPr>
          <w:tblCellSpacing w:w="5" w:type="nil"/>
        </w:trPr>
        <w:tc>
          <w:tcPr>
            <w:tcW w:w="4111" w:type="dxa"/>
            <w:tcBorders>
              <w:top w:val="single" w:sz="4" w:space="0" w:color="auto"/>
              <w:left w:val="single" w:sz="4" w:space="0" w:color="auto"/>
              <w:bottom w:val="single" w:sz="4" w:space="0" w:color="auto"/>
              <w:right w:val="single" w:sz="4" w:space="0" w:color="auto"/>
            </w:tcBorders>
          </w:tcPr>
          <w:p w:rsidR="001B3916" w:rsidRPr="00CE64DB" w:rsidRDefault="001B3916" w:rsidP="001F6FA7">
            <w:pPr>
              <w:pStyle w:val="ConsPlusCell"/>
              <w:rPr>
                <w:rFonts w:ascii="Times New Roman" w:hAnsi="Times New Roman" w:cs="Times New Roman"/>
                <w:b/>
                <w:sz w:val="24"/>
                <w:szCs w:val="24"/>
              </w:rPr>
            </w:pPr>
            <w:r>
              <w:rPr>
                <w:rFonts w:ascii="Times New Roman" w:hAnsi="Times New Roman" w:cs="Times New Roman"/>
                <w:b/>
                <w:sz w:val="24"/>
                <w:szCs w:val="24"/>
              </w:rPr>
              <w:t>Наименование П</w:t>
            </w:r>
            <w:r w:rsidRPr="00CE64DB">
              <w:rPr>
                <w:rFonts w:ascii="Times New Roman" w:hAnsi="Times New Roman" w:cs="Times New Roman"/>
                <w:b/>
                <w:sz w:val="24"/>
                <w:szCs w:val="24"/>
              </w:rPr>
              <w:t xml:space="preserve">рограммы      </w:t>
            </w:r>
          </w:p>
        </w:tc>
        <w:tc>
          <w:tcPr>
            <w:tcW w:w="5249" w:type="dxa"/>
            <w:tcBorders>
              <w:top w:val="single" w:sz="4" w:space="0" w:color="auto"/>
              <w:left w:val="single" w:sz="4" w:space="0" w:color="auto"/>
              <w:bottom w:val="single" w:sz="4" w:space="0" w:color="auto"/>
              <w:right w:val="single" w:sz="4" w:space="0" w:color="auto"/>
            </w:tcBorders>
          </w:tcPr>
          <w:p w:rsidR="001B3916" w:rsidRPr="000F3E90" w:rsidRDefault="001B3916" w:rsidP="001C1C61">
            <w:pPr>
              <w:autoSpaceDE w:val="0"/>
              <w:autoSpaceDN w:val="0"/>
              <w:adjustRightInd w:val="0"/>
              <w:spacing w:after="0" w:line="240" w:lineRule="auto"/>
              <w:jc w:val="both"/>
              <w:rPr>
                <w:sz w:val="24"/>
                <w:szCs w:val="24"/>
              </w:rPr>
            </w:pPr>
            <w:r w:rsidRPr="001C1C61">
              <w:rPr>
                <w:sz w:val="24"/>
                <w:szCs w:val="24"/>
              </w:rPr>
              <w:t>«Энергосбережение и повышение энергетической эффективности  в муниципальном образовании  Новольвовское Кимовского района на 201</w:t>
            </w:r>
            <w:r w:rsidRPr="000F3E90">
              <w:rPr>
                <w:sz w:val="24"/>
                <w:szCs w:val="24"/>
              </w:rPr>
              <w:t>8</w:t>
            </w:r>
            <w:r w:rsidRPr="001C1C61">
              <w:rPr>
                <w:sz w:val="24"/>
                <w:szCs w:val="24"/>
              </w:rPr>
              <w:t>-2020 годы» (далее – Программа)</w:t>
            </w:r>
          </w:p>
        </w:tc>
      </w:tr>
      <w:tr w:rsidR="001B3916" w:rsidRPr="00CE64DB" w:rsidTr="00CE64DB">
        <w:trPr>
          <w:tblCellSpacing w:w="5" w:type="nil"/>
        </w:trPr>
        <w:tc>
          <w:tcPr>
            <w:tcW w:w="4111" w:type="dxa"/>
            <w:tcBorders>
              <w:top w:val="single" w:sz="4" w:space="0" w:color="auto"/>
              <w:left w:val="single" w:sz="4" w:space="0" w:color="auto"/>
              <w:bottom w:val="single" w:sz="4" w:space="0" w:color="auto"/>
              <w:right w:val="single" w:sz="4" w:space="0" w:color="auto"/>
            </w:tcBorders>
          </w:tcPr>
          <w:p w:rsidR="001B3916" w:rsidRPr="00CE64DB" w:rsidRDefault="001B3916" w:rsidP="001F6FA7">
            <w:pPr>
              <w:pStyle w:val="ConsPlusCell"/>
              <w:rPr>
                <w:rFonts w:ascii="Times New Roman" w:hAnsi="Times New Roman" w:cs="Times New Roman"/>
                <w:b/>
                <w:sz w:val="24"/>
                <w:szCs w:val="24"/>
              </w:rPr>
            </w:pPr>
            <w:r>
              <w:rPr>
                <w:rFonts w:ascii="Times New Roman" w:hAnsi="Times New Roman" w:cs="Times New Roman"/>
                <w:b/>
                <w:sz w:val="24"/>
                <w:szCs w:val="24"/>
              </w:rPr>
              <w:t>Муниципальный заказчик – координатор Программы</w:t>
            </w:r>
          </w:p>
        </w:tc>
        <w:tc>
          <w:tcPr>
            <w:tcW w:w="5249" w:type="dxa"/>
            <w:tcBorders>
              <w:top w:val="single" w:sz="4" w:space="0" w:color="auto"/>
              <w:left w:val="single" w:sz="4" w:space="0" w:color="auto"/>
              <w:bottom w:val="single" w:sz="4" w:space="0" w:color="auto"/>
              <w:right w:val="single" w:sz="4" w:space="0" w:color="auto"/>
            </w:tcBorders>
          </w:tcPr>
          <w:p w:rsidR="001B3916" w:rsidRPr="00CE64DB" w:rsidRDefault="001B3916" w:rsidP="007F77E2">
            <w:pPr>
              <w:pStyle w:val="ConsPlusCell"/>
              <w:jc w:val="both"/>
              <w:rPr>
                <w:rFonts w:ascii="Times New Roman" w:hAnsi="Times New Roman" w:cs="Times New Roman"/>
                <w:sz w:val="24"/>
                <w:szCs w:val="24"/>
              </w:rPr>
            </w:pPr>
            <w:r w:rsidRPr="00CE64DB">
              <w:rPr>
                <w:rFonts w:ascii="Times New Roman" w:hAnsi="Times New Roman" w:cs="Times New Roman"/>
                <w:sz w:val="24"/>
                <w:szCs w:val="24"/>
              </w:rPr>
              <w:t>Администрация муниципального образования Новольвовское Кимовского района</w:t>
            </w:r>
          </w:p>
        </w:tc>
      </w:tr>
      <w:tr w:rsidR="001B3916" w:rsidRPr="00CE64DB" w:rsidTr="00CE64DB">
        <w:trPr>
          <w:tblCellSpacing w:w="5" w:type="nil"/>
        </w:trPr>
        <w:tc>
          <w:tcPr>
            <w:tcW w:w="4111" w:type="dxa"/>
            <w:tcBorders>
              <w:top w:val="single" w:sz="4" w:space="0" w:color="auto"/>
              <w:left w:val="single" w:sz="4" w:space="0" w:color="auto"/>
              <w:bottom w:val="single" w:sz="4" w:space="0" w:color="auto"/>
              <w:right w:val="single" w:sz="4" w:space="0" w:color="auto"/>
            </w:tcBorders>
          </w:tcPr>
          <w:p w:rsidR="001B3916" w:rsidRDefault="001B3916" w:rsidP="001F6FA7">
            <w:pPr>
              <w:pStyle w:val="ConsPlusCell"/>
              <w:rPr>
                <w:rFonts w:ascii="Times New Roman" w:hAnsi="Times New Roman" w:cs="Times New Roman"/>
                <w:b/>
                <w:sz w:val="24"/>
                <w:szCs w:val="24"/>
              </w:rPr>
            </w:pPr>
            <w:r>
              <w:rPr>
                <w:rFonts w:ascii="Times New Roman" w:hAnsi="Times New Roman" w:cs="Times New Roman"/>
                <w:b/>
                <w:sz w:val="24"/>
                <w:szCs w:val="24"/>
              </w:rPr>
              <w:t>Разработчик Программы</w:t>
            </w:r>
          </w:p>
        </w:tc>
        <w:tc>
          <w:tcPr>
            <w:tcW w:w="5249" w:type="dxa"/>
            <w:tcBorders>
              <w:top w:val="single" w:sz="4" w:space="0" w:color="auto"/>
              <w:left w:val="single" w:sz="4" w:space="0" w:color="auto"/>
              <w:bottom w:val="single" w:sz="4" w:space="0" w:color="auto"/>
              <w:right w:val="single" w:sz="4" w:space="0" w:color="auto"/>
            </w:tcBorders>
          </w:tcPr>
          <w:p w:rsidR="001B3916" w:rsidRPr="00CE64DB" w:rsidRDefault="001B3916" w:rsidP="007F77E2">
            <w:pPr>
              <w:pStyle w:val="ConsPlusCell"/>
              <w:jc w:val="both"/>
              <w:rPr>
                <w:rFonts w:ascii="Times New Roman" w:hAnsi="Times New Roman" w:cs="Times New Roman"/>
                <w:sz w:val="24"/>
                <w:szCs w:val="24"/>
              </w:rPr>
            </w:pPr>
            <w:r>
              <w:rPr>
                <w:rFonts w:ascii="Times New Roman" w:hAnsi="Times New Roman" w:cs="Times New Roman"/>
                <w:sz w:val="24"/>
                <w:szCs w:val="24"/>
              </w:rPr>
              <w:t>Сектор ЖКХ администрации муниципального образования Новольвовское Кимовского района</w:t>
            </w:r>
          </w:p>
        </w:tc>
      </w:tr>
      <w:tr w:rsidR="001B3916" w:rsidRPr="00CE64DB" w:rsidTr="00CE64DB">
        <w:trPr>
          <w:tblCellSpacing w:w="5" w:type="nil"/>
        </w:trPr>
        <w:tc>
          <w:tcPr>
            <w:tcW w:w="4111" w:type="dxa"/>
            <w:tcBorders>
              <w:left w:val="single" w:sz="4" w:space="0" w:color="auto"/>
              <w:bottom w:val="single" w:sz="4" w:space="0" w:color="auto"/>
              <w:right w:val="single" w:sz="4" w:space="0" w:color="auto"/>
            </w:tcBorders>
          </w:tcPr>
          <w:p w:rsidR="001B3916" w:rsidRPr="00FA2ABA" w:rsidRDefault="001B3916" w:rsidP="001F6FA7">
            <w:pPr>
              <w:spacing w:after="0" w:line="240" w:lineRule="auto"/>
              <w:rPr>
                <w:b/>
                <w:sz w:val="24"/>
                <w:szCs w:val="24"/>
                <w:lang w:eastAsia="ru-RU"/>
              </w:rPr>
            </w:pPr>
            <w:r w:rsidRPr="007F77E2">
              <w:rPr>
                <w:b/>
                <w:sz w:val="24"/>
                <w:szCs w:val="24"/>
              </w:rPr>
              <w:t>Цели и з</w:t>
            </w:r>
            <w:r w:rsidRPr="007F77E2">
              <w:rPr>
                <w:b/>
                <w:sz w:val="24"/>
                <w:szCs w:val="24"/>
                <w:lang w:eastAsia="ru-RU"/>
              </w:rPr>
              <w:t xml:space="preserve">адачи </w:t>
            </w:r>
            <w:r>
              <w:rPr>
                <w:b/>
                <w:sz w:val="24"/>
                <w:szCs w:val="24"/>
                <w:lang w:eastAsia="ru-RU"/>
              </w:rPr>
              <w:t>П</w:t>
            </w:r>
            <w:r w:rsidRPr="00FA2ABA">
              <w:rPr>
                <w:b/>
                <w:sz w:val="24"/>
                <w:szCs w:val="24"/>
                <w:lang w:eastAsia="ru-RU"/>
              </w:rPr>
              <w:t xml:space="preserve">рограммы </w:t>
            </w:r>
          </w:p>
        </w:tc>
        <w:tc>
          <w:tcPr>
            <w:tcW w:w="5249" w:type="dxa"/>
            <w:tcBorders>
              <w:left w:val="single" w:sz="4" w:space="0" w:color="auto"/>
              <w:bottom w:val="single" w:sz="4" w:space="0" w:color="auto"/>
              <w:right w:val="single" w:sz="4" w:space="0" w:color="auto"/>
            </w:tcBorders>
          </w:tcPr>
          <w:p w:rsidR="001B3916" w:rsidRDefault="001B3916" w:rsidP="00A42451">
            <w:pPr>
              <w:widowControl w:val="0"/>
              <w:suppressAutoHyphens/>
              <w:autoSpaceDE w:val="0"/>
              <w:autoSpaceDN w:val="0"/>
              <w:adjustRightInd w:val="0"/>
              <w:spacing w:after="0" w:line="240" w:lineRule="auto"/>
              <w:jc w:val="both"/>
              <w:rPr>
                <w:sz w:val="24"/>
                <w:szCs w:val="24"/>
              </w:rPr>
            </w:pPr>
            <w:r>
              <w:rPr>
                <w:sz w:val="24"/>
                <w:szCs w:val="24"/>
                <w:lang w:eastAsia="ru-RU"/>
              </w:rPr>
              <w:t>Цель</w:t>
            </w:r>
            <w:r w:rsidRPr="00A42451">
              <w:rPr>
                <w:sz w:val="24"/>
                <w:szCs w:val="24"/>
                <w:lang w:eastAsia="ru-RU"/>
              </w:rPr>
              <w:t xml:space="preserve"> Программы:</w:t>
            </w:r>
            <w:r w:rsidRPr="003F772A">
              <w:rPr>
                <w:sz w:val="24"/>
                <w:szCs w:val="24"/>
              </w:rPr>
              <w:t xml:space="preserve"> </w:t>
            </w:r>
          </w:p>
          <w:p w:rsidR="001B3916" w:rsidRPr="003F772A" w:rsidRDefault="001B3916" w:rsidP="00A42451">
            <w:pPr>
              <w:widowControl w:val="0"/>
              <w:suppressAutoHyphens/>
              <w:autoSpaceDE w:val="0"/>
              <w:autoSpaceDN w:val="0"/>
              <w:adjustRightInd w:val="0"/>
              <w:spacing w:after="0" w:line="240" w:lineRule="auto"/>
              <w:jc w:val="both"/>
              <w:rPr>
                <w:b/>
                <w:color w:val="000000"/>
                <w:sz w:val="24"/>
                <w:szCs w:val="24"/>
              </w:rPr>
            </w:pPr>
            <w:r w:rsidRPr="003F772A">
              <w:rPr>
                <w:sz w:val="24"/>
                <w:szCs w:val="24"/>
              </w:rPr>
              <w:t>- обеспечение рационального использования энергетических ресурсов за счет реализации энергосберегающих мероприятий</w:t>
            </w:r>
          </w:p>
          <w:p w:rsidR="001B3916" w:rsidRDefault="001B3916" w:rsidP="001F6FA7">
            <w:pPr>
              <w:spacing w:after="0" w:line="240" w:lineRule="auto"/>
              <w:jc w:val="both"/>
              <w:rPr>
                <w:sz w:val="24"/>
                <w:szCs w:val="24"/>
                <w:lang w:eastAsia="ru-RU"/>
              </w:rPr>
            </w:pPr>
          </w:p>
          <w:p w:rsidR="001B3916" w:rsidRDefault="001B3916" w:rsidP="001F6FA7">
            <w:pPr>
              <w:spacing w:after="0" w:line="240" w:lineRule="auto"/>
              <w:jc w:val="both"/>
              <w:rPr>
                <w:sz w:val="24"/>
                <w:szCs w:val="24"/>
                <w:lang w:eastAsia="ru-RU"/>
              </w:rPr>
            </w:pPr>
            <w:r>
              <w:rPr>
                <w:sz w:val="24"/>
                <w:szCs w:val="24"/>
                <w:lang w:eastAsia="ru-RU"/>
              </w:rPr>
              <w:t>Задачи Программы:</w:t>
            </w:r>
          </w:p>
          <w:p w:rsidR="001B3916" w:rsidRPr="003F772A" w:rsidRDefault="001B3916" w:rsidP="00C979F3">
            <w:pPr>
              <w:spacing w:after="0" w:line="240" w:lineRule="auto"/>
              <w:jc w:val="both"/>
              <w:rPr>
                <w:sz w:val="24"/>
                <w:szCs w:val="24"/>
              </w:rPr>
            </w:pPr>
            <w:r w:rsidRPr="003F772A">
              <w:rPr>
                <w:sz w:val="24"/>
                <w:szCs w:val="24"/>
              </w:rPr>
              <w:t>-</w:t>
            </w:r>
            <w:r>
              <w:rPr>
                <w:sz w:val="24"/>
                <w:szCs w:val="24"/>
              </w:rPr>
              <w:t xml:space="preserve"> </w:t>
            </w:r>
            <w:r w:rsidRPr="003F772A">
              <w:rPr>
                <w:sz w:val="24"/>
                <w:szCs w:val="24"/>
              </w:rPr>
              <w:t>проведение корректировки потребления энергоресурсов на основании сбора и анализа информации об энергоемкости учреждений;</w:t>
            </w:r>
          </w:p>
          <w:p w:rsidR="001B3916" w:rsidRPr="003F772A" w:rsidRDefault="001B3916" w:rsidP="00C979F3">
            <w:pPr>
              <w:spacing w:after="0" w:line="240" w:lineRule="auto"/>
              <w:ind w:hanging="46"/>
              <w:jc w:val="both"/>
              <w:rPr>
                <w:sz w:val="24"/>
                <w:szCs w:val="24"/>
              </w:rPr>
            </w:pPr>
            <w:r w:rsidRPr="003F772A">
              <w:rPr>
                <w:sz w:val="24"/>
                <w:szCs w:val="24"/>
              </w:rPr>
              <w:t>-</w:t>
            </w:r>
            <w:r>
              <w:rPr>
                <w:sz w:val="24"/>
                <w:szCs w:val="24"/>
              </w:rPr>
              <w:t xml:space="preserve"> </w:t>
            </w:r>
            <w:r w:rsidRPr="003F772A">
              <w:rPr>
                <w:sz w:val="24"/>
                <w:szCs w:val="24"/>
              </w:rPr>
              <w:t>внедрение энергосберегающих технологий;</w:t>
            </w:r>
          </w:p>
          <w:p w:rsidR="001B3916" w:rsidRPr="00FA2ABA" w:rsidRDefault="001B3916" w:rsidP="001F6FA7">
            <w:pPr>
              <w:spacing w:after="0" w:line="240" w:lineRule="auto"/>
              <w:jc w:val="both"/>
              <w:rPr>
                <w:sz w:val="24"/>
                <w:szCs w:val="24"/>
              </w:rPr>
            </w:pPr>
            <w:r w:rsidRPr="003F772A">
              <w:rPr>
                <w:sz w:val="24"/>
                <w:szCs w:val="24"/>
              </w:rPr>
              <w:t>-</w:t>
            </w:r>
            <w:r>
              <w:rPr>
                <w:sz w:val="24"/>
                <w:szCs w:val="24"/>
              </w:rPr>
              <w:t xml:space="preserve"> </w:t>
            </w:r>
            <w:r w:rsidRPr="003F772A">
              <w:rPr>
                <w:sz w:val="24"/>
                <w:szCs w:val="24"/>
              </w:rPr>
              <w:t xml:space="preserve">снижение финансовой нагрузки на бюджет </w:t>
            </w:r>
            <w:r>
              <w:rPr>
                <w:sz w:val="24"/>
                <w:szCs w:val="24"/>
              </w:rPr>
              <w:t>муниципального образования</w:t>
            </w:r>
            <w:r w:rsidRPr="003F772A">
              <w:rPr>
                <w:sz w:val="24"/>
                <w:szCs w:val="24"/>
              </w:rPr>
              <w:t xml:space="preserve"> за счет сокращения платежей за </w:t>
            </w:r>
            <w:r>
              <w:rPr>
                <w:sz w:val="24"/>
                <w:szCs w:val="24"/>
              </w:rPr>
              <w:t>водоснабжение, электрическую энергию, подачу тепловой энергии</w:t>
            </w:r>
          </w:p>
        </w:tc>
      </w:tr>
      <w:tr w:rsidR="001B3916" w:rsidRPr="00CE64DB" w:rsidTr="00CE64DB">
        <w:trPr>
          <w:tblCellSpacing w:w="5" w:type="nil"/>
        </w:trPr>
        <w:tc>
          <w:tcPr>
            <w:tcW w:w="4111" w:type="dxa"/>
            <w:tcBorders>
              <w:left w:val="single" w:sz="4" w:space="0" w:color="auto"/>
              <w:bottom w:val="single" w:sz="4" w:space="0" w:color="auto"/>
              <w:right w:val="single" w:sz="4" w:space="0" w:color="auto"/>
            </w:tcBorders>
          </w:tcPr>
          <w:p w:rsidR="001B3916" w:rsidRPr="00FA2ABA" w:rsidRDefault="001B3916" w:rsidP="001F6FA7">
            <w:pPr>
              <w:spacing w:after="0" w:line="240" w:lineRule="auto"/>
              <w:rPr>
                <w:b/>
                <w:sz w:val="24"/>
                <w:szCs w:val="24"/>
                <w:lang w:eastAsia="ru-RU"/>
              </w:rPr>
            </w:pPr>
            <w:r>
              <w:rPr>
                <w:b/>
                <w:sz w:val="24"/>
                <w:szCs w:val="24"/>
                <w:lang w:eastAsia="ru-RU"/>
              </w:rPr>
              <w:t>Важнейшие целевые показатели  П</w:t>
            </w:r>
            <w:r w:rsidRPr="00FA2ABA">
              <w:rPr>
                <w:b/>
                <w:sz w:val="24"/>
                <w:szCs w:val="24"/>
                <w:lang w:eastAsia="ru-RU"/>
              </w:rPr>
              <w:t>рограммы</w:t>
            </w:r>
          </w:p>
        </w:tc>
        <w:tc>
          <w:tcPr>
            <w:tcW w:w="5249" w:type="dxa"/>
            <w:tcBorders>
              <w:left w:val="single" w:sz="4" w:space="0" w:color="auto"/>
              <w:bottom w:val="single" w:sz="4" w:space="0" w:color="auto"/>
              <w:right w:val="single" w:sz="4" w:space="0" w:color="auto"/>
            </w:tcBorders>
          </w:tcPr>
          <w:p w:rsidR="001B3916" w:rsidRPr="00FA2ABA" w:rsidRDefault="001B3916" w:rsidP="001F6FA7">
            <w:pPr>
              <w:spacing w:after="0" w:line="240" w:lineRule="auto"/>
              <w:jc w:val="both"/>
              <w:rPr>
                <w:sz w:val="24"/>
                <w:szCs w:val="24"/>
                <w:lang w:eastAsia="ru-RU"/>
              </w:rPr>
            </w:pPr>
            <w:r>
              <w:rPr>
                <w:sz w:val="24"/>
                <w:szCs w:val="24"/>
                <w:lang w:eastAsia="ru-RU"/>
              </w:rPr>
              <w:t>- р</w:t>
            </w:r>
            <w:r w:rsidRPr="00FA2ABA">
              <w:rPr>
                <w:sz w:val="24"/>
                <w:szCs w:val="24"/>
                <w:lang w:eastAsia="ru-RU"/>
              </w:rPr>
              <w:t>еализация организационных мероприятий по энергосбережению и повышению энергетической эффективности;</w:t>
            </w:r>
          </w:p>
          <w:p w:rsidR="001B3916" w:rsidRPr="00FA2ABA" w:rsidRDefault="001B3916" w:rsidP="001F6FA7">
            <w:pPr>
              <w:spacing w:after="0" w:line="240" w:lineRule="auto"/>
              <w:jc w:val="both"/>
              <w:rPr>
                <w:sz w:val="24"/>
                <w:szCs w:val="24"/>
                <w:lang w:eastAsia="ru-RU"/>
              </w:rPr>
            </w:pPr>
            <w:r>
              <w:rPr>
                <w:sz w:val="24"/>
                <w:szCs w:val="24"/>
                <w:lang w:eastAsia="ru-RU"/>
              </w:rPr>
              <w:t>- о</w:t>
            </w:r>
            <w:r w:rsidRPr="00FA2ABA">
              <w:rPr>
                <w:sz w:val="24"/>
                <w:szCs w:val="24"/>
                <w:lang w:eastAsia="ru-RU"/>
              </w:rPr>
              <w:t>снащение приборами учета энергетических ресурсов;</w:t>
            </w:r>
          </w:p>
          <w:p w:rsidR="001B3916" w:rsidRPr="00FA2ABA" w:rsidRDefault="001B3916" w:rsidP="001F6FA7">
            <w:pPr>
              <w:spacing w:after="0" w:line="240" w:lineRule="auto"/>
              <w:jc w:val="both"/>
              <w:rPr>
                <w:sz w:val="24"/>
                <w:szCs w:val="24"/>
                <w:lang w:eastAsia="ru-RU"/>
              </w:rPr>
            </w:pPr>
            <w:r>
              <w:rPr>
                <w:sz w:val="24"/>
                <w:szCs w:val="24"/>
                <w:lang w:eastAsia="ru-RU"/>
              </w:rPr>
              <w:t>- у</w:t>
            </w:r>
            <w:r w:rsidRPr="00FA2ABA">
              <w:rPr>
                <w:sz w:val="24"/>
                <w:szCs w:val="24"/>
                <w:lang w:eastAsia="ru-RU"/>
              </w:rPr>
              <w:t>становление лимитов потребления электроэнергии</w:t>
            </w:r>
          </w:p>
        </w:tc>
      </w:tr>
      <w:tr w:rsidR="001B3916" w:rsidRPr="00CE64DB" w:rsidTr="00CE64DB">
        <w:trPr>
          <w:tblCellSpacing w:w="5" w:type="nil"/>
        </w:trPr>
        <w:tc>
          <w:tcPr>
            <w:tcW w:w="4111" w:type="dxa"/>
            <w:tcBorders>
              <w:left w:val="single" w:sz="4" w:space="0" w:color="auto"/>
              <w:bottom w:val="single" w:sz="4" w:space="0" w:color="auto"/>
              <w:right w:val="single" w:sz="4" w:space="0" w:color="auto"/>
            </w:tcBorders>
          </w:tcPr>
          <w:p w:rsidR="001B3916" w:rsidRPr="00FA2ABA" w:rsidRDefault="001B3916" w:rsidP="001F6FA7">
            <w:pPr>
              <w:spacing w:after="0" w:line="240" w:lineRule="auto"/>
              <w:rPr>
                <w:b/>
                <w:sz w:val="24"/>
                <w:szCs w:val="24"/>
                <w:lang w:eastAsia="ru-RU"/>
              </w:rPr>
            </w:pPr>
            <w:r>
              <w:rPr>
                <w:b/>
                <w:sz w:val="24"/>
                <w:szCs w:val="24"/>
                <w:lang w:eastAsia="ru-RU"/>
              </w:rPr>
              <w:t>Сроки реализации Программы</w:t>
            </w:r>
          </w:p>
        </w:tc>
        <w:tc>
          <w:tcPr>
            <w:tcW w:w="5249" w:type="dxa"/>
            <w:tcBorders>
              <w:left w:val="single" w:sz="4" w:space="0" w:color="auto"/>
              <w:bottom w:val="single" w:sz="4" w:space="0" w:color="auto"/>
              <w:right w:val="single" w:sz="4" w:space="0" w:color="auto"/>
            </w:tcBorders>
          </w:tcPr>
          <w:p w:rsidR="001B3916" w:rsidRDefault="001B3916" w:rsidP="001F6FA7">
            <w:pPr>
              <w:spacing w:after="0" w:line="240" w:lineRule="auto"/>
              <w:jc w:val="both"/>
              <w:rPr>
                <w:sz w:val="24"/>
                <w:szCs w:val="24"/>
                <w:lang w:eastAsia="ru-RU"/>
              </w:rPr>
            </w:pPr>
            <w:r>
              <w:rPr>
                <w:sz w:val="24"/>
                <w:szCs w:val="24"/>
                <w:lang w:eastAsia="ru-RU"/>
              </w:rPr>
              <w:t>Начало реализации Программы – 2018 год</w:t>
            </w:r>
          </w:p>
          <w:p w:rsidR="001B3916" w:rsidRPr="00FA2ABA" w:rsidRDefault="001B3916" w:rsidP="001F6FA7">
            <w:pPr>
              <w:spacing w:after="0" w:line="240" w:lineRule="auto"/>
              <w:jc w:val="both"/>
              <w:rPr>
                <w:sz w:val="24"/>
                <w:szCs w:val="24"/>
                <w:lang w:eastAsia="ru-RU"/>
              </w:rPr>
            </w:pPr>
            <w:r>
              <w:rPr>
                <w:sz w:val="24"/>
                <w:szCs w:val="24"/>
                <w:lang w:eastAsia="ru-RU"/>
              </w:rPr>
              <w:t>окончание реализации Программы – 2020 год</w:t>
            </w:r>
          </w:p>
        </w:tc>
      </w:tr>
      <w:tr w:rsidR="001B3916" w:rsidRPr="00CE64DB" w:rsidTr="00CE64DB">
        <w:trPr>
          <w:tblCellSpacing w:w="5" w:type="nil"/>
        </w:trPr>
        <w:tc>
          <w:tcPr>
            <w:tcW w:w="4111" w:type="dxa"/>
            <w:tcBorders>
              <w:left w:val="single" w:sz="4" w:space="0" w:color="auto"/>
              <w:bottom w:val="single" w:sz="4" w:space="0" w:color="auto"/>
              <w:right w:val="single" w:sz="4" w:space="0" w:color="auto"/>
            </w:tcBorders>
          </w:tcPr>
          <w:p w:rsidR="001B3916" w:rsidRPr="00FA2ABA" w:rsidRDefault="001B3916" w:rsidP="001F6FA7">
            <w:pPr>
              <w:spacing w:after="0" w:line="240" w:lineRule="auto"/>
              <w:rPr>
                <w:sz w:val="24"/>
                <w:szCs w:val="24"/>
                <w:lang w:eastAsia="ru-RU"/>
              </w:rPr>
            </w:pPr>
            <w:r w:rsidRPr="00FA2ABA">
              <w:rPr>
                <w:b/>
                <w:sz w:val="24"/>
                <w:szCs w:val="24"/>
                <w:lang w:eastAsia="ru-RU"/>
              </w:rPr>
              <w:t>Источники финанс</w:t>
            </w:r>
            <w:r>
              <w:rPr>
                <w:b/>
                <w:sz w:val="24"/>
                <w:szCs w:val="24"/>
                <w:lang w:eastAsia="ru-RU"/>
              </w:rPr>
              <w:t>ирования П</w:t>
            </w:r>
            <w:r w:rsidRPr="00FA2ABA">
              <w:rPr>
                <w:b/>
                <w:sz w:val="24"/>
                <w:szCs w:val="24"/>
                <w:lang w:eastAsia="ru-RU"/>
              </w:rPr>
              <w:t xml:space="preserve">рограммы </w:t>
            </w:r>
          </w:p>
          <w:p w:rsidR="001B3916" w:rsidRPr="00FA2ABA" w:rsidRDefault="001B3916" w:rsidP="001F6FA7">
            <w:pPr>
              <w:spacing w:after="0" w:line="240" w:lineRule="auto"/>
              <w:rPr>
                <w:sz w:val="24"/>
                <w:szCs w:val="24"/>
                <w:lang w:eastAsia="ru-RU"/>
              </w:rPr>
            </w:pPr>
          </w:p>
          <w:p w:rsidR="001B3916" w:rsidRPr="00FA2ABA" w:rsidRDefault="001B3916" w:rsidP="001F6FA7">
            <w:pPr>
              <w:spacing w:after="0" w:line="240" w:lineRule="auto"/>
              <w:rPr>
                <w:sz w:val="24"/>
                <w:szCs w:val="24"/>
                <w:lang w:eastAsia="ru-RU"/>
              </w:rPr>
            </w:pPr>
          </w:p>
          <w:p w:rsidR="001B3916" w:rsidRPr="00FA2ABA" w:rsidRDefault="001B3916" w:rsidP="001F6FA7">
            <w:pPr>
              <w:spacing w:after="0" w:line="240" w:lineRule="auto"/>
              <w:rPr>
                <w:sz w:val="24"/>
                <w:szCs w:val="24"/>
                <w:lang w:eastAsia="ru-RU"/>
              </w:rPr>
            </w:pPr>
          </w:p>
        </w:tc>
        <w:tc>
          <w:tcPr>
            <w:tcW w:w="5249" w:type="dxa"/>
            <w:tcBorders>
              <w:left w:val="single" w:sz="4" w:space="0" w:color="auto"/>
              <w:bottom w:val="single" w:sz="4" w:space="0" w:color="auto"/>
              <w:right w:val="single" w:sz="4" w:space="0" w:color="auto"/>
            </w:tcBorders>
          </w:tcPr>
          <w:p w:rsidR="001B3916" w:rsidRDefault="001B3916" w:rsidP="001F6FA7">
            <w:pPr>
              <w:spacing w:after="0" w:line="240" w:lineRule="auto"/>
              <w:jc w:val="both"/>
              <w:rPr>
                <w:sz w:val="24"/>
                <w:szCs w:val="24"/>
              </w:rPr>
            </w:pPr>
            <w:r w:rsidRPr="00FA2ABA">
              <w:rPr>
                <w:sz w:val="24"/>
                <w:szCs w:val="24"/>
              </w:rPr>
              <w:t>Источник финанс</w:t>
            </w:r>
            <w:r>
              <w:rPr>
                <w:sz w:val="24"/>
                <w:szCs w:val="24"/>
              </w:rPr>
              <w:t>ирования Пр</w:t>
            </w:r>
            <w:r w:rsidRPr="00FA2ABA">
              <w:rPr>
                <w:sz w:val="24"/>
                <w:szCs w:val="24"/>
              </w:rPr>
              <w:t xml:space="preserve">ограммы </w:t>
            </w:r>
            <w:r>
              <w:rPr>
                <w:sz w:val="24"/>
                <w:szCs w:val="24"/>
              </w:rPr>
              <w:t xml:space="preserve">– </w:t>
            </w:r>
            <w:r w:rsidRPr="00FA2ABA">
              <w:rPr>
                <w:sz w:val="24"/>
                <w:szCs w:val="24"/>
              </w:rPr>
              <w:t>бюджет</w:t>
            </w:r>
            <w:r>
              <w:rPr>
                <w:sz w:val="24"/>
                <w:szCs w:val="24"/>
              </w:rPr>
              <w:t xml:space="preserve"> муниципального образования Новольвовское Кимовского района.</w:t>
            </w:r>
            <w:r w:rsidRPr="00FA2ABA">
              <w:rPr>
                <w:sz w:val="24"/>
                <w:szCs w:val="24"/>
              </w:rPr>
              <w:t xml:space="preserve"> </w:t>
            </w:r>
          </w:p>
          <w:p w:rsidR="001B3916" w:rsidRPr="008E0E69" w:rsidRDefault="001B3916" w:rsidP="001F6FA7">
            <w:pPr>
              <w:spacing w:after="0" w:line="240" w:lineRule="auto"/>
              <w:jc w:val="both"/>
              <w:rPr>
                <w:sz w:val="24"/>
                <w:szCs w:val="24"/>
              </w:rPr>
            </w:pPr>
            <w:r w:rsidRPr="008E0E69">
              <w:rPr>
                <w:sz w:val="24"/>
                <w:szCs w:val="24"/>
              </w:rPr>
              <w:t xml:space="preserve">Объем бюджетных ассигнований на реализацию Программы  составляет </w:t>
            </w:r>
            <w:r>
              <w:rPr>
                <w:sz w:val="24"/>
                <w:szCs w:val="24"/>
              </w:rPr>
              <w:t>905,0</w:t>
            </w:r>
            <w:r w:rsidRPr="008E0E69">
              <w:rPr>
                <w:spacing w:val="-4"/>
                <w:sz w:val="24"/>
                <w:szCs w:val="24"/>
              </w:rPr>
              <w:t xml:space="preserve"> </w:t>
            </w:r>
            <w:r w:rsidRPr="008E0E69">
              <w:rPr>
                <w:sz w:val="24"/>
                <w:szCs w:val="24"/>
              </w:rPr>
              <w:t xml:space="preserve">тыс. рублей, в том числе: </w:t>
            </w:r>
          </w:p>
          <w:p w:rsidR="001B3916" w:rsidRPr="008E0E69" w:rsidRDefault="001B3916" w:rsidP="001F6FA7">
            <w:pPr>
              <w:pStyle w:val="NormalWeb"/>
              <w:jc w:val="both"/>
            </w:pPr>
            <w:r w:rsidRPr="008E0E69">
              <w:t xml:space="preserve">в 2018 году </w:t>
            </w:r>
            <w:r>
              <w:t>–</w:t>
            </w:r>
            <w:r w:rsidRPr="008E0E69">
              <w:t xml:space="preserve"> </w:t>
            </w:r>
            <w:r>
              <w:t>365,0</w:t>
            </w:r>
            <w:r w:rsidRPr="008E0E69">
              <w:t xml:space="preserve"> тыс. рублей;</w:t>
            </w:r>
          </w:p>
          <w:p w:rsidR="001B3916" w:rsidRPr="008E0E69" w:rsidRDefault="001B3916" w:rsidP="001F6FA7">
            <w:pPr>
              <w:pStyle w:val="NormalWeb"/>
              <w:jc w:val="both"/>
            </w:pPr>
            <w:r>
              <w:t>в 2019 году – 340,0</w:t>
            </w:r>
            <w:r w:rsidRPr="008E0E69">
              <w:t xml:space="preserve"> тыс.рублей.</w:t>
            </w:r>
          </w:p>
          <w:p w:rsidR="001B3916" w:rsidRDefault="001B3916" w:rsidP="001F6FA7">
            <w:pPr>
              <w:spacing w:after="0" w:line="240" w:lineRule="auto"/>
              <w:rPr>
                <w:sz w:val="24"/>
                <w:szCs w:val="24"/>
                <w:lang w:eastAsia="ru-RU"/>
              </w:rPr>
            </w:pPr>
            <w:r w:rsidRPr="008E0E69">
              <w:rPr>
                <w:sz w:val="24"/>
                <w:szCs w:val="24"/>
                <w:lang w:eastAsia="ru-RU"/>
              </w:rPr>
              <w:t>в 2020 году</w:t>
            </w:r>
            <w:r>
              <w:rPr>
                <w:sz w:val="24"/>
                <w:szCs w:val="24"/>
                <w:lang w:eastAsia="ru-RU"/>
              </w:rPr>
              <w:t xml:space="preserve"> –</w:t>
            </w:r>
            <w:r w:rsidRPr="008E0E69">
              <w:rPr>
                <w:sz w:val="24"/>
                <w:szCs w:val="24"/>
                <w:lang w:eastAsia="ru-RU"/>
              </w:rPr>
              <w:t xml:space="preserve"> </w:t>
            </w:r>
            <w:r>
              <w:rPr>
                <w:sz w:val="24"/>
                <w:szCs w:val="24"/>
                <w:lang w:eastAsia="ru-RU"/>
              </w:rPr>
              <w:t xml:space="preserve">200,0 </w:t>
            </w:r>
            <w:r w:rsidRPr="008E0E69">
              <w:rPr>
                <w:sz w:val="24"/>
                <w:szCs w:val="24"/>
                <w:lang w:eastAsia="ru-RU"/>
              </w:rPr>
              <w:t>тыс.рублей</w:t>
            </w:r>
            <w:r w:rsidRPr="00FA2ABA">
              <w:rPr>
                <w:sz w:val="24"/>
                <w:szCs w:val="24"/>
                <w:lang w:eastAsia="ru-RU"/>
              </w:rPr>
              <w:t xml:space="preserve"> </w:t>
            </w:r>
          </w:p>
          <w:p w:rsidR="001B3916" w:rsidRPr="00FA2ABA" w:rsidRDefault="001B3916" w:rsidP="007F77E2">
            <w:pPr>
              <w:spacing w:after="0" w:line="240" w:lineRule="auto"/>
              <w:jc w:val="both"/>
              <w:rPr>
                <w:sz w:val="24"/>
                <w:szCs w:val="24"/>
                <w:lang w:eastAsia="ru-RU"/>
              </w:rPr>
            </w:pPr>
            <w:r w:rsidRPr="00FA2ABA">
              <w:rPr>
                <w:sz w:val="24"/>
                <w:szCs w:val="24"/>
                <w:lang w:eastAsia="ru-RU"/>
              </w:rPr>
              <w:t>Объемы  и структура финансирова</w:t>
            </w:r>
            <w:r>
              <w:rPr>
                <w:sz w:val="24"/>
                <w:szCs w:val="24"/>
                <w:lang w:eastAsia="ru-RU"/>
              </w:rPr>
              <w:t>ния мероприятий Программы в 2018-2020</w:t>
            </w:r>
            <w:r w:rsidRPr="00FA2ABA">
              <w:rPr>
                <w:sz w:val="24"/>
                <w:szCs w:val="24"/>
                <w:lang w:eastAsia="ru-RU"/>
              </w:rPr>
              <w:t xml:space="preserve"> годах  уточняются  при разработке прогнозов социально-экономического развития в соответствии с уточнением </w:t>
            </w:r>
            <w:r>
              <w:rPr>
                <w:sz w:val="24"/>
                <w:szCs w:val="24"/>
                <w:lang w:eastAsia="ru-RU"/>
              </w:rPr>
              <w:t>бюджета муниципального образования Новольвовское Кимовского района</w:t>
            </w:r>
            <w:r w:rsidRPr="00FA2ABA">
              <w:rPr>
                <w:sz w:val="24"/>
                <w:szCs w:val="24"/>
                <w:lang w:eastAsia="ru-RU"/>
              </w:rPr>
              <w:t>. Муниципальный заказчик ежегодно уточня</w:t>
            </w:r>
            <w:r>
              <w:rPr>
                <w:sz w:val="24"/>
                <w:szCs w:val="24"/>
                <w:lang w:eastAsia="ru-RU"/>
              </w:rPr>
              <w:t>е</w:t>
            </w:r>
            <w:r w:rsidRPr="00FA2ABA">
              <w:rPr>
                <w:sz w:val="24"/>
                <w:szCs w:val="24"/>
                <w:lang w:eastAsia="ru-RU"/>
              </w:rPr>
              <w:t>т и согласовыва</w:t>
            </w:r>
            <w:r>
              <w:rPr>
                <w:sz w:val="24"/>
                <w:szCs w:val="24"/>
                <w:lang w:eastAsia="ru-RU"/>
              </w:rPr>
              <w:t>е</w:t>
            </w:r>
            <w:r w:rsidRPr="00FA2ABA">
              <w:rPr>
                <w:sz w:val="24"/>
                <w:szCs w:val="24"/>
                <w:lang w:eastAsia="ru-RU"/>
              </w:rPr>
              <w:t xml:space="preserve">т перечень первоочередных проектов и мероприятий, намеченных к финансированию, </w:t>
            </w:r>
            <w:r>
              <w:rPr>
                <w:sz w:val="24"/>
                <w:szCs w:val="24"/>
                <w:lang w:eastAsia="ru-RU"/>
              </w:rPr>
              <w:t>руководствуясь</w:t>
            </w:r>
            <w:r w:rsidRPr="00FA2ABA">
              <w:rPr>
                <w:sz w:val="24"/>
                <w:szCs w:val="24"/>
                <w:lang w:eastAsia="ru-RU"/>
              </w:rPr>
              <w:t xml:space="preserve"> нормативными правовыми</w:t>
            </w:r>
            <w:r>
              <w:rPr>
                <w:sz w:val="24"/>
                <w:szCs w:val="24"/>
                <w:lang w:eastAsia="ru-RU"/>
              </w:rPr>
              <w:t xml:space="preserve"> актами муниципального образования Новольвовское Кимовского района.</w:t>
            </w:r>
          </w:p>
        </w:tc>
      </w:tr>
      <w:tr w:rsidR="001B3916" w:rsidRPr="00CE64DB" w:rsidTr="00CE64DB">
        <w:trPr>
          <w:trHeight w:val="20"/>
          <w:tblCellSpacing w:w="5" w:type="nil"/>
        </w:trPr>
        <w:tc>
          <w:tcPr>
            <w:tcW w:w="4111" w:type="dxa"/>
            <w:tcBorders>
              <w:left w:val="single" w:sz="4" w:space="0" w:color="auto"/>
              <w:bottom w:val="single" w:sz="4" w:space="0" w:color="auto"/>
              <w:right w:val="single" w:sz="4" w:space="0" w:color="auto"/>
            </w:tcBorders>
          </w:tcPr>
          <w:p w:rsidR="001B3916" w:rsidRPr="00FA2ABA" w:rsidRDefault="001B3916" w:rsidP="000B7008">
            <w:pPr>
              <w:spacing w:after="0" w:line="240" w:lineRule="auto"/>
              <w:rPr>
                <w:b/>
                <w:sz w:val="24"/>
                <w:szCs w:val="24"/>
                <w:lang w:eastAsia="ru-RU"/>
              </w:rPr>
            </w:pPr>
            <w:r>
              <w:rPr>
                <w:b/>
                <w:sz w:val="24"/>
                <w:szCs w:val="24"/>
                <w:lang w:eastAsia="ru-RU"/>
              </w:rPr>
              <w:t>Ожидаемые</w:t>
            </w:r>
            <w:r w:rsidRPr="00FA2ABA">
              <w:rPr>
                <w:b/>
                <w:sz w:val="24"/>
                <w:szCs w:val="24"/>
                <w:lang w:eastAsia="ru-RU"/>
              </w:rPr>
              <w:t xml:space="preserve">  р</w:t>
            </w:r>
            <w:r>
              <w:rPr>
                <w:b/>
                <w:sz w:val="24"/>
                <w:szCs w:val="24"/>
                <w:lang w:eastAsia="ru-RU"/>
              </w:rPr>
              <w:t>езультаты  реализации Программы</w:t>
            </w:r>
          </w:p>
          <w:p w:rsidR="001B3916" w:rsidRPr="00FA2ABA" w:rsidRDefault="001B3916" w:rsidP="000B7008">
            <w:pPr>
              <w:spacing w:after="0" w:line="240" w:lineRule="auto"/>
              <w:rPr>
                <w:b/>
                <w:sz w:val="24"/>
                <w:szCs w:val="24"/>
                <w:lang w:eastAsia="ru-RU"/>
              </w:rPr>
            </w:pPr>
          </w:p>
          <w:p w:rsidR="001B3916" w:rsidRPr="00FA2ABA" w:rsidRDefault="001B3916" w:rsidP="000B7008">
            <w:pPr>
              <w:spacing w:after="0" w:line="240" w:lineRule="auto"/>
              <w:rPr>
                <w:b/>
                <w:sz w:val="24"/>
                <w:szCs w:val="24"/>
                <w:lang w:eastAsia="ru-RU"/>
              </w:rPr>
            </w:pPr>
          </w:p>
          <w:p w:rsidR="001B3916" w:rsidRPr="00FA2ABA" w:rsidRDefault="001B3916" w:rsidP="000B7008">
            <w:pPr>
              <w:spacing w:after="0" w:line="240" w:lineRule="auto"/>
              <w:rPr>
                <w:b/>
                <w:sz w:val="24"/>
                <w:szCs w:val="24"/>
                <w:lang w:eastAsia="ru-RU"/>
              </w:rPr>
            </w:pPr>
          </w:p>
        </w:tc>
        <w:tc>
          <w:tcPr>
            <w:tcW w:w="5249" w:type="dxa"/>
            <w:tcBorders>
              <w:left w:val="single" w:sz="4" w:space="0" w:color="auto"/>
              <w:bottom w:val="single" w:sz="4" w:space="0" w:color="auto"/>
              <w:right w:val="single" w:sz="4" w:space="0" w:color="auto"/>
            </w:tcBorders>
          </w:tcPr>
          <w:p w:rsidR="001B3916" w:rsidRPr="00FA2ABA" w:rsidRDefault="001B3916" w:rsidP="000B7008">
            <w:pPr>
              <w:spacing w:after="0" w:line="240" w:lineRule="auto"/>
              <w:jc w:val="both"/>
              <w:rPr>
                <w:sz w:val="24"/>
                <w:szCs w:val="24"/>
                <w:lang w:eastAsia="ru-RU"/>
              </w:rPr>
            </w:pPr>
            <w:r>
              <w:rPr>
                <w:sz w:val="24"/>
                <w:szCs w:val="24"/>
                <w:lang w:eastAsia="ru-RU"/>
              </w:rPr>
              <w:t>- экономия потребления водоснабжения</w:t>
            </w:r>
            <w:r w:rsidRPr="00FA2ABA">
              <w:rPr>
                <w:sz w:val="24"/>
                <w:szCs w:val="24"/>
                <w:lang w:eastAsia="ru-RU"/>
              </w:rPr>
              <w:t xml:space="preserve"> в муниципальных учреждениях;</w:t>
            </w:r>
          </w:p>
          <w:p w:rsidR="001B3916" w:rsidRPr="00FA2ABA" w:rsidRDefault="001B3916" w:rsidP="000B7008">
            <w:pPr>
              <w:spacing w:after="0" w:line="240" w:lineRule="auto"/>
              <w:jc w:val="both"/>
              <w:rPr>
                <w:sz w:val="24"/>
                <w:szCs w:val="24"/>
                <w:lang w:eastAsia="ru-RU"/>
              </w:rPr>
            </w:pPr>
            <w:r>
              <w:rPr>
                <w:sz w:val="24"/>
                <w:szCs w:val="24"/>
                <w:lang w:eastAsia="ru-RU"/>
              </w:rPr>
              <w:t>- э</w:t>
            </w:r>
            <w:r w:rsidRPr="00FA2ABA">
              <w:rPr>
                <w:sz w:val="24"/>
                <w:szCs w:val="24"/>
                <w:lang w:eastAsia="ru-RU"/>
              </w:rPr>
              <w:t xml:space="preserve">кономия </w:t>
            </w:r>
            <w:r>
              <w:rPr>
                <w:sz w:val="24"/>
                <w:szCs w:val="24"/>
                <w:lang w:eastAsia="ru-RU"/>
              </w:rPr>
              <w:t>потребления тепловой энергии в муниципальных учреждениях</w:t>
            </w:r>
            <w:r w:rsidRPr="00FA2ABA">
              <w:rPr>
                <w:sz w:val="24"/>
                <w:szCs w:val="24"/>
                <w:lang w:eastAsia="ru-RU"/>
              </w:rPr>
              <w:t>;</w:t>
            </w:r>
          </w:p>
          <w:p w:rsidR="001B3916" w:rsidRPr="00FA2ABA" w:rsidRDefault="001B3916" w:rsidP="000B7008">
            <w:pPr>
              <w:spacing w:after="0" w:line="240" w:lineRule="auto"/>
              <w:jc w:val="both"/>
              <w:rPr>
                <w:sz w:val="24"/>
                <w:szCs w:val="24"/>
                <w:lang w:eastAsia="ru-RU"/>
              </w:rPr>
            </w:pPr>
            <w:r>
              <w:rPr>
                <w:sz w:val="24"/>
                <w:szCs w:val="24"/>
                <w:lang w:eastAsia="ru-RU"/>
              </w:rPr>
              <w:t>- п</w:t>
            </w:r>
            <w:r w:rsidRPr="00FA2ABA">
              <w:rPr>
                <w:sz w:val="24"/>
                <w:szCs w:val="24"/>
                <w:lang w:eastAsia="ru-RU"/>
              </w:rPr>
              <w:t>овышение заинтересованности в энергосбережении;</w:t>
            </w:r>
          </w:p>
          <w:p w:rsidR="001B3916" w:rsidRPr="00FA2ABA" w:rsidRDefault="001B3916" w:rsidP="000B7008">
            <w:pPr>
              <w:spacing w:after="0" w:line="240" w:lineRule="auto"/>
              <w:jc w:val="both"/>
              <w:rPr>
                <w:sz w:val="24"/>
                <w:szCs w:val="24"/>
                <w:lang w:eastAsia="ru-RU"/>
              </w:rPr>
            </w:pPr>
            <w:r>
              <w:rPr>
                <w:sz w:val="24"/>
                <w:szCs w:val="24"/>
                <w:lang w:eastAsia="ru-RU"/>
              </w:rPr>
              <w:t>- с</w:t>
            </w:r>
            <w:r w:rsidRPr="00FA2ABA">
              <w:rPr>
                <w:sz w:val="24"/>
                <w:szCs w:val="24"/>
                <w:lang w:eastAsia="ru-RU"/>
              </w:rPr>
              <w:t>нижение затрат бюджета</w:t>
            </w:r>
            <w:r>
              <w:rPr>
                <w:sz w:val="24"/>
                <w:szCs w:val="24"/>
                <w:lang w:eastAsia="ru-RU"/>
              </w:rPr>
              <w:t xml:space="preserve"> муниципального образования</w:t>
            </w:r>
            <w:r w:rsidRPr="00FA2ABA">
              <w:rPr>
                <w:sz w:val="24"/>
                <w:szCs w:val="24"/>
                <w:lang w:eastAsia="ru-RU"/>
              </w:rPr>
              <w:t xml:space="preserve"> на оплату </w:t>
            </w:r>
            <w:r>
              <w:rPr>
                <w:sz w:val="24"/>
                <w:szCs w:val="24"/>
                <w:lang w:eastAsia="ru-RU"/>
              </w:rPr>
              <w:t>энергетических ресурсов</w:t>
            </w:r>
          </w:p>
        </w:tc>
      </w:tr>
    </w:tbl>
    <w:p w:rsidR="001B3916" w:rsidRDefault="001B3916" w:rsidP="000B7008">
      <w:pPr>
        <w:spacing w:after="0" w:line="240" w:lineRule="auto"/>
        <w:jc w:val="center"/>
        <w:rPr>
          <w:b/>
          <w:sz w:val="28"/>
        </w:rPr>
      </w:pPr>
    </w:p>
    <w:p w:rsidR="001B3916" w:rsidRPr="000B7008" w:rsidRDefault="001B3916" w:rsidP="000B7008">
      <w:pPr>
        <w:numPr>
          <w:ilvl w:val="0"/>
          <w:numId w:val="2"/>
        </w:numPr>
        <w:spacing w:after="0" w:line="240" w:lineRule="auto"/>
        <w:jc w:val="center"/>
        <w:rPr>
          <w:b/>
          <w:sz w:val="24"/>
          <w:szCs w:val="24"/>
        </w:rPr>
      </w:pPr>
      <w:r>
        <w:rPr>
          <w:b/>
          <w:sz w:val="24"/>
          <w:szCs w:val="24"/>
        </w:rPr>
        <w:t>Общее положение</w:t>
      </w:r>
      <w:r w:rsidRPr="000B7008">
        <w:rPr>
          <w:b/>
          <w:sz w:val="24"/>
          <w:szCs w:val="24"/>
        </w:rPr>
        <w:t xml:space="preserve"> сферы реализации </w:t>
      </w:r>
      <w:r>
        <w:rPr>
          <w:b/>
          <w:sz w:val="24"/>
          <w:szCs w:val="24"/>
        </w:rPr>
        <w:t>П</w:t>
      </w:r>
      <w:r w:rsidRPr="000B7008">
        <w:rPr>
          <w:b/>
          <w:sz w:val="24"/>
          <w:szCs w:val="24"/>
        </w:rPr>
        <w:t>рограммы</w:t>
      </w:r>
    </w:p>
    <w:p w:rsidR="001B3916" w:rsidRPr="00776022" w:rsidRDefault="001B3916" w:rsidP="000B7008">
      <w:pPr>
        <w:spacing w:after="0" w:line="240" w:lineRule="auto"/>
        <w:ind w:left="360"/>
        <w:jc w:val="center"/>
        <w:rPr>
          <w:b/>
          <w:sz w:val="28"/>
          <w:szCs w:val="28"/>
        </w:rPr>
      </w:pPr>
    </w:p>
    <w:p w:rsidR="001B3916" w:rsidRPr="000B7008" w:rsidRDefault="001B3916" w:rsidP="000F3E90">
      <w:pPr>
        <w:autoSpaceDE w:val="0"/>
        <w:autoSpaceDN w:val="0"/>
        <w:adjustRightInd w:val="0"/>
        <w:spacing w:after="0" w:line="240" w:lineRule="auto"/>
        <w:ind w:firstLine="720"/>
        <w:jc w:val="both"/>
        <w:rPr>
          <w:sz w:val="24"/>
          <w:szCs w:val="24"/>
        </w:rPr>
      </w:pPr>
      <w:r w:rsidRPr="000B7008">
        <w:rPr>
          <w:sz w:val="24"/>
          <w:szCs w:val="24"/>
        </w:rPr>
        <w:t xml:space="preserve">Численность населения </w:t>
      </w:r>
      <w:r>
        <w:rPr>
          <w:sz w:val="24"/>
          <w:szCs w:val="24"/>
        </w:rPr>
        <w:t>муниципального образования</w:t>
      </w:r>
      <w:r w:rsidRPr="000B7008">
        <w:rPr>
          <w:sz w:val="24"/>
          <w:szCs w:val="24"/>
        </w:rPr>
        <w:t xml:space="preserve"> Новольвовское</w:t>
      </w:r>
      <w:r>
        <w:rPr>
          <w:sz w:val="24"/>
          <w:szCs w:val="24"/>
        </w:rPr>
        <w:t xml:space="preserve"> Кимовского района</w:t>
      </w:r>
      <w:r w:rsidRPr="000B7008">
        <w:rPr>
          <w:sz w:val="24"/>
          <w:szCs w:val="24"/>
        </w:rPr>
        <w:t>, как отдельного муниципального образования в составе Кимовского района, составила на 01.01.201</w:t>
      </w:r>
      <w:r>
        <w:rPr>
          <w:sz w:val="24"/>
          <w:szCs w:val="24"/>
        </w:rPr>
        <w:t xml:space="preserve">8 </w:t>
      </w:r>
      <w:r w:rsidRPr="000B7008">
        <w:rPr>
          <w:sz w:val="24"/>
          <w:szCs w:val="24"/>
        </w:rPr>
        <w:t xml:space="preserve">г. – </w:t>
      </w:r>
      <w:r>
        <w:rPr>
          <w:sz w:val="24"/>
          <w:szCs w:val="24"/>
        </w:rPr>
        <w:t xml:space="preserve">6,5 </w:t>
      </w:r>
      <w:r w:rsidRPr="000B7008">
        <w:rPr>
          <w:sz w:val="24"/>
          <w:szCs w:val="24"/>
        </w:rPr>
        <w:t xml:space="preserve">тысяч человек. Общая площадь земли в границах МО Новольвовское – </w:t>
      </w:r>
      <w:smartTag w:uri="urn:schemas-microsoft-com:office:smarttags" w:element="metricconverter">
        <w:smartTagPr>
          <w:attr w:name="ProductID" w:val="45 200,81 га"/>
        </w:smartTagPr>
        <w:r w:rsidRPr="000B7008">
          <w:rPr>
            <w:sz w:val="24"/>
            <w:szCs w:val="24"/>
          </w:rPr>
          <w:t>45 200,81</w:t>
        </w:r>
        <w:r>
          <w:rPr>
            <w:sz w:val="24"/>
            <w:szCs w:val="24"/>
          </w:rPr>
          <w:t xml:space="preserve"> </w:t>
        </w:r>
        <w:r w:rsidRPr="000B7008">
          <w:rPr>
            <w:sz w:val="24"/>
            <w:szCs w:val="24"/>
          </w:rPr>
          <w:t>га</w:t>
        </w:r>
      </w:smartTag>
      <w:r w:rsidRPr="000B7008">
        <w:rPr>
          <w:sz w:val="24"/>
          <w:szCs w:val="24"/>
        </w:rPr>
        <w:t>. В состав МО Новольвовское входят 64 населенных пункта.</w:t>
      </w:r>
    </w:p>
    <w:p w:rsidR="001B3916" w:rsidRPr="00776022" w:rsidRDefault="001B3916" w:rsidP="000B7008">
      <w:pPr>
        <w:autoSpaceDE w:val="0"/>
        <w:autoSpaceDN w:val="0"/>
        <w:adjustRightInd w:val="0"/>
        <w:spacing w:after="0" w:line="240" w:lineRule="auto"/>
        <w:ind w:firstLine="709"/>
        <w:jc w:val="both"/>
      </w:pPr>
      <w:r w:rsidRPr="00176342">
        <w:rPr>
          <w:color w:val="000000"/>
          <w:sz w:val="24"/>
          <w:szCs w:val="24"/>
        </w:rPr>
        <w:t>Источниками водо</w:t>
      </w:r>
      <w:r>
        <w:rPr>
          <w:color w:val="000000"/>
          <w:sz w:val="24"/>
          <w:szCs w:val="24"/>
        </w:rPr>
        <w:t>забора</w:t>
      </w:r>
      <w:r w:rsidRPr="00176342">
        <w:rPr>
          <w:color w:val="000000"/>
          <w:sz w:val="24"/>
          <w:szCs w:val="24"/>
        </w:rPr>
        <w:t xml:space="preserve"> </w:t>
      </w:r>
      <w:r>
        <w:rPr>
          <w:color w:val="000000"/>
          <w:sz w:val="24"/>
          <w:szCs w:val="24"/>
        </w:rPr>
        <w:t xml:space="preserve">в 19 населенных пунктах, </w:t>
      </w:r>
      <w:r w:rsidRPr="00176342">
        <w:rPr>
          <w:color w:val="000000"/>
          <w:sz w:val="24"/>
          <w:szCs w:val="24"/>
        </w:rPr>
        <w:t xml:space="preserve">являются подземные источники – артезианские скважины </w:t>
      </w:r>
      <w:r>
        <w:rPr>
          <w:color w:val="000000"/>
          <w:sz w:val="24"/>
          <w:szCs w:val="24"/>
        </w:rPr>
        <w:t xml:space="preserve">д.Алексеевка, д.Урусово, д.Александровка, п.Пронь (ул.Центральная, Стадионная, Садовая, Заводская, Парковая, Новая), д.Кудашево, с.Краснополье, д.Ренево, д.Кропотово, с.Карачево, д.Каменка, д.Хомутовка, с.Таболо, д.Белоозеро, с.Хитровщина, п.Апарки, п.Новольвовск, д.Лопухиновка, д.Калиновка, д.Львово. </w:t>
      </w:r>
    </w:p>
    <w:p w:rsidR="001B3916" w:rsidRDefault="001B3916" w:rsidP="000B7008">
      <w:pPr>
        <w:pStyle w:val="NoSpacing"/>
        <w:ind w:firstLine="709"/>
        <w:jc w:val="both"/>
        <w:rPr>
          <w:rFonts w:ascii="Times New Roman" w:hAnsi="Times New Roman"/>
          <w:color w:val="000000"/>
          <w:sz w:val="24"/>
          <w:szCs w:val="24"/>
        </w:rPr>
      </w:pPr>
      <w:r>
        <w:rPr>
          <w:rFonts w:ascii="Times New Roman" w:hAnsi="Times New Roman"/>
          <w:color w:val="000000"/>
          <w:sz w:val="24"/>
          <w:szCs w:val="24"/>
        </w:rPr>
        <w:t>Источником водозабора в населенных пунктах п.Пронь (ул.Зеленая, Лесная, Октябрьская, Молодежная), д.Дудкино, д.Новоселки является водовод Гремячее-Кимовск.</w:t>
      </w:r>
    </w:p>
    <w:p w:rsidR="001B3916" w:rsidRDefault="001B3916" w:rsidP="000B7008">
      <w:pPr>
        <w:pStyle w:val="NoSpacing"/>
        <w:ind w:firstLine="709"/>
        <w:jc w:val="both"/>
        <w:rPr>
          <w:rFonts w:ascii="Times New Roman" w:hAnsi="Times New Roman"/>
          <w:color w:val="000000"/>
          <w:sz w:val="24"/>
          <w:szCs w:val="24"/>
        </w:rPr>
      </w:pPr>
      <w:r>
        <w:rPr>
          <w:rFonts w:ascii="Times New Roman" w:hAnsi="Times New Roman"/>
          <w:color w:val="000000"/>
          <w:sz w:val="24"/>
          <w:szCs w:val="24"/>
        </w:rPr>
        <w:t>Источником водозабора в п.Новая жизнь является водопровод п.Зубовский.</w:t>
      </w:r>
    </w:p>
    <w:p w:rsidR="001B3916" w:rsidRDefault="001B3916" w:rsidP="000B7008">
      <w:pPr>
        <w:pStyle w:val="NoSpacing"/>
        <w:ind w:firstLine="709"/>
        <w:jc w:val="both"/>
        <w:rPr>
          <w:rFonts w:ascii="Times New Roman" w:hAnsi="Times New Roman"/>
          <w:color w:val="000000"/>
          <w:sz w:val="24"/>
          <w:szCs w:val="24"/>
        </w:rPr>
      </w:pPr>
      <w:r>
        <w:rPr>
          <w:rFonts w:ascii="Times New Roman" w:hAnsi="Times New Roman"/>
          <w:color w:val="000000"/>
          <w:sz w:val="24"/>
          <w:szCs w:val="24"/>
        </w:rPr>
        <w:t>Источником водозабора в д.Зубовка является водовод до д.Зубовка, запитанный от водовода Гремячее-Кимовск.</w:t>
      </w:r>
    </w:p>
    <w:p w:rsidR="001B3916" w:rsidRDefault="001B3916" w:rsidP="000B7008">
      <w:pPr>
        <w:pStyle w:val="NoSpacing"/>
        <w:ind w:firstLine="709"/>
        <w:jc w:val="both"/>
        <w:rPr>
          <w:rFonts w:ascii="Times New Roman" w:hAnsi="Times New Roman"/>
          <w:color w:val="000000"/>
          <w:sz w:val="24"/>
          <w:szCs w:val="24"/>
        </w:rPr>
      </w:pPr>
      <w:r>
        <w:rPr>
          <w:rFonts w:ascii="Times New Roman" w:hAnsi="Times New Roman"/>
          <w:color w:val="000000"/>
          <w:sz w:val="24"/>
          <w:szCs w:val="24"/>
        </w:rPr>
        <w:t>Источниками водозабора в населенных пунктах д.Самочевка, д.Крутое, с.Каркадиново, с.Гранки, д.Ивановка, с.Иваньково, д.Машково, д.Кривозерье, д.Дурасово, п.Полевой, д.Прощеное, с.Ивановское, д.Кривой Куст, с.Покровское, д.Березовка, д.Горки, д.Дружное, д.Зиновка, д.Михайловские выселки, д.Писарево, д.Барма, д.Возрождение, д.Ковалевка, д.Марчуги, д.Новоспасское, д.Петровское, д.Апарки, п.Благовещенский, д.Румянцево, д.Соколовка, п.Веселый Луг, с.Галицкое, д.Кашино, п.Львовский, станция Львово, п.Михайловский, отд.Румянцево, п.Шахтерский, п.Дружба, являются колодцы.</w:t>
      </w:r>
    </w:p>
    <w:p w:rsidR="001B3916" w:rsidRPr="000B7008" w:rsidRDefault="001B3916" w:rsidP="000B7008">
      <w:pPr>
        <w:spacing w:after="0" w:line="240" w:lineRule="auto"/>
        <w:ind w:firstLine="709"/>
        <w:jc w:val="both"/>
        <w:rPr>
          <w:sz w:val="24"/>
          <w:szCs w:val="24"/>
        </w:rPr>
      </w:pPr>
      <w:r w:rsidRPr="000B7008">
        <w:rPr>
          <w:sz w:val="24"/>
          <w:szCs w:val="24"/>
        </w:rPr>
        <w:t xml:space="preserve">Жилые дома индивидуальной застройки </w:t>
      </w:r>
      <w:r>
        <w:rPr>
          <w:sz w:val="24"/>
          <w:szCs w:val="24"/>
        </w:rPr>
        <w:t xml:space="preserve">муниципального образования </w:t>
      </w:r>
      <w:r w:rsidRPr="000B7008">
        <w:rPr>
          <w:sz w:val="24"/>
          <w:szCs w:val="24"/>
        </w:rPr>
        <w:t>оборудованы отопительными печами, работающими на твердом топливе (уголь, дрова) и индивидуальным газовым отоплением. Для горячего водоснабжения указанных потребителей используются проточные газовые и электрические водонагреватели.</w:t>
      </w:r>
    </w:p>
    <w:p w:rsidR="001B3916" w:rsidRPr="000B7008" w:rsidRDefault="001B3916" w:rsidP="000B7008">
      <w:pPr>
        <w:spacing w:after="0" w:line="240" w:lineRule="auto"/>
        <w:ind w:firstLine="709"/>
        <w:jc w:val="both"/>
        <w:rPr>
          <w:sz w:val="24"/>
          <w:szCs w:val="24"/>
        </w:rPr>
      </w:pPr>
      <w:r w:rsidRPr="000B7008">
        <w:rPr>
          <w:sz w:val="24"/>
          <w:szCs w:val="24"/>
        </w:rPr>
        <w:t xml:space="preserve">В МО Новольвовское оборудованы 3 котельных. Две из них находятся в п.Новольвовск – котельная Центральная п.Новольвовск,  котельная НТМО п. Новольвовск,  котельная в д.Львово. Указанные котельные </w:t>
      </w:r>
      <w:r>
        <w:rPr>
          <w:sz w:val="24"/>
          <w:szCs w:val="24"/>
        </w:rPr>
        <w:t xml:space="preserve">и теплотрассы переданы </w:t>
      </w:r>
      <w:r w:rsidRPr="000B7008">
        <w:rPr>
          <w:sz w:val="24"/>
          <w:szCs w:val="24"/>
        </w:rPr>
        <w:t>в аренд</w:t>
      </w:r>
      <w:r>
        <w:rPr>
          <w:sz w:val="24"/>
          <w:szCs w:val="24"/>
        </w:rPr>
        <w:t>у</w:t>
      </w:r>
      <w:r w:rsidRPr="000B7008">
        <w:rPr>
          <w:sz w:val="24"/>
          <w:szCs w:val="24"/>
        </w:rPr>
        <w:t xml:space="preserve"> ООО «ЭнергоГазИнвест-Тула»</w:t>
      </w:r>
      <w:r>
        <w:rPr>
          <w:sz w:val="24"/>
          <w:szCs w:val="24"/>
        </w:rPr>
        <w:t xml:space="preserve"> по договору аренды недвижимого имущества</w:t>
      </w:r>
      <w:r w:rsidRPr="000B7008">
        <w:rPr>
          <w:sz w:val="24"/>
          <w:szCs w:val="24"/>
        </w:rPr>
        <w:t>.</w:t>
      </w:r>
    </w:p>
    <w:p w:rsidR="001B3916" w:rsidRPr="000B7008" w:rsidRDefault="001B3916" w:rsidP="000B7008">
      <w:pPr>
        <w:spacing w:after="0" w:line="240" w:lineRule="auto"/>
        <w:ind w:firstLine="709"/>
        <w:jc w:val="both"/>
        <w:rPr>
          <w:sz w:val="24"/>
          <w:szCs w:val="24"/>
        </w:rPr>
      </w:pPr>
      <w:r w:rsidRPr="000B7008">
        <w:rPr>
          <w:sz w:val="24"/>
          <w:szCs w:val="24"/>
        </w:rPr>
        <w:t>Электроснабжение территории муниципального образования обеспечивается  производственным отделением «Новомосковские электросети» филиала «Тулэнерго» ПАО «МРСК Центра и Приволжья»</w:t>
      </w:r>
      <w:r>
        <w:rPr>
          <w:sz w:val="24"/>
          <w:szCs w:val="24"/>
        </w:rPr>
        <w:t>, сети электроснабжения находятся на балансе предприятия.</w:t>
      </w:r>
    </w:p>
    <w:p w:rsidR="001B3916" w:rsidRPr="00A42451" w:rsidRDefault="001B3916" w:rsidP="000B7008">
      <w:pPr>
        <w:spacing w:after="0" w:line="240" w:lineRule="auto"/>
        <w:ind w:firstLine="709"/>
        <w:jc w:val="both"/>
        <w:rPr>
          <w:sz w:val="24"/>
          <w:szCs w:val="24"/>
        </w:rPr>
      </w:pPr>
      <w:r w:rsidRPr="00A42451">
        <w:rPr>
          <w:sz w:val="24"/>
          <w:szCs w:val="24"/>
        </w:rPr>
        <w:t xml:space="preserve">В собственности МО Кимовский район находятся </w:t>
      </w:r>
      <w:r>
        <w:rPr>
          <w:sz w:val="24"/>
          <w:szCs w:val="24"/>
        </w:rPr>
        <w:t>сети электроснабжения в п.Пронь</w:t>
      </w:r>
      <w:r w:rsidRPr="00A42451">
        <w:rPr>
          <w:sz w:val="24"/>
          <w:szCs w:val="24"/>
        </w:rPr>
        <w:t xml:space="preserve"> ул. Парковая, Новая, Заводская, Молодежная, Лесная. </w:t>
      </w:r>
    </w:p>
    <w:p w:rsidR="001B3916" w:rsidRDefault="001B3916" w:rsidP="000B7008">
      <w:pPr>
        <w:autoSpaceDE w:val="0"/>
        <w:autoSpaceDN w:val="0"/>
        <w:adjustRightInd w:val="0"/>
        <w:spacing w:after="0" w:line="240" w:lineRule="auto"/>
        <w:ind w:firstLine="709"/>
        <w:jc w:val="both"/>
        <w:rPr>
          <w:sz w:val="24"/>
          <w:szCs w:val="24"/>
        </w:rPr>
      </w:pPr>
      <w:r>
        <w:rPr>
          <w:sz w:val="24"/>
          <w:szCs w:val="24"/>
        </w:rPr>
        <w:t>Газоснабжение муниципального образовани</w:t>
      </w:r>
      <w:r w:rsidRPr="00A42451">
        <w:rPr>
          <w:sz w:val="24"/>
          <w:szCs w:val="24"/>
        </w:rPr>
        <w:t>я осуществляется природным газом от существующей инфраструктуры газового хозяйства филиала АО «Газпром газораспределение Тула» в г.Узловой. Природный газ используется для хозяйственно-бытовых нужд населения, отопления жилых домов, технологических и бытовых нужд промышленных предприятий. Природным газом снабжено 33 населенных пункта.</w:t>
      </w:r>
    </w:p>
    <w:p w:rsidR="001B3916" w:rsidRPr="003F772A" w:rsidRDefault="001B3916" w:rsidP="000B7008">
      <w:pPr>
        <w:spacing w:after="0" w:line="240" w:lineRule="auto"/>
        <w:ind w:firstLine="709"/>
        <w:jc w:val="both"/>
        <w:rPr>
          <w:spacing w:val="2"/>
          <w:sz w:val="24"/>
          <w:szCs w:val="24"/>
        </w:rPr>
      </w:pPr>
      <w:r>
        <w:rPr>
          <w:spacing w:val="2"/>
          <w:sz w:val="24"/>
          <w:szCs w:val="24"/>
        </w:rPr>
        <w:t>В</w:t>
      </w:r>
      <w:r w:rsidRPr="003F772A">
        <w:rPr>
          <w:spacing w:val="2"/>
          <w:sz w:val="24"/>
          <w:szCs w:val="24"/>
        </w:rPr>
        <w:t xml:space="preserve"> настоящее время бюджетная сфера муниципального образования Новольвовское Кимовского района характеризуется повышенной энергоемкостью. </w:t>
      </w:r>
    </w:p>
    <w:p w:rsidR="001B3916" w:rsidRPr="003F772A" w:rsidRDefault="001B3916" w:rsidP="000B7008">
      <w:pPr>
        <w:tabs>
          <w:tab w:val="num" w:pos="0"/>
        </w:tabs>
        <w:suppressAutoHyphens/>
        <w:spacing w:after="0" w:line="240" w:lineRule="auto"/>
        <w:ind w:firstLine="720"/>
        <w:jc w:val="both"/>
        <w:rPr>
          <w:sz w:val="24"/>
          <w:szCs w:val="24"/>
        </w:rPr>
      </w:pPr>
      <w:r w:rsidRPr="003F772A">
        <w:rPr>
          <w:sz w:val="24"/>
          <w:szCs w:val="24"/>
        </w:rPr>
        <w:t>В связи с резким удорожанием стоимости энергоресурсов значительно увеличилась доля затрат бюджета на оплату коммунальных услуг. Существующие тарифы на энергоресурсы, а так же нормативные объемы потребления, учитываемые при заключении договоров с энергоснабжающими организациями, не всегда являются экономически обоснованными. Отсутствие приборного учета не стимулирует применение рациональных методов расходования ТЭР, что значительно увеличивает долю расходов бюджета на содержание учреждений.</w:t>
      </w:r>
    </w:p>
    <w:p w:rsidR="001B3916" w:rsidRPr="003F772A" w:rsidRDefault="001B3916" w:rsidP="000B7008">
      <w:pPr>
        <w:tabs>
          <w:tab w:val="num" w:pos="0"/>
        </w:tabs>
        <w:suppressAutoHyphens/>
        <w:spacing w:after="0" w:line="240" w:lineRule="auto"/>
        <w:ind w:firstLine="720"/>
        <w:jc w:val="both"/>
        <w:rPr>
          <w:sz w:val="24"/>
          <w:szCs w:val="24"/>
        </w:rPr>
      </w:pPr>
      <w:r w:rsidRPr="003F772A">
        <w:rPr>
          <w:sz w:val="24"/>
          <w:szCs w:val="24"/>
        </w:rPr>
        <w:t>На протяжении ряда лет проводились мероприятия, связанные с энергосбережением ресурсов: постепенно проводилась замена приборов учета, ремонт систем электроснабжения</w:t>
      </w:r>
      <w:r>
        <w:rPr>
          <w:sz w:val="24"/>
          <w:szCs w:val="24"/>
        </w:rPr>
        <w:t xml:space="preserve">, замена электрических ламп на энергосберегающие </w:t>
      </w:r>
      <w:r w:rsidRPr="003F772A">
        <w:rPr>
          <w:sz w:val="24"/>
          <w:szCs w:val="24"/>
        </w:rPr>
        <w:t>и т.д.</w:t>
      </w:r>
    </w:p>
    <w:p w:rsidR="001B3916" w:rsidRPr="003F772A" w:rsidRDefault="001B3916" w:rsidP="000B7008">
      <w:pPr>
        <w:pStyle w:val="1"/>
        <w:tabs>
          <w:tab w:val="clear" w:pos="709"/>
        </w:tabs>
        <w:ind w:firstLine="708"/>
        <w:rPr>
          <w:szCs w:val="24"/>
        </w:rPr>
      </w:pPr>
      <w:r w:rsidRPr="003F772A">
        <w:rPr>
          <w:szCs w:val="24"/>
        </w:rPr>
        <w:t xml:space="preserve">Учет позволил иметь информацию о реальном потреблении топливно-энергетических ресурсов, достичь экономии средств, обусловленной исключением излишне предъявляемой платы за не потребленные энергоресурсы, целенаправленно осуществлять энергосберегающие мероприятия и оценивать их эффективность. 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  </w:t>
      </w:r>
    </w:p>
    <w:p w:rsidR="001B3916" w:rsidRDefault="001B3916" w:rsidP="000B7008">
      <w:pPr>
        <w:spacing w:after="0" w:line="240" w:lineRule="auto"/>
        <w:ind w:firstLine="709"/>
        <w:jc w:val="both"/>
        <w:rPr>
          <w:spacing w:val="2"/>
          <w:sz w:val="24"/>
          <w:szCs w:val="24"/>
        </w:rPr>
      </w:pPr>
      <w:r>
        <w:rPr>
          <w:spacing w:val="2"/>
          <w:sz w:val="24"/>
          <w:szCs w:val="24"/>
        </w:rPr>
        <w:t>Для эффективного решения вопросов, поставленных в Программе, необходимо применение программно-целевого метода с использованием организационно-хозяйственных механизмов взаимодействия, а также координация финансовых результатов, в связи с чем разработана Программа.</w:t>
      </w:r>
    </w:p>
    <w:p w:rsidR="001B3916" w:rsidRPr="003F772A" w:rsidRDefault="001B3916" w:rsidP="000B7008">
      <w:pPr>
        <w:spacing w:after="0" w:line="240" w:lineRule="auto"/>
        <w:jc w:val="center"/>
        <w:rPr>
          <w:sz w:val="24"/>
          <w:szCs w:val="24"/>
        </w:rPr>
      </w:pPr>
    </w:p>
    <w:p w:rsidR="001B3916" w:rsidRDefault="001B3916" w:rsidP="000F3E90">
      <w:pPr>
        <w:numPr>
          <w:ilvl w:val="0"/>
          <w:numId w:val="2"/>
        </w:numPr>
        <w:spacing w:after="0" w:line="240" w:lineRule="auto"/>
        <w:jc w:val="center"/>
        <w:rPr>
          <w:b/>
          <w:sz w:val="24"/>
          <w:szCs w:val="24"/>
        </w:rPr>
      </w:pPr>
      <w:r w:rsidRPr="00A42451">
        <w:rPr>
          <w:b/>
          <w:sz w:val="24"/>
          <w:szCs w:val="24"/>
        </w:rPr>
        <w:t xml:space="preserve">Цели и задачи </w:t>
      </w:r>
      <w:r>
        <w:rPr>
          <w:b/>
          <w:sz w:val="24"/>
          <w:szCs w:val="24"/>
        </w:rPr>
        <w:t>П</w:t>
      </w:r>
      <w:r w:rsidRPr="00A42451">
        <w:rPr>
          <w:b/>
          <w:sz w:val="24"/>
          <w:szCs w:val="24"/>
        </w:rPr>
        <w:t>рограммы</w:t>
      </w:r>
    </w:p>
    <w:p w:rsidR="001B3916" w:rsidRPr="00A42451" w:rsidRDefault="001B3916" w:rsidP="00C979F3">
      <w:pPr>
        <w:spacing w:after="0" w:line="240" w:lineRule="auto"/>
        <w:ind w:left="360"/>
        <w:jc w:val="center"/>
        <w:rPr>
          <w:b/>
          <w:sz w:val="24"/>
          <w:szCs w:val="24"/>
        </w:rPr>
      </w:pPr>
    </w:p>
    <w:p w:rsidR="001B3916" w:rsidRPr="003F772A" w:rsidRDefault="001B3916" w:rsidP="000B7008">
      <w:pPr>
        <w:spacing w:after="0" w:line="240" w:lineRule="auto"/>
        <w:ind w:firstLine="708"/>
        <w:rPr>
          <w:sz w:val="24"/>
          <w:szCs w:val="24"/>
        </w:rPr>
      </w:pPr>
      <w:r w:rsidRPr="003F772A">
        <w:rPr>
          <w:sz w:val="24"/>
          <w:szCs w:val="24"/>
        </w:rPr>
        <w:t>Цель программы:</w:t>
      </w:r>
    </w:p>
    <w:p w:rsidR="001B3916" w:rsidRDefault="001B3916" w:rsidP="00C979F3">
      <w:pPr>
        <w:widowControl w:val="0"/>
        <w:suppressAutoHyphens/>
        <w:autoSpaceDE w:val="0"/>
        <w:autoSpaceDN w:val="0"/>
        <w:adjustRightInd w:val="0"/>
        <w:spacing w:after="0" w:line="240" w:lineRule="auto"/>
        <w:ind w:firstLine="720"/>
        <w:jc w:val="both"/>
        <w:rPr>
          <w:b/>
          <w:color w:val="000000"/>
          <w:sz w:val="24"/>
          <w:szCs w:val="24"/>
        </w:rPr>
      </w:pPr>
      <w:r w:rsidRPr="003F772A">
        <w:rPr>
          <w:sz w:val="24"/>
          <w:szCs w:val="24"/>
        </w:rPr>
        <w:t>- обеспечение рационального использования энергетических ресурсов за счет реализации энергосберегающих мероприятий</w:t>
      </w:r>
      <w:r>
        <w:rPr>
          <w:sz w:val="24"/>
          <w:szCs w:val="24"/>
        </w:rPr>
        <w:t>.</w:t>
      </w:r>
    </w:p>
    <w:p w:rsidR="001B3916" w:rsidRPr="00C979F3" w:rsidRDefault="001B3916" w:rsidP="00C979F3">
      <w:pPr>
        <w:widowControl w:val="0"/>
        <w:suppressAutoHyphens/>
        <w:autoSpaceDE w:val="0"/>
        <w:autoSpaceDN w:val="0"/>
        <w:adjustRightInd w:val="0"/>
        <w:spacing w:after="0" w:line="240" w:lineRule="auto"/>
        <w:ind w:firstLine="720"/>
        <w:jc w:val="both"/>
        <w:rPr>
          <w:b/>
          <w:color w:val="000000"/>
          <w:sz w:val="24"/>
          <w:szCs w:val="24"/>
        </w:rPr>
      </w:pPr>
      <w:r w:rsidRPr="003F772A">
        <w:rPr>
          <w:sz w:val="24"/>
          <w:szCs w:val="24"/>
        </w:rPr>
        <w:t>Задачи Программы:</w:t>
      </w:r>
    </w:p>
    <w:p w:rsidR="001B3916" w:rsidRPr="003F772A" w:rsidRDefault="001B3916" w:rsidP="00C979F3">
      <w:pPr>
        <w:spacing w:after="0" w:line="240" w:lineRule="auto"/>
        <w:ind w:firstLine="720"/>
        <w:jc w:val="both"/>
        <w:rPr>
          <w:sz w:val="24"/>
          <w:szCs w:val="24"/>
        </w:rPr>
      </w:pPr>
      <w:r w:rsidRPr="003F772A">
        <w:rPr>
          <w:sz w:val="24"/>
          <w:szCs w:val="24"/>
        </w:rPr>
        <w:t>-проведение корректировки потребления энергоресурсов на основании сбора и анализа информации об энергоемкости учреждений;</w:t>
      </w:r>
    </w:p>
    <w:p w:rsidR="001B3916" w:rsidRPr="003F772A" w:rsidRDefault="001B3916" w:rsidP="00C979F3">
      <w:pPr>
        <w:spacing w:after="0" w:line="240" w:lineRule="auto"/>
        <w:ind w:firstLine="720"/>
        <w:jc w:val="both"/>
        <w:rPr>
          <w:sz w:val="24"/>
          <w:szCs w:val="24"/>
        </w:rPr>
      </w:pPr>
      <w:r w:rsidRPr="003F772A">
        <w:rPr>
          <w:sz w:val="24"/>
          <w:szCs w:val="24"/>
        </w:rPr>
        <w:t>-внедрение энергосберегающих технологий;</w:t>
      </w:r>
    </w:p>
    <w:p w:rsidR="001B3916" w:rsidRDefault="001B3916" w:rsidP="00C979F3">
      <w:pPr>
        <w:spacing w:after="0" w:line="240" w:lineRule="auto"/>
        <w:ind w:firstLine="720"/>
        <w:jc w:val="both"/>
        <w:rPr>
          <w:sz w:val="24"/>
          <w:szCs w:val="24"/>
        </w:rPr>
      </w:pPr>
      <w:r w:rsidRPr="003F772A">
        <w:rPr>
          <w:sz w:val="24"/>
          <w:szCs w:val="24"/>
        </w:rPr>
        <w:t xml:space="preserve">-снижение финансовой нагрузки на бюджет </w:t>
      </w:r>
      <w:r>
        <w:rPr>
          <w:sz w:val="24"/>
          <w:szCs w:val="24"/>
        </w:rPr>
        <w:t>муниципального образования</w:t>
      </w:r>
      <w:r w:rsidRPr="003F772A">
        <w:rPr>
          <w:sz w:val="24"/>
          <w:szCs w:val="24"/>
        </w:rPr>
        <w:t xml:space="preserve"> за счет сокращения платежей за электрическую энергию</w:t>
      </w:r>
      <w:r>
        <w:rPr>
          <w:sz w:val="24"/>
          <w:szCs w:val="24"/>
        </w:rPr>
        <w:t>, подачу тепловой энергии</w:t>
      </w:r>
      <w:r w:rsidRPr="003F772A">
        <w:rPr>
          <w:sz w:val="24"/>
          <w:szCs w:val="24"/>
        </w:rPr>
        <w:t>.</w:t>
      </w:r>
    </w:p>
    <w:p w:rsidR="001B3916" w:rsidRPr="003B39D4" w:rsidRDefault="001B3916" w:rsidP="00C979F3">
      <w:pPr>
        <w:spacing w:after="0" w:line="240" w:lineRule="auto"/>
        <w:ind w:firstLine="720"/>
        <w:jc w:val="both"/>
        <w:rPr>
          <w:sz w:val="24"/>
          <w:szCs w:val="24"/>
        </w:rPr>
      </w:pPr>
    </w:p>
    <w:p w:rsidR="001B3916" w:rsidRDefault="001B3916" w:rsidP="003B39D4">
      <w:pPr>
        <w:numPr>
          <w:ilvl w:val="0"/>
          <w:numId w:val="2"/>
        </w:numPr>
        <w:autoSpaceDE w:val="0"/>
        <w:autoSpaceDN w:val="0"/>
        <w:adjustRightInd w:val="0"/>
        <w:spacing w:after="0" w:line="240" w:lineRule="auto"/>
        <w:jc w:val="center"/>
        <w:rPr>
          <w:b/>
          <w:sz w:val="24"/>
          <w:szCs w:val="24"/>
        </w:rPr>
      </w:pPr>
      <w:r>
        <w:rPr>
          <w:b/>
          <w:sz w:val="24"/>
          <w:szCs w:val="24"/>
        </w:rPr>
        <w:t>Срок реализации мероприятий Программы</w:t>
      </w:r>
    </w:p>
    <w:p w:rsidR="001B3916" w:rsidRDefault="001B3916" w:rsidP="003B39D4">
      <w:pPr>
        <w:autoSpaceDE w:val="0"/>
        <w:autoSpaceDN w:val="0"/>
        <w:adjustRightInd w:val="0"/>
        <w:spacing w:after="0" w:line="240" w:lineRule="auto"/>
        <w:jc w:val="center"/>
        <w:rPr>
          <w:b/>
          <w:sz w:val="24"/>
          <w:szCs w:val="24"/>
        </w:rPr>
      </w:pPr>
    </w:p>
    <w:p w:rsidR="001B3916" w:rsidRDefault="001B3916" w:rsidP="003B39D4">
      <w:pPr>
        <w:autoSpaceDE w:val="0"/>
        <w:autoSpaceDN w:val="0"/>
        <w:adjustRightInd w:val="0"/>
        <w:spacing w:after="0" w:line="240" w:lineRule="auto"/>
        <w:ind w:firstLine="720"/>
        <w:jc w:val="both"/>
        <w:rPr>
          <w:sz w:val="24"/>
          <w:szCs w:val="24"/>
        </w:rPr>
      </w:pPr>
      <w:r>
        <w:rPr>
          <w:sz w:val="24"/>
          <w:szCs w:val="24"/>
        </w:rPr>
        <w:t>Период реализации Программы с 2018 года по 2020 год.</w:t>
      </w:r>
    </w:p>
    <w:p w:rsidR="001B3916" w:rsidRPr="003B39D4" w:rsidRDefault="001B3916" w:rsidP="003B39D4">
      <w:pPr>
        <w:autoSpaceDE w:val="0"/>
        <w:autoSpaceDN w:val="0"/>
        <w:adjustRightInd w:val="0"/>
        <w:spacing w:after="0" w:line="240" w:lineRule="auto"/>
        <w:ind w:firstLine="720"/>
        <w:jc w:val="both"/>
        <w:rPr>
          <w:sz w:val="24"/>
          <w:szCs w:val="24"/>
        </w:rPr>
      </w:pPr>
    </w:p>
    <w:p w:rsidR="001B3916" w:rsidRDefault="001B3916" w:rsidP="00665FF6">
      <w:pPr>
        <w:autoSpaceDE w:val="0"/>
        <w:autoSpaceDN w:val="0"/>
        <w:adjustRightInd w:val="0"/>
        <w:spacing w:after="0" w:line="240" w:lineRule="auto"/>
        <w:ind w:left="360"/>
        <w:jc w:val="center"/>
        <w:rPr>
          <w:b/>
          <w:sz w:val="24"/>
          <w:szCs w:val="24"/>
        </w:rPr>
      </w:pPr>
      <w:r>
        <w:rPr>
          <w:b/>
          <w:sz w:val="24"/>
          <w:szCs w:val="24"/>
        </w:rPr>
        <w:t xml:space="preserve">4. </w:t>
      </w:r>
      <w:r w:rsidRPr="003B39D4">
        <w:rPr>
          <w:b/>
          <w:sz w:val="24"/>
          <w:szCs w:val="24"/>
        </w:rPr>
        <w:t xml:space="preserve">Перечень основных мероприятий </w:t>
      </w:r>
      <w:r>
        <w:rPr>
          <w:b/>
          <w:sz w:val="24"/>
          <w:szCs w:val="24"/>
        </w:rPr>
        <w:t>П</w:t>
      </w:r>
      <w:r w:rsidRPr="003B39D4">
        <w:rPr>
          <w:b/>
          <w:sz w:val="24"/>
          <w:szCs w:val="24"/>
        </w:rPr>
        <w:t xml:space="preserve">рограммы </w:t>
      </w:r>
    </w:p>
    <w:p w:rsidR="001B3916" w:rsidRDefault="001B3916" w:rsidP="003B39D4">
      <w:pPr>
        <w:autoSpaceDE w:val="0"/>
        <w:autoSpaceDN w:val="0"/>
        <w:adjustRightInd w:val="0"/>
        <w:spacing w:after="0" w:line="240" w:lineRule="auto"/>
        <w:ind w:left="360"/>
        <w:jc w:val="center"/>
        <w:rPr>
          <w:b/>
          <w:sz w:val="24"/>
          <w:szCs w:val="24"/>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8"/>
        <w:gridCol w:w="2137"/>
        <w:gridCol w:w="1286"/>
        <w:gridCol w:w="1082"/>
        <w:gridCol w:w="1081"/>
        <w:gridCol w:w="1002"/>
      </w:tblGrid>
      <w:tr w:rsidR="001B3916" w:rsidTr="00E17CE6">
        <w:tc>
          <w:tcPr>
            <w:tcW w:w="3219" w:type="dxa"/>
            <w:vMerge w:val="restart"/>
          </w:tcPr>
          <w:p w:rsidR="001B3916" w:rsidRPr="00EE0F14" w:rsidRDefault="001B3916" w:rsidP="00EE0F14">
            <w:pPr>
              <w:autoSpaceDE w:val="0"/>
              <w:autoSpaceDN w:val="0"/>
              <w:adjustRightInd w:val="0"/>
              <w:spacing w:after="0" w:line="240" w:lineRule="auto"/>
              <w:jc w:val="center"/>
              <w:rPr>
                <w:b/>
                <w:sz w:val="24"/>
                <w:szCs w:val="24"/>
              </w:rPr>
            </w:pPr>
            <w:r w:rsidRPr="00EE0F14">
              <w:rPr>
                <w:b/>
                <w:sz w:val="24"/>
                <w:szCs w:val="24"/>
              </w:rPr>
              <w:t>Наименование мероприятия Программы</w:t>
            </w:r>
          </w:p>
        </w:tc>
        <w:tc>
          <w:tcPr>
            <w:tcW w:w="2137" w:type="dxa"/>
            <w:vMerge w:val="restart"/>
          </w:tcPr>
          <w:p w:rsidR="001B3916" w:rsidRPr="00EE0F14" w:rsidRDefault="001B3916" w:rsidP="00EE0F14">
            <w:pPr>
              <w:autoSpaceDE w:val="0"/>
              <w:autoSpaceDN w:val="0"/>
              <w:adjustRightInd w:val="0"/>
              <w:spacing w:after="0" w:line="240" w:lineRule="auto"/>
              <w:jc w:val="center"/>
              <w:rPr>
                <w:b/>
                <w:sz w:val="24"/>
                <w:szCs w:val="24"/>
              </w:rPr>
            </w:pPr>
            <w:r w:rsidRPr="00EE0F14">
              <w:rPr>
                <w:b/>
                <w:sz w:val="24"/>
                <w:szCs w:val="24"/>
              </w:rPr>
              <w:t>Источник финансиро-вания</w:t>
            </w:r>
          </w:p>
        </w:tc>
        <w:tc>
          <w:tcPr>
            <w:tcW w:w="4450" w:type="dxa"/>
            <w:gridSpan w:val="4"/>
          </w:tcPr>
          <w:p w:rsidR="001B3916" w:rsidRPr="00EE0F14" w:rsidRDefault="001B3916" w:rsidP="00EE0F14">
            <w:pPr>
              <w:autoSpaceDE w:val="0"/>
              <w:autoSpaceDN w:val="0"/>
              <w:adjustRightInd w:val="0"/>
              <w:spacing w:after="0" w:line="240" w:lineRule="auto"/>
              <w:jc w:val="center"/>
              <w:rPr>
                <w:b/>
                <w:sz w:val="24"/>
                <w:szCs w:val="24"/>
              </w:rPr>
            </w:pPr>
            <w:r w:rsidRPr="00EE0F14">
              <w:rPr>
                <w:b/>
                <w:sz w:val="24"/>
                <w:szCs w:val="24"/>
              </w:rPr>
              <w:t>Объем расходов (тыс.руб.)</w:t>
            </w:r>
          </w:p>
        </w:tc>
      </w:tr>
      <w:tr w:rsidR="001B3916" w:rsidTr="00E17CE6">
        <w:tc>
          <w:tcPr>
            <w:tcW w:w="3219" w:type="dxa"/>
            <w:vMerge/>
          </w:tcPr>
          <w:p w:rsidR="001B3916" w:rsidRPr="00EE0F14" w:rsidRDefault="001B3916" w:rsidP="00EE0F14">
            <w:pPr>
              <w:autoSpaceDE w:val="0"/>
              <w:autoSpaceDN w:val="0"/>
              <w:adjustRightInd w:val="0"/>
              <w:spacing w:after="0" w:line="240" w:lineRule="auto"/>
              <w:jc w:val="both"/>
              <w:rPr>
                <w:sz w:val="24"/>
                <w:szCs w:val="24"/>
              </w:rPr>
            </w:pPr>
          </w:p>
        </w:tc>
        <w:tc>
          <w:tcPr>
            <w:tcW w:w="2137" w:type="dxa"/>
            <w:vMerge/>
          </w:tcPr>
          <w:p w:rsidR="001B3916" w:rsidRPr="00EE0F14" w:rsidRDefault="001B3916" w:rsidP="00EE0F14">
            <w:pPr>
              <w:autoSpaceDE w:val="0"/>
              <w:autoSpaceDN w:val="0"/>
              <w:adjustRightInd w:val="0"/>
              <w:spacing w:after="0" w:line="240" w:lineRule="auto"/>
              <w:jc w:val="both"/>
              <w:rPr>
                <w:sz w:val="24"/>
                <w:szCs w:val="24"/>
              </w:rPr>
            </w:pPr>
          </w:p>
        </w:tc>
        <w:tc>
          <w:tcPr>
            <w:tcW w:w="1285" w:type="dxa"/>
            <w:vMerge w:val="restart"/>
          </w:tcPr>
          <w:p w:rsidR="001B3916" w:rsidRPr="00EE0F14" w:rsidRDefault="001B3916" w:rsidP="00EE0F14">
            <w:pPr>
              <w:autoSpaceDE w:val="0"/>
              <w:autoSpaceDN w:val="0"/>
              <w:adjustRightInd w:val="0"/>
              <w:spacing w:after="0" w:line="240" w:lineRule="auto"/>
              <w:jc w:val="center"/>
              <w:rPr>
                <w:b/>
                <w:sz w:val="24"/>
                <w:szCs w:val="24"/>
              </w:rPr>
            </w:pPr>
            <w:r w:rsidRPr="00EE0F14">
              <w:rPr>
                <w:b/>
                <w:sz w:val="24"/>
                <w:szCs w:val="24"/>
              </w:rPr>
              <w:t>Всего</w:t>
            </w:r>
          </w:p>
          <w:p w:rsidR="001B3916" w:rsidRPr="00EE0F14" w:rsidRDefault="001B3916" w:rsidP="00EE0F14">
            <w:pPr>
              <w:autoSpaceDE w:val="0"/>
              <w:autoSpaceDN w:val="0"/>
              <w:adjustRightInd w:val="0"/>
              <w:spacing w:after="0" w:line="240" w:lineRule="auto"/>
              <w:jc w:val="both"/>
              <w:rPr>
                <w:sz w:val="24"/>
                <w:szCs w:val="24"/>
              </w:rPr>
            </w:pPr>
          </w:p>
        </w:tc>
        <w:tc>
          <w:tcPr>
            <w:tcW w:w="3165" w:type="dxa"/>
            <w:gridSpan w:val="3"/>
          </w:tcPr>
          <w:p w:rsidR="001B3916" w:rsidRPr="00EE0F14" w:rsidRDefault="001B3916" w:rsidP="00EE0F14">
            <w:pPr>
              <w:autoSpaceDE w:val="0"/>
              <w:autoSpaceDN w:val="0"/>
              <w:adjustRightInd w:val="0"/>
              <w:spacing w:after="0" w:line="240" w:lineRule="auto"/>
              <w:jc w:val="center"/>
              <w:rPr>
                <w:b/>
                <w:sz w:val="24"/>
                <w:szCs w:val="24"/>
              </w:rPr>
            </w:pPr>
            <w:r w:rsidRPr="00EE0F14">
              <w:rPr>
                <w:b/>
                <w:sz w:val="24"/>
                <w:szCs w:val="24"/>
              </w:rPr>
              <w:t>в том числе по годам</w:t>
            </w:r>
          </w:p>
        </w:tc>
      </w:tr>
      <w:tr w:rsidR="001B3916" w:rsidTr="00E17CE6">
        <w:tc>
          <w:tcPr>
            <w:tcW w:w="3219" w:type="dxa"/>
            <w:vMerge/>
          </w:tcPr>
          <w:p w:rsidR="001B3916" w:rsidRPr="00EE0F14" w:rsidRDefault="001B3916" w:rsidP="00EE0F14">
            <w:pPr>
              <w:autoSpaceDE w:val="0"/>
              <w:autoSpaceDN w:val="0"/>
              <w:adjustRightInd w:val="0"/>
              <w:spacing w:after="0" w:line="240" w:lineRule="auto"/>
              <w:jc w:val="both"/>
              <w:rPr>
                <w:sz w:val="24"/>
                <w:szCs w:val="24"/>
              </w:rPr>
            </w:pPr>
          </w:p>
        </w:tc>
        <w:tc>
          <w:tcPr>
            <w:tcW w:w="2137" w:type="dxa"/>
            <w:vMerge/>
          </w:tcPr>
          <w:p w:rsidR="001B3916" w:rsidRPr="00EE0F14" w:rsidRDefault="001B3916" w:rsidP="00EE0F14">
            <w:pPr>
              <w:autoSpaceDE w:val="0"/>
              <w:autoSpaceDN w:val="0"/>
              <w:adjustRightInd w:val="0"/>
              <w:spacing w:after="0" w:line="240" w:lineRule="auto"/>
              <w:jc w:val="both"/>
              <w:rPr>
                <w:sz w:val="24"/>
                <w:szCs w:val="24"/>
              </w:rPr>
            </w:pPr>
          </w:p>
        </w:tc>
        <w:tc>
          <w:tcPr>
            <w:tcW w:w="1285" w:type="dxa"/>
            <w:vMerge/>
          </w:tcPr>
          <w:p w:rsidR="001B3916" w:rsidRPr="00EE0F14" w:rsidRDefault="001B3916" w:rsidP="00EE0F14">
            <w:pPr>
              <w:autoSpaceDE w:val="0"/>
              <w:autoSpaceDN w:val="0"/>
              <w:adjustRightInd w:val="0"/>
              <w:spacing w:after="0" w:line="240" w:lineRule="auto"/>
              <w:jc w:val="both"/>
              <w:rPr>
                <w:sz w:val="24"/>
                <w:szCs w:val="24"/>
              </w:rPr>
            </w:pPr>
          </w:p>
        </w:tc>
        <w:tc>
          <w:tcPr>
            <w:tcW w:w="1082" w:type="dxa"/>
          </w:tcPr>
          <w:p w:rsidR="001B3916" w:rsidRPr="00EE0F14" w:rsidRDefault="001B3916" w:rsidP="00EE0F14">
            <w:pPr>
              <w:autoSpaceDE w:val="0"/>
              <w:autoSpaceDN w:val="0"/>
              <w:adjustRightInd w:val="0"/>
              <w:spacing w:after="0" w:line="240" w:lineRule="auto"/>
              <w:jc w:val="center"/>
              <w:rPr>
                <w:b/>
                <w:sz w:val="24"/>
                <w:szCs w:val="24"/>
              </w:rPr>
            </w:pPr>
            <w:r w:rsidRPr="00EE0F14">
              <w:rPr>
                <w:b/>
                <w:sz w:val="24"/>
                <w:szCs w:val="24"/>
              </w:rPr>
              <w:t>2018</w:t>
            </w:r>
          </w:p>
        </w:tc>
        <w:tc>
          <w:tcPr>
            <w:tcW w:w="1081" w:type="dxa"/>
          </w:tcPr>
          <w:p w:rsidR="001B3916" w:rsidRPr="00EE0F14" w:rsidRDefault="001B3916" w:rsidP="00EE0F14">
            <w:pPr>
              <w:autoSpaceDE w:val="0"/>
              <w:autoSpaceDN w:val="0"/>
              <w:adjustRightInd w:val="0"/>
              <w:spacing w:after="0" w:line="240" w:lineRule="auto"/>
              <w:jc w:val="center"/>
              <w:rPr>
                <w:b/>
                <w:sz w:val="24"/>
                <w:szCs w:val="24"/>
              </w:rPr>
            </w:pPr>
            <w:r w:rsidRPr="00EE0F14">
              <w:rPr>
                <w:b/>
                <w:sz w:val="24"/>
                <w:szCs w:val="24"/>
              </w:rPr>
              <w:t>2019</w:t>
            </w:r>
          </w:p>
        </w:tc>
        <w:tc>
          <w:tcPr>
            <w:tcW w:w="1002" w:type="dxa"/>
          </w:tcPr>
          <w:p w:rsidR="001B3916" w:rsidRPr="00EE0F14" w:rsidRDefault="001B3916" w:rsidP="00EE0F14">
            <w:pPr>
              <w:autoSpaceDE w:val="0"/>
              <w:autoSpaceDN w:val="0"/>
              <w:adjustRightInd w:val="0"/>
              <w:spacing w:after="0" w:line="240" w:lineRule="auto"/>
              <w:jc w:val="center"/>
              <w:rPr>
                <w:b/>
                <w:sz w:val="24"/>
                <w:szCs w:val="24"/>
              </w:rPr>
            </w:pPr>
            <w:r w:rsidRPr="00EE0F14">
              <w:rPr>
                <w:b/>
                <w:sz w:val="24"/>
                <w:szCs w:val="24"/>
              </w:rPr>
              <w:t>2020</w:t>
            </w:r>
          </w:p>
        </w:tc>
      </w:tr>
      <w:tr w:rsidR="001B3916" w:rsidTr="00E17CE6">
        <w:tc>
          <w:tcPr>
            <w:tcW w:w="5355" w:type="dxa"/>
            <w:gridSpan w:val="2"/>
          </w:tcPr>
          <w:p w:rsidR="001B3916" w:rsidRPr="00E17CE6" w:rsidRDefault="001B3916" w:rsidP="00E17CE6">
            <w:pPr>
              <w:autoSpaceDE w:val="0"/>
              <w:autoSpaceDN w:val="0"/>
              <w:adjustRightInd w:val="0"/>
              <w:spacing w:after="0" w:line="240" w:lineRule="auto"/>
              <w:jc w:val="both"/>
              <w:rPr>
                <w:sz w:val="24"/>
                <w:szCs w:val="24"/>
              </w:rPr>
            </w:pPr>
            <w:r>
              <w:rPr>
                <w:b/>
                <w:sz w:val="24"/>
                <w:szCs w:val="24"/>
              </w:rPr>
              <w:t>Мероприятия по эн</w:t>
            </w:r>
            <w:r w:rsidRPr="00CE64DB">
              <w:rPr>
                <w:b/>
                <w:sz w:val="24"/>
                <w:szCs w:val="24"/>
              </w:rPr>
              <w:t>ергосбережени</w:t>
            </w:r>
            <w:r>
              <w:rPr>
                <w:b/>
                <w:sz w:val="24"/>
                <w:szCs w:val="24"/>
              </w:rPr>
              <w:t>ю и повышению</w:t>
            </w:r>
            <w:r w:rsidRPr="00CE64DB">
              <w:rPr>
                <w:b/>
                <w:sz w:val="24"/>
                <w:szCs w:val="24"/>
              </w:rPr>
              <w:t xml:space="preserve"> энергетической эффективности  </w:t>
            </w:r>
          </w:p>
        </w:tc>
        <w:tc>
          <w:tcPr>
            <w:tcW w:w="1286" w:type="dxa"/>
          </w:tcPr>
          <w:p w:rsidR="001B3916" w:rsidRPr="00EE0F14" w:rsidRDefault="001B3916" w:rsidP="00EE0F14">
            <w:pPr>
              <w:autoSpaceDE w:val="0"/>
              <w:autoSpaceDN w:val="0"/>
              <w:adjustRightInd w:val="0"/>
              <w:spacing w:after="0" w:line="240" w:lineRule="auto"/>
              <w:jc w:val="center"/>
              <w:rPr>
                <w:b/>
                <w:sz w:val="24"/>
                <w:szCs w:val="24"/>
              </w:rPr>
            </w:pPr>
            <w:r>
              <w:rPr>
                <w:b/>
                <w:sz w:val="24"/>
                <w:szCs w:val="24"/>
              </w:rPr>
              <w:t>905,0</w:t>
            </w:r>
          </w:p>
        </w:tc>
        <w:tc>
          <w:tcPr>
            <w:tcW w:w="1082" w:type="dxa"/>
          </w:tcPr>
          <w:p w:rsidR="001B3916" w:rsidRPr="00EE0F14" w:rsidRDefault="001B3916" w:rsidP="00EE0F14">
            <w:pPr>
              <w:autoSpaceDE w:val="0"/>
              <w:autoSpaceDN w:val="0"/>
              <w:adjustRightInd w:val="0"/>
              <w:spacing w:after="0" w:line="240" w:lineRule="auto"/>
              <w:jc w:val="center"/>
              <w:rPr>
                <w:b/>
                <w:sz w:val="24"/>
                <w:szCs w:val="24"/>
              </w:rPr>
            </w:pPr>
            <w:r>
              <w:rPr>
                <w:b/>
                <w:sz w:val="24"/>
                <w:szCs w:val="24"/>
              </w:rPr>
              <w:t>365,0</w:t>
            </w:r>
          </w:p>
        </w:tc>
        <w:tc>
          <w:tcPr>
            <w:tcW w:w="1081" w:type="dxa"/>
          </w:tcPr>
          <w:p w:rsidR="001B3916" w:rsidRPr="00EE0F14" w:rsidRDefault="001B3916" w:rsidP="00E17CE6">
            <w:pPr>
              <w:autoSpaceDE w:val="0"/>
              <w:autoSpaceDN w:val="0"/>
              <w:adjustRightInd w:val="0"/>
              <w:spacing w:after="0" w:line="240" w:lineRule="auto"/>
              <w:jc w:val="center"/>
              <w:rPr>
                <w:b/>
                <w:sz w:val="24"/>
                <w:szCs w:val="24"/>
              </w:rPr>
            </w:pPr>
            <w:r>
              <w:rPr>
                <w:b/>
                <w:sz w:val="24"/>
                <w:szCs w:val="24"/>
              </w:rPr>
              <w:t>340,0</w:t>
            </w:r>
          </w:p>
        </w:tc>
        <w:tc>
          <w:tcPr>
            <w:tcW w:w="1002" w:type="dxa"/>
          </w:tcPr>
          <w:p w:rsidR="001B3916" w:rsidRPr="00EE0F14" w:rsidRDefault="001B3916" w:rsidP="00EE0F14">
            <w:pPr>
              <w:autoSpaceDE w:val="0"/>
              <w:autoSpaceDN w:val="0"/>
              <w:adjustRightInd w:val="0"/>
              <w:spacing w:after="0" w:line="240" w:lineRule="auto"/>
              <w:jc w:val="center"/>
              <w:rPr>
                <w:b/>
                <w:sz w:val="24"/>
                <w:szCs w:val="24"/>
              </w:rPr>
            </w:pPr>
            <w:r>
              <w:rPr>
                <w:b/>
                <w:sz w:val="24"/>
                <w:szCs w:val="24"/>
              </w:rPr>
              <w:t>200,0</w:t>
            </w:r>
          </w:p>
        </w:tc>
      </w:tr>
      <w:tr w:rsidR="001B3916" w:rsidTr="00E17CE6">
        <w:tc>
          <w:tcPr>
            <w:tcW w:w="3219" w:type="dxa"/>
            <w:tcBorders>
              <w:bottom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Установка счетчиков учета тепла в зданиях муниципальной принадлежности:</w:t>
            </w:r>
          </w:p>
        </w:tc>
        <w:tc>
          <w:tcPr>
            <w:tcW w:w="2137" w:type="dxa"/>
            <w:tcBorders>
              <w:bottom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p>
        </w:tc>
        <w:tc>
          <w:tcPr>
            <w:tcW w:w="1285" w:type="dxa"/>
            <w:tcBorders>
              <w:bottom w:val="dotted" w:sz="4" w:space="0" w:color="auto"/>
            </w:tcBorders>
          </w:tcPr>
          <w:p w:rsidR="001B3916" w:rsidRPr="00E17CE6" w:rsidRDefault="001B3916" w:rsidP="00EE0F14">
            <w:pPr>
              <w:autoSpaceDE w:val="0"/>
              <w:autoSpaceDN w:val="0"/>
              <w:adjustRightInd w:val="0"/>
              <w:spacing w:after="0" w:line="240" w:lineRule="auto"/>
              <w:jc w:val="center"/>
              <w:rPr>
                <w:b/>
                <w:sz w:val="24"/>
                <w:szCs w:val="24"/>
              </w:rPr>
            </w:pPr>
            <w:r w:rsidRPr="00E17CE6">
              <w:rPr>
                <w:b/>
                <w:sz w:val="24"/>
                <w:szCs w:val="24"/>
              </w:rPr>
              <w:t>300,0</w:t>
            </w:r>
          </w:p>
        </w:tc>
        <w:tc>
          <w:tcPr>
            <w:tcW w:w="1082" w:type="dxa"/>
            <w:tcBorders>
              <w:bottom w:val="dotted" w:sz="4" w:space="0" w:color="auto"/>
            </w:tcBorders>
          </w:tcPr>
          <w:p w:rsidR="001B3916" w:rsidRPr="00E17CE6" w:rsidRDefault="001B3916" w:rsidP="00EE0F14">
            <w:pPr>
              <w:autoSpaceDE w:val="0"/>
              <w:autoSpaceDN w:val="0"/>
              <w:adjustRightInd w:val="0"/>
              <w:spacing w:after="0" w:line="240" w:lineRule="auto"/>
              <w:jc w:val="center"/>
              <w:rPr>
                <w:b/>
                <w:sz w:val="24"/>
                <w:szCs w:val="24"/>
              </w:rPr>
            </w:pPr>
            <w:r w:rsidRPr="00E17CE6">
              <w:rPr>
                <w:b/>
                <w:sz w:val="24"/>
                <w:szCs w:val="24"/>
              </w:rPr>
              <w:t>160,0</w:t>
            </w:r>
          </w:p>
        </w:tc>
        <w:tc>
          <w:tcPr>
            <w:tcW w:w="1081" w:type="dxa"/>
            <w:tcBorders>
              <w:bottom w:val="dotted" w:sz="4" w:space="0" w:color="auto"/>
            </w:tcBorders>
          </w:tcPr>
          <w:p w:rsidR="001B3916" w:rsidRPr="00E17CE6" w:rsidRDefault="001B3916" w:rsidP="00EE0F14">
            <w:pPr>
              <w:autoSpaceDE w:val="0"/>
              <w:autoSpaceDN w:val="0"/>
              <w:adjustRightInd w:val="0"/>
              <w:spacing w:after="0" w:line="240" w:lineRule="auto"/>
              <w:jc w:val="center"/>
              <w:rPr>
                <w:b/>
                <w:sz w:val="24"/>
                <w:szCs w:val="24"/>
              </w:rPr>
            </w:pPr>
            <w:r w:rsidRPr="00E17CE6">
              <w:rPr>
                <w:b/>
                <w:sz w:val="24"/>
                <w:szCs w:val="24"/>
              </w:rPr>
              <w:t>140,0</w:t>
            </w:r>
          </w:p>
        </w:tc>
        <w:tc>
          <w:tcPr>
            <w:tcW w:w="1002" w:type="dxa"/>
            <w:tcBorders>
              <w:bottom w:val="dotted" w:sz="4" w:space="0" w:color="auto"/>
            </w:tcBorders>
          </w:tcPr>
          <w:p w:rsidR="001B3916" w:rsidRPr="00E17CE6" w:rsidRDefault="001B3916" w:rsidP="00EE0F14">
            <w:pPr>
              <w:autoSpaceDE w:val="0"/>
              <w:autoSpaceDN w:val="0"/>
              <w:adjustRightInd w:val="0"/>
              <w:spacing w:after="0" w:line="240" w:lineRule="auto"/>
              <w:jc w:val="center"/>
              <w:rPr>
                <w:b/>
                <w:sz w:val="24"/>
                <w:szCs w:val="24"/>
              </w:rPr>
            </w:pPr>
            <w:r w:rsidRPr="00E17CE6">
              <w:rPr>
                <w:b/>
                <w:sz w:val="24"/>
                <w:szCs w:val="24"/>
              </w:rPr>
              <w:t>-</w:t>
            </w:r>
          </w:p>
        </w:tc>
      </w:tr>
      <w:tr w:rsidR="001B3916" w:rsidTr="00E17CE6">
        <w:tc>
          <w:tcPr>
            <w:tcW w:w="3219"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Новольвовский дом культуры п.Новольвовск</w:t>
            </w:r>
          </w:p>
        </w:tc>
        <w:tc>
          <w:tcPr>
            <w:tcW w:w="2137"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бюджет МО Новольвовское</w:t>
            </w:r>
          </w:p>
        </w:tc>
        <w:tc>
          <w:tcPr>
            <w:tcW w:w="1285"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sidRPr="00EE0F14">
              <w:rPr>
                <w:sz w:val="24"/>
                <w:szCs w:val="24"/>
              </w:rPr>
              <w:t>160,0</w:t>
            </w:r>
          </w:p>
        </w:tc>
        <w:tc>
          <w:tcPr>
            <w:tcW w:w="1082"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sidRPr="00EE0F14">
              <w:rPr>
                <w:sz w:val="24"/>
                <w:szCs w:val="24"/>
              </w:rPr>
              <w:t>160,0</w:t>
            </w:r>
          </w:p>
        </w:tc>
        <w:tc>
          <w:tcPr>
            <w:tcW w:w="1081"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sidRPr="00EE0F14">
              <w:rPr>
                <w:sz w:val="24"/>
                <w:szCs w:val="24"/>
              </w:rPr>
              <w:t>-</w:t>
            </w:r>
          </w:p>
        </w:tc>
        <w:tc>
          <w:tcPr>
            <w:tcW w:w="1002"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sidRPr="00EE0F14">
              <w:rPr>
                <w:sz w:val="24"/>
                <w:szCs w:val="24"/>
              </w:rPr>
              <w:t>-</w:t>
            </w:r>
          </w:p>
        </w:tc>
      </w:tr>
      <w:tr w:rsidR="001B3916" w:rsidTr="00E17CE6">
        <w:tc>
          <w:tcPr>
            <w:tcW w:w="3219" w:type="dxa"/>
            <w:tcBorders>
              <w:top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Львовский сельский клуб д.Львово</w:t>
            </w:r>
          </w:p>
        </w:tc>
        <w:tc>
          <w:tcPr>
            <w:tcW w:w="2137" w:type="dxa"/>
            <w:tcBorders>
              <w:top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бюджет МО Новольвовское</w:t>
            </w:r>
          </w:p>
        </w:tc>
        <w:tc>
          <w:tcPr>
            <w:tcW w:w="1285" w:type="dxa"/>
            <w:tcBorders>
              <w:top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sidRPr="00EE0F14">
              <w:rPr>
                <w:sz w:val="24"/>
                <w:szCs w:val="24"/>
              </w:rPr>
              <w:t>140,0</w:t>
            </w:r>
          </w:p>
        </w:tc>
        <w:tc>
          <w:tcPr>
            <w:tcW w:w="1082" w:type="dxa"/>
            <w:tcBorders>
              <w:top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w:t>
            </w:r>
          </w:p>
        </w:tc>
        <w:tc>
          <w:tcPr>
            <w:tcW w:w="1081" w:type="dxa"/>
            <w:tcBorders>
              <w:top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140,0</w:t>
            </w:r>
          </w:p>
        </w:tc>
        <w:tc>
          <w:tcPr>
            <w:tcW w:w="1002" w:type="dxa"/>
            <w:tcBorders>
              <w:top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sidRPr="00EE0F14">
              <w:rPr>
                <w:sz w:val="24"/>
                <w:szCs w:val="24"/>
              </w:rPr>
              <w:t>-</w:t>
            </w:r>
          </w:p>
        </w:tc>
      </w:tr>
      <w:tr w:rsidR="001B3916" w:rsidTr="000347A8">
        <w:trPr>
          <w:trHeight w:val="217"/>
        </w:trPr>
        <w:tc>
          <w:tcPr>
            <w:tcW w:w="3219" w:type="dxa"/>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Установка приборов учета потребления воды в здани</w:t>
            </w:r>
            <w:r>
              <w:rPr>
                <w:sz w:val="24"/>
                <w:szCs w:val="24"/>
              </w:rPr>
              <w:t>и</w:t>
            </w:r>
            <w:r w:rsidRPr="00EE0F14">
              <w:rPr>
                <w:sz w:val="24"/>
                <w:szCs w:val="24"/>
              </w:rPr>
              <w:t xml:space="preserve"> муниципальной принадлежности:</w:t>
            </w:r>
          </w:p>
          <w:p w:rsidR="001B3916" w:rsidRPr="00EE0F14" w:rsidRDefault="001B3916" w:rsidP="00EE0F14">
            <w:pPr>
              <w:autoSpaceDE w:val="0"/>
              <w:autoSpaceDN w:val="0"/>
              <w:adjustRightInd w:val="0"/>
              <w:jc w:val="both"/>
              <w:rPr>
                <w:sz w:val="24"/>
                <w:szCs w:val="24"/>
              </w:rPr>
            </w:pPr>
            <w:r w:rsidRPr="00EE0F14">
              <w:rPr>
                <w:sz w:val="24"/>
                <w:szCs w:val="24"/>
              </w:rPr>
              <w:t>Новольвовский дом культуры п.Новольвовск</w:t>
            </w:r>
          </w:p>
        </w:tc>
        <w:tc>
          <w:tcPr>
            <w:tcW w:w="2137" w:type="dxa"/>
          </w:tcPr>
          <w:p w:rsidR="001B3916" w:rsidRPr="00EE0F14" w:rsidRDefault="001B3916" w:rsidP="00EE0F14">
            <w:pPr>
              <w:autoSpaceDE w:val="0"/>
              <w:autoSpaceDN w:val="0"/>
              <w:adjustRightInd w:val="0"/>
              <w:jc w:val="both"/>
              <w:rPr>
                <w:sz w:val="24"/>
                <w:szCs w:val="24"/>
              </w:rPr>
            </w:pPr>
            <w:r w:rsidRPr="00EE0F14">
              <w:rPr>
                <w:sz w:val="24"/>
                <w:szCs w:val="24"/>
              </w:rPr>
              <w:t>бюджет МО Новольвовское</w:t>
            </w:r>
          </w:p>
        </w:tc>
        <w:tc>
          <w:tcPr>
            <w:tcW w:w="1285" w:type="dxa"/>
          </w:tcPr>
          <w:p w:rsidR="001B3916" w:rsidRPr="00E17CE6" w:rsidRDefault="001B3916" w:rsidP="00EE0F14">
            <w:pPr>
              <w:autoSpaceDE w:val="0"/>
              <w:autoSpaceDN w:val="0"/>
              <w:adjustRightInd w:val="0"/>
              <w:jc w:val="center"/>
              <w:rPr>
                <w:b/>
                <w:sz w:val="24"/>
                <w:szCs w:val="24"/>
              </w:rPr>
            </w:pPr>
            <w:r w:rsidRPr="00E17CE6">
              <w:rPr>
                <w:b/>
                <w:sz w:val="24"/>
                <w:szCs w:val="24"/>
              </w:rPr>
              <w:t>5,0</w:t>
            </w:r>
          </w:p>
        </w:tc>
        <w:tc>
          <w:tcPr>
            <w:tcW w:w="1082" w:type="dxa"/>
          </w:tcPr>
          <w:p w:rsidR="001B3916" w:rsidRPr="00E17CE6" w:rsidRDefault="001B3916" w:rsidP="00EE0F14">
            <w:pPr>
              <w:autoSpaceDE w:val="0"/>
              <w:autoSpaceDN w:val="0"/>
              <w:adjustRightInd w:val="0"/>
              <w:jc w:val="center"/>
              <w:rPr>
                <w:b/>
                <w:sz w:val="24"/>
                <w:szCs w:val="24"/>
              </w:rPr>
            </w:pPr>
            <w:r w:rsidRPr="00E17CE6">
              <w:rPr>
                <w:b/>
                <w:sz w:val="24"/>
                <w:szCs w:val="24"/>
              </w:rPr>
              <w:t>5,0</w:t>
            </w:r>
          </w:p>
        </w:tc>
        <w:tc>
          <w:tcPr>
            <w:tcW w:w="1081" w:type="dxa"/>
          </w:tcPr>
          <w:p w:rsidR="001B3916" w:rsidRPr="00E17CE6" w:rsidRDefault="001B3916" w:rsidP="00EE0F14">
            <w:pPr>
              <w:autoSpaceDE w:val="0"/>
              <w:autoSpaceDN w:val="0"/>
              <w:adjustRightInd w:val="0"/>
              <w:jc w:val="center"/>
              <w:rPr>
                <w:b/>
                <w:sz w:val="24"/>
                <w:szCs w:val="24"/>
              </w:rPr>
            </w:pPr>
            <w:r w:rsidRPr="00E17CE6">
              <w:rPr>
                <w:b/>
                <w:sz w:val="24"/>
                <w:szCs w:val="24"/>
              </w:rPr>
              <w:t>-</w:t>
            </w:r>
          </w:p>
        </w:tc>
        <w:tc>
          <w:tcPr>
            <w:tcW w:w="1002" w:type="dxa"/>
          </w:tcPr>
          <w:p w:rsidR="001B3916" w:rsidRPr="00E17CE6" w:rsidRDefault="001B3916" w:rsidP="00EE0F14">
            <w:pPr>
              <w:autoSpaceDE w:val="0"/>
              <w:autoSpaceDN w:val="0"/>
              <w:adjustRightInd w:val="0"/>
              <w:jc w:val="center"/>
              <w:rPr>
                <w:b/>
                <w:sz w:val="24"/>
                <w:szCs w:val="24"/>
              </w:rPr>
            </w:pPr>
            <w:r w:rsidRPr="00E17CE6">
              <w:rPr>
                <w:b/>
                <w:sz w:val="24"/>
                <w:szCs w:val="24"/>
              </w:rPr>
              <w:t>-</w:t>
            </w:r>
          </w:p>
        </w:tc>
      </w:tr>
      <w:tr w:rsidR="001B3916" w:rsidTr="00E17CE6">
        <w:tc>
          <w:tcPr>
            <w:tcW w:w="3219" w:type="dxa"/>
            <w:tcBorders>
              <w:bottom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Перевод зданий муниципальной принадлежности с электроотопления на отопление от газовых приборов природного газа:</w:t>
            </w:r>
          </w:p>
        </w:tc>
        <w:tc>
          <w:tcPr>
            <w:tcW w:w="2137" w:type="dxa"/>
            <w:tcBorders>
              <w:bottom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p>
        </w:tc>
        <w:tc>
          <w:tcPr>
            <w:tcW w:w="1285" w:type="dxa"/>
            <w:tcBorders>
              <w:bottom w:val="dotted" w:sz="4" w:space="0" w:color="auto"/>
            </w:tcBorders>
          </w:tcPr>
          <w:p w:rsidR="001B3916" w:rsidRPr="000710E1" w:rsidRDefault="001B3916" w:rsidP="00EE0F14">
            <w:pPr>
              <w:autoSpaceDE w:val="0"/>
              <w:autoSpaceDN w:val="0"/>
              <w:adjustRightInd w:val="0"/>
              <w:spacing w:after="0" w:line="240" w:lineRule="auto"/>
              <w:jc w:val="center"/>
              <w:rPr>
                <w:b/>
                <w:sz w:val="24"/>
                <w:szCs w:val="24"/>
              </w:rPr>
            </w:pPr>
          </w:p>
          <w:p w:rsidR="001B3916" w:rsidRPr="000710E1" w:rsidRDefault="001B3916" w:rsidP="00EE0F14">
            <w:pPr>
              <w:autoSpaceDE w:val="0"/>
              <w:autoSpaceDN w:val="0"/>
              <w:adjustRightInd w:val="0"/>
              <w:spacing w:after="0" w:line="240" w:lineRule="auto"/>
              <w:jc w:val="center"/>
              <w:rPr>
                <w:b/>
                <w:sz w:val="24"/>
                <w:szCs w:val="24"/>
              </w:rPr>
            </w:pPr>
            <w:r w:rsidRPr="000710E1">
              <w:rPr>
                <w:b/>
                <w:sz w:val="24"/>
                <w:szCs w:val="24"/>
              </w:rPr>
              <w:t>600,0</w:t>
            </w:r>
          </w:p>
        </w:tc>
        <w:tc>
          <w:tcPr>
            <w:tcW w:w="1082" w:type="dxa"/>
            <w:tcBorders>
              <w:bottom w:val="dotted" w:sz="4" w:space="0" w:color="auto"/>
            </w:tcBorders>
          </w:tcPr>
          <w:p w:rsidR="001B3916" w:rsidRPr="000710E1" w:rsidRDefault="001B3916" w:rsidP="00EE0F14">
            <w:pPr>
              <w:autoSpaceDE w:val="0"/>
              <w:autoSpaceDN w:val="0"/>
              <w:adjustRightInd w:val="0"/>
              <w:spacing w:after="0" w:line="240" w:lineRule="auto"/>
              <w:jc w:val="center"/>
              <w:rPr>
                <w:b/>
                <w:sz w:val="24"/>
                <w:szCs w:val="24"/>
              </w:rPr>
            </w:pPr>
          </w:p>
          <w:p w:rsidR="001B3916" w:rsidRPr="000710E1" w:rsidRDefault="001B3916" w:rsidP="00EE0F14">
            <w:pPr>
              <w:autoSpaceDE w:val="0"/>
              <w:autoSpaceDN w:val="0"/>
              <w:adjustRightInd w:val="0"/>
              <w:spacing w:after="0" w:line="240" w:lineRule="auto"/>
              <w:jc w:val="center"/>
              <w:rPr>
                <w:b/>
                <w:sz w:val="24"/>
                <w:szCs w:val="24"/>
              </w:rPr>
            </w:pPr>
            <w:r w:rsidRPr="000710E1">
              <w:rPr>
                <w:b/>
                <w:sz w:val="24"/>
                <w:szCs w:val="24"/>
              </w:rPr>
              <w:t>200,0</w:t>
            </w:r>
          </w:p>
        </w:tc>
        <w:tc>
          <w:tcPr>
            <w:tcW w:w="1081" w:type="dxa"/>
            <w:tcBorders>
              <w:bottom w:val="dotted" w:sz="4" w:space="0" w:color="auto"/>
            </w:tcBorders>
          </w:tcPr>
          <w:p w:rsidR="001B3916" w:rsidRPr="000710E1" w:rsidRDefault="001B3916" w:rsidP="00EE0F14">
            <w:pPr>
              <w:autoSpaceDE w:val="0"/>
              <w:autoSpaceDN w:val="0"/>
              <w:adjustRightInd w:val="0"/>
              <w:spacing w:after="0" w:line="240" w:lineRule="auto"/>
              <w:jc w:val="center"/>
              <w:rPr>
                <w:b/>
                <w:sz w:val="24"/>
                <w:szCs w:val="24"/>
              </w:rPr>
            </w:pPr>
          </w:p>
          <w:p w:rsidR="001B3916" w:rsidRPr="000710E1" w:rsidRDefault="001B3916" w:rsidP="00EE0F14">
            <w:pPr>
              <w:autoSpaceDE w:val="0"/>
              <w:autoSpaceDN w:val="0"/>
              <w:adjustRightInd w:val="0"/>
              <w:spacing w:after="0" w:line="240" w:lineRule="auto"/>
              <w:jc w:val="center"/>
              <w:rPr>
                <w:b/>
                <w:sz w:val="24"/>
                <w:szCs w:val="24"/>
              </w:rPr>
            </w:pPr>
            <w:r w:rsidRPr="000710E1">
              <w:rPr>
                <w:b/>
                <w:sz w:val="24"/>
                <w:szCs w:val="24"/>
              </w:rPr>
              <w:t>200,0</w:t>
            </w:r>
          </w:p>
        </w:tc>
        <w:tc>
          <w:tcPr>
            <w:tcW w:w="1002" w:type="dxa"/>
            <w:tcBorders>
              <w:bottom w:val="dotted" w:sz="4" w:space="0" w:color="auto"/>
            </w:tcBorders>
          </w:tcPr>
          <w:p w:rsidR="001B3916" w:rsidRPr="000710E1" w:rsidRDefault="001B3916" w:rsidP="00EE0F14">
            <w:pPr>
              <w:autoSpaceDE w:val="0"/>
              <w:autoSpaceDN w:val="0"/>
              <w:adjustRightInd w:val="0"/>
              <w:spacing w:after="0" w:line="240" w:lineRule="auto"/>
              <w:jc w:val="center"/>
              <w:rPr>
                <w:b/>
                <w:sz w:val="24"/>
                <w:szCs w:val="24"/>
              </w:rPr>
            </w:pPr>
          </w:p>
          <w:p w:rsidR="001B3916" w:rsidRPr="000710E1" w:rsidRDefault="001B3916" w:rsidP="00EE0F14">
            <w:pPr>
              <w:autoSpaceDE w:val="0"/>
              <w:autoSpaceDN w:val="0"/>
              <w:adjustRightInd w:val="0"/>
              <w:spacing w:after="0" w:line="240" w:lineRule="auto"/>
              <w:jc w:val="center"/>
              <w:rPr>
                <w:b/>
                <w:sz w:val="24"/>
                <w:szCs w:val="24"/>
              </w:rPr>
            </w:pPr>
            <w:r w:rsidRPr="000710E1">
              <w:rPr>
                <w:b/>
                <w:sz w:val="24"/>
                <w:szCs w:val="24"/>
              </w:rPr>
              <w:t>200,0</w:t>
            </w:r>
          </w:p>
        </w:tc>
      </w:tr>
      <w:tr w:rsidR="001B3916" w:rsidTr="00E17CE6">
        <w:tc>
          <w:tcPr>
            <w:tcW w:w="3219"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Апарковский сельский клуб п.Апарки</w:t>
            </w:r>
          </w:p>
        </w:tc>
        <w:tc>
          <w:tcPr>
            <w:tcW w:w="2137"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бюджет МО Новольвовское</w:t>
            </w:r>
          </w:p>
        </w:tc>
        <w:tc>
          <w:tcPr>
            <w:tcW w:w="1285"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200,0</w:t>
            </w:r>
          </w:p>
        </w:tc>
        <w:tc>
          <w:tcPr>
            <w:tcW w:w="1082"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200,0</w:t>
            </w:r>
          </w:p>
        </w:tc>
        <w:tc>
          <w:tcPr>
            <w:tcW w:w="1081"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w:t>
            </w:r>
          </w:p>
        </w:tc>
        <w:tc>
          <w:tcPr>
            <w:tcW w:w="1002"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w:t>
            </w:r>
          </w:p>
        </w:tc>
      </w:tr>
      <w:tr w:rsidR="001B3916" w:rsidTr="00E17CE6">
        <w:tc>
          <w:tcPr>
            <w:tcW w:w="3219"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Кропотовский сельский клуб д.Кропотово</w:t>
            </w:r>
          </w:p>
        </w:tc>
        <w:tc>
          <w:tcPr>
            <w:tcW w:w="2137"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бюджет МО Новольвовское</w:t>
            </w:r>
          </w:p>
        </w:tc>
        <w:tc>
          <w:tcPr>
            <w:tcW w:w="1285"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200,0</w:t>
            </w:r>
          </w:p>
        </w:tc>
        <w:tc>
          <w:tcPr>
            <w:tcW w:w="1082"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w:t>
            </w:r>
          </w:p>
        </w:tc>
        <w:tc>
          <w:tcPr>
            <w:tcW w:w="1081"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200,0</w:t>
            </w:r>
          </w:p>
        </w:tc>
        <w:tc>
          <w:tcPr>
            <w:tcW w:w="1002" w:type="dxa"/>
            <w:tcBorders>
              <w:top w:val="dotted" w:sz="4" w:space="0" w:color="auto"/>
              <w:bottom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w:t>
            </w:r>
          </w:p>
        </w:tc>
      </w:tr>
      <w:tr w:rsidR="001B3916" w:rsidTr="00E17CE6">
        <w:tc>
          <w:tcPr>
            <w:tcW w:w="3219" w:type="dxa"/>
            <w:tcBorders>
              <w:top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Кудашевский сельский клуб д.Кудашево</w:t>
            </w:r>
          </w:p>
        </w:tc>
        <w:tc>
          <w:tcPr>
            <w:tcW w:w="2137" w:type="dxa"/>
            <w:tcBorders>
              <w:top w:val="dotted" w:sz="4" w:space="0" w:color="auto"/>
            </w:tcBorders>
          </w:tcPr>
          <w:p w:rsidR="001B3916" w:rsidRPr="00EE0F14" w:rsidRDefault="001B3916" w:rsidP="00EE0F14">
            <w:pPr>
              <w:autoSpaceDE w:val="0"/>
              <w:autoSpaceDN w:val="0"/>
              <w:adjustRightInd w:val="0"/>
              <w:spacing w:after="0" w:line="240" w:lineRule="auto"/>
              <w:jc w:val="both"/>
              <w:rPr>
                <w:sz w:val="24"/>
                <w:szCs w:val="24"/>
              </w:rPr>
            </w:pPr>
            <w:r w:rsidRPr="00EE0F14">
              <w:rPr>
                <w:sz w:val="24"/>
                <w:szCs w:val="24"/>
              </w:rPr>
              <w:t>бюджет МО Новольвовское</w:t>
            </w:r>
          </w:p>
        </w:tc>
        <w:tc>
          <w:tcPr>
            <w:tcW w:w="1285" w:type="dxa"/>
            <w:tcBorders>
              <w:top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200,0</w:t>
            </w:r>
          </w:p>
        </w:tc>
        <w:tc>
          <w:tcPr>
            <w:tcW w:w="1082" w:type="dxa"/>
            <w:tcBorders>
              <w:top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w:t>
            </w:r>
          </w:p>
        </w:tc>
        <w:tc>
          <w:tcPr>
            <w:tcW w:w="1081" w:type="dxa"/>
            <w:tcBorders>
              <w:top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w:t>
            </w:r>
          </w:p>
        </w:tc>
        <w:tc>
          <w:tcPr>
            <w:tcW w:w="1002" w:type="dxa"/>
            <w:tcBorders>
              <w:top w:val="dotted" w:sz="4" w:space="0" w:color="auto"/>
            </w:tcBorders>
          </w:tcPr>
          <w:p w:rsidR="001B3916" w:rsidRPr="00EE0F14" w:rsidRDefault="001B3916" w:rsidP="00EE0F14">
            <w:pPr>
              <w:autoSpaceDE w:val="0"/>
              <w:autoSpaceDN w:val="0"/>
              <w:adjustRightInd w:val="0"/>
              <w:spacing w:after="0" w:line="240" w:lineRule="auto"/>
              <w:jc w:val="center"/>
              <w:rPr>
                <w:sz w:val="24"/>
                <w:szCs w:val="24"/>
              </w:rPr>
            </w:pPr>
            <w:r>
              <w:rPr>
                <w:sz w:val="24"/>
                <w:szCs w:val="24"/>
              </w:rPr>
              <w:t>200,0</w:t>
            </w:r>
          </w:p>
        </w:tc>
      </w:tr>
    </w:tbl>
    <w:p w:rsidR="001B3916" w:rsidRDefault="001B3916" w:rsidP="003B39D4">
      <w:pPr>
        <w:autoSpaceDE w:val="0"/>
        <w:autoSpaceDN w:val="0"/>
        <w:adjustRightInd w:val="0"/>
        <w:spacing w:after="0" w:line="240" w:lineRule="auto"/>
        <w:ind w:left="360"/>
        <w:jc w:val="center"/>
        <w:rPr>
          <w:b/>
          <w:sz w:val="24"/>
          <w:szCs w:val="24"/>
        </w:rPr>
      </w:pPr>
    </w:p>
    <w:p w:rsidR="001B3916" w:rsidRDefault="001B3916" w:rsidP="000B7008">
      <w:pPr>
        <w:pStyle w:val="NormalWeb"/>
        <w:jc w:val="center"/>
        <w:rPr>
          <w:b/>
        </w:rPr>
      </w:pPr>
      <w:r>
        <w:rPr>
          <w:b/>
        </w:rPr>
        <w:t>5</w:t>
      </w:r>
      <w:r w:rsidRPr="003F772A">
        <w:rPr>
          <w:b/>
        </w:rPr>
        <w:t>.</w:t>
      </w:r>
      <w:r>
        <w:rPr>
          <w:b/>
        </w:rPr>
        <w:t xml:space="preserve"> Источники финансирования</w:t>
      </w:r>
      <w:r w:rsidRPr="003F772A">
        <w:rPr>
          <w:b/>
        </w:rPr>
        <w:t xml:space="preserve"> </w:t>
      </w:r>
      <w:r>
        <w:rPr>
          <w:b/>
        </w:rPr>
        <w:t>П</w:t>
      </w:r>
      <w:r w:rsidRPr="003F772A">
        <w:rPr>
          <w:b/>
        </w:rPr>
        <w:t>рограммы</w:t>
      </w:r>
    </w:p>
    <w:p w:rsidR="001B3916" w:rsidRPr="003F772A" w:rsidRDefault="001B3916" w:rsidP="000B7008">
      <w:pPr>
        <w:pStyle w:val="NormalWeb"/>
        <w:jc w:val="center"/>
        <w:rPr>
          <w:b/>
        </w:rPr>
      </w:pPr>
    </w:p>
    <w:p w:rsidR="001B3916" w:rsidRDefault="001B3916" w:rsidP="00A036C0">
      <w:pPr>
        <w:pStyle w:val="NormalWeb"/>
        <w:ind w:firstLine="720"/>
        <w:jc w:val="both"/>
      </w:pPr>
      <w:r w:rsidRPr="003F772A">
        <w:t xml:space="preserve">Реализация мероприятий </w:t>
      </w:r>
      <w:r>
        <w:t>П</w:t>
      </w:r>
      <w:r w:rsidRPr="003F772A">
        <w:t>рограммы будет осуществляться за счет средств бюджета</w:t>
      </w:r>
      <w:r>
        <w:t xml:space="preserve"> муниципального образования Новольвовское Кимовского района</w:t>
      </w:r>
      <w:r w:rsidRPr="003F772A">
        <w:t>.</w:t>
      </w:r>
    </w:p>
    <w:p w:rsidR="001B3916" w:rsidRPr="003F772A" w:rsidRDefault="001B3916" w:rsidP="00A036C0">
      <w:pPr>
        <w:pStyle w:val="NormalWeb"/>
        <w:ind w:firstLine="720"/>
        <w:jc w:val="both"/>
      </w:pPr>
      <w:r w:rsidRPr="003F772A">
        <w:t xml:space="preserve">Основание планируемых объемов ресурсов на реализацию </w:t>
      </w:r>
      <w:r>
        <w:t>П</w:t>
      </w:r>
      <w:r w:rsidRPr="003F772A">
        <w:t>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бюджета</w:t>
      </w:r>
      <w:r>
        <w:t xml:space="preserve"> муниципального образования</w:t>
      </w:r>
      <w:r w:rsidRPr="003F772A">
        <w:t xml:space="preserve"> на период реализации </w:t>
      </w:r>
      <w:r>
        <w:t>П</w:t>
      </w:r>
      <w:r w:rsidRPr="003F772A">
        <w:t>рограммы в соответствии с утвержденной бюджетной росписью в пределах доведенных лимитов бюджетн</w:t>
      </w:r>
      <w:r>
        <w:t>ых обязательств согласно решению</w:t>
      </w:r>
      <w:r w:rsidRPr="003F772A">
        <w:t xml:space="preserve"> о бюджете</w:t>
      </w:r>
      <w:r>
        <w:t xml:space="preserve"> муниципального образования</w:t>
      </w:r>
      <w:r w:rsidRPr="003F772A">
        <w:t xml:space="preserve"> на очередной финансовый год и на плановый период.</w:t>
      </w:r>
    </w:p>
    <w:p w:rsidR="001B3916" w:rsidRPr="003F772A" w:rsidRDefault="001B3916" w:rsidP="000B7008">
      <w:pPr>
        <w:pStyle w:val="NormalWeb"/>
        <w:jc w:val="both"/>
      </w:pPr>
      <w:r w:rsidRPr="003F772A">
        <w:t xml:space="preserve">          Общий объем финансирования </w:t>
      </w:r>
      <w:r>
        <w:t>П</w:t>
      </w:r>
      <w:r w:rsidRPr="003F772A">
        <w:t>рограммы за счет средств бюджета</w:t>
      </w:r>
      <w:r>
        <w:t xml:space="preserve"> муниципального образования</w:t>
      </w:r>
      <w:r w:rsidRPr="003F772A">
        <w:t xml:space="preserve"> за весь п</w:t>
      </w:r>
      <w:r>
        <w:t>ериод ее реализации составляет</w:t>
      </w:r>
      <w:r w:rsidRPr="003F772A">
        <w:t xml:space="preserve"> </w:t>
      </w:r>
      <w:r>
        <w:t>905,0</w:t>
      </w:r>
      <w:r w:rsidRPr="003F772A">
        <w:t xml:space="preserve"> тыс.рублей, в том числе:</w:t>
      </w:r>
    </w:p>
    <w:p w:rsidR="001B3916" w:rsidRPr="003F772A" w:rsidRDefault="001B3916" w:rsidP="00A036C0">
      <w:pPr>
        <w:pStyle w:val="NormalWeb"/>
        <w:ind w:firstLine="720"/>
        <w:jc w:val="both"/>
      </w:pPr>
      <w:r w:rsidRPr="003F772A">
        <w:t xml:space="preserve">в 2018 году -  </w:t>
      </w:r>
      <w:r>
        <w:t>365,0</w:t>
      </w:r>
      <w:r w:rsidRPr="003F772A">
        <w:t xml:space="preserve"> тыс.рублей</w:t>
      </w:r>
      <w:r>
        <w:t>,</w:t>
      </w:r>
    </w:p>
    <w:p w:rsidR="001B3916" w:rsidRPr="003F772A" w:rsidRDefault="001B3916" w:rsidP="00A036C0">
      <w:pPr>
        <w:pStyle w:val="NormalWeb"/>
        <w:ind w:firstLine="720"/>
        <w:jc w:val="both"/>
      </w:pPr>
      <w:r w:rsidRPr="003F772A">
        <w:t xml:space="preserve">в 2019 году -  </w:t>
      </w:r>
      <w:r>
        <w:t>340,0</w:t>
      </w:r>
      <w:r w:rsidRPr="003F772A">
        <w:t xml:space="preserve"> тыс.рублей</w:t>
      </w:r>
      <w:r>
        <w:t>,</w:t>
      </w:r>
    </w:p>
    <w:p w:rsidR="001B3916" w:rsidRPr="003F772A" w:rsidRDefault="001B3916" w:rsidP="00A036C0">
      <w:pPr>
        <w:pStyle w:val="NormalWeb"/>
        <w:ind w:firstLine="720"/>
        <w:jc w:val="both"/>
      </w:pPr>
      <w:r w:rsidRPr="003F772A">
        <w:t xml:space="preserve">в 2020 году -  </w:t>
      </w:r>
      <w:r>
        <w:t>200,0</w:t>
      </w:r>
      <w:r w:rsidRPr="003F772A">
        <w:t xml:space="preserve"> тыс.рублей</w:t>
      </w:r>
      <w:r>
        <w:t>.</w:t>
      </w:r>
    </w:p>
    <w:p w:rsidR="001B3916" w:rsidRPr="003F772A" w:rsidRDefault="001B3916" w:rsidP="000B7008">
      <w:pPr>
        <w:pStyle w:val="NormalWeb"/>
        <w:jc w:val="both"/>
      </w:pPr>
      <w:r w:rsidRPr="003F772A">
        <w:t xml:space="preserve">           Объем финансирования носит прогнозный характер и подлежит ежегодно</w:t>
      </w:r>
      <w:r>
        <w:t xml:space="preserve">му </w:t>
      </w:r>
      <w:r w:rsidRPr="003F772A">
        <w:t>уточнению в рамках подготовки проекта решения о бюджете муниципального образования Новольвовское Кимовского района на очередной год и плановый период.</w:t>
      </w:r>
    </w:p>
    <w:p w:rsidR="001B3916" w:rsidRPr="003F772A" w:rsidRDefault="001B3916" w:rsidP="000B7008">
      <w:pPr>
        <w:pStyle w:val="NormalWeb"/>
        <w:jc w:val="both"/>
      </w:pPr>
    </w:p>
    <w:p w:rsidR="001B3916" w:rsidRDefault="001B3916" w:rsidP="00665FF6">
      <w:pPr>
        <w:pStyle w:val="NormalWeb"/>
        <w:numPr>
          <w:ilvl w:val="0"/>
          <w:numId w:val="5"/>
        </w:numPr>
        <w:jc w:val="center"/>
        <w:rPr>
          <w:b/>
        </w:rPr>
      </w:pPr>
      <w:r>
        <w:rPr>
          <w:b/>
        </w:rPr>
        <w:t>Контроль за ходом и выполнением Программы</w:t>
      </w:r>
    </w:p>
    <w:p w:rsidR="001B3916" w:rsidRDefault="001B3916" w:rsidP="00B74512">
      <w:pPr>
        <w:pStyle w:val="NormalWeb"/>
        <w:jc w:val="both"/>
      </w:pPr>
    </w:p>
    <w:p w:rsidR="001B3916" w:rsidRDefault="001B3916" w:rsidP="00A036C0">
      <w:pPr>
        <w:pStyle w:val="NormalWeb"/>
        <w:ind w:firstLine="720"/>
        <w:jc w:val="both"/>
      </w:pPr>
      <w:r>
        <w:t>Текущее управление и контроль за реализацией Программы осуществляется муниципальным заказчиком – администрацией муниципального образования Новольвовское Кимовского района.</w:t>
      </w:r>
    </w:p>
    <w:p w:rsidR="001B3916" w:rsidRDefault="001B3916" w:rsidP="00A036C0">
      <w:pPr>
        <w:pStyle w:val="NormalWeb"/>
        <w:ind w:firstLine="720"/>
        <w:jc w:val="both"/>
      </w:pPr>
      <w:r>
        <w:t>Реализация Программы осуществляется на основе:</w:t>
      </w:r>
    </w:p>
    <w:p w:rsidR="001B3916" w:rsidRDefault="001B3916" w:rsidP="00B74512">
      <w:pPr>
        <w:pStyle w:val="NormalWeb"/>
        <w:ind w:firstLine="720"/>
        <w:jc w:val="both"/>
      </w:pPr>
      <w:r>
        <w:t>- муниципальных контрактов (договоров), заключенных в соответствии с законодательством о контрактной системе в сфере закупок для обеспечения муниципальных нужд;</w:t>
      </w:r>
    </w:p>
    <w:p w:rsidR="001B3916" w:rsidRDefault="001B3916" w:rsidP="00B74512">
      <w:pPr>
        <w:pStyle w:val="NormalWeb"/>
        <w:ind w:firstLine="720"/>
        <w:jc w:val="both"/>
      </w:pPr>
      <w:r>
        <w:t>- условий, порядка и правил, утвержденных федеральных, региональных и муниципальных правовых актов.</w:t>
      </w:r>
    </w:p>
    <w:p w:rsidR="001B3916" w:rsidRDefault="001B3916" w:rsidP="00B74512">
      <w:pPr>
        <w:pStyle w:val="NormalWeb"/>
        <w:ind w:firstLine="720"/>
        <w:jc w:val="both"/>
      </w:pPr>
      <w:r>
        <w:t>В случае несоответствия результатов выполнения Программы целям и задачам, а также невыполнения показателей результативности, муниципальный заказчик готовит предложения о корректировке сроков реализации Программы и перечня программных мероприятий.</w:t>
      </w:r>
    </w:p>
    <w:p w:rsidR="001B3916" w:rsidRPr="00B74512" w:rsidRDefault="001B3916" w:rsidP="00B74512">
      <w:pPr>
        <w:pStyle w:val="NormalWeb"/>
        <w:ind w:firstLine="720"/>
        <w:jc w:val="both"/>
      </w:pPr>
      <w:r>
        <w:t xml:space="preserve"> Контроль за целевым и эффективным использованием бюджетных средств осуществляется в соответствии с бюджетным законодательством.</w:t>
      </w:r>
    </w:p>
    <w:p w:rsidR="001B3916" w:rsidRDefault="001B3916" w:rsidP="000B7008">
      <w:pPr>
        <w:pStyle w:val="NormalWeb"/>
        <w:jc w:val="both"/>
      </w:pPr>
    </w:p>
    <w:p w:rsidR="001B3916" w:rsidRPr="003F772A" w:rsidRDefault="001B3916" w:rsidP="00734125">
      <w:pPr>
        <w:pStyle w:val="NormalWeb"/>
        <w:jc w:val="center"/>
      </w:pPr>
      <w:r>
        <w:t>__________________________________</w:t>
      </w:r>
    </w:p>
    <w:sectPr w:rsidR="001B3916" w:rsidRPr="003F772A" w:rsidSect="000347A8">
      <w:headerReference w:type="even" r:id="rId7"/>
      <w:headerReference w:type="default" r:id="rId8"/>
      <w:pgSz w:w="11906" w:h="16838"/>
      <w:pgMar w:top="899" w:right="851" w:bottom="107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16" w:rsidRDefault="001B3916">
      <w:pPr>
        <w:spacing w:after="0" w:line="240" w:lineRule="auto"/>
      </w:pPr>
      <w:r>
        <w:separator/>
      </w:r>
    </w:p>
  </w:endnote>
  <w:endnote w:type="continuationSeparator" w:id="0">
    <w:p w:rsidR="001B3916" w:rsidRDefault="001B39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916" w:rsidRDefault="001B3916">
      <w:pPr>
        <w:spacing w:after="0" w:line="240" w:lineRule="auto"/>
      </w:pPr>
      <w:r>
        <w:separator/>
      </w:r>
    </w:p>
  </w:footnote>
  <w:footnote w:type="continuationSeparator" w:id="0">
    <w:p w:rsidR="001B3916" w:rsidRDefault="001B39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16" w:rsidRDefault="001B3916" w:rsidP="00F869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3916" w:rsidRDefault="001B3916" w:rsidP="00F869C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16" w:rsidRDefault="001B3916" w:rsidP="00F869C8">
    <w:pPr>
      <w:pStyle w:val="Header"/>
      <w:framePr w:wrap="around" w:vAnchor="text" w:hAnchor="margin" w:xAlign="right" w:y="1"/>
      <w:rPr>
        <w:rStyle w:val="PageNumber"/>
      </w:rPr>
    </w:pPr>
  </w:p>
  <w:p w:rsidR="001B3916" w:rsidRDefault="001B3916" w:rsidP="00F869C8">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D3EBC"/>
    <w:multiLevelType w:val="multilevel"/>
    <w:tmpl w:val="50564C04"/>
    <w:lvl w:ilvl="0">
      <w:start w:val="7"/>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905"/>
        </w:tabs>
        <w:ind w:left="1905" w:hanging="1185"/>
      </w:pPr>
      <w:rPr>
        <w:rFonts w:cs="Times New Roman" w:hint="default"/>
      </w:rPr>
    </w:lvl>
    <w:lvl w:ilvl="2">
      <w:start w:val="1"/>
      <w:numFmt w:val="decimal"/>
      <w:isLgl/>
      <w:lvlText w:val="%1.%2.%3."/>
      <w:lvlJc w:val="left"/>
      <w:pPr>
        <w:tabs>
          <w:tab w:val="num" w:pos="2265"/>
        </w:tabs>
        <w:ind w:left="2265" w:hanging="1185"/>
      </w:pPr>
      <w:rPr>
        <w:rFonts w:cs="Times New Roman" w:hint="default"/>
      </w:rPr>
    </w:lvl>
    <w:lvl w:ilvl="3">
      <w:start w:val="1"/>
      <w:numFmt w:val="decimal"/>
      <w:isLgl/>
      <w:lvlText w:val="%1.%2.%3.%4."/>
      <w:lvlJc w:val="left"/>
      <w:pPr>
        <w:tabs>
          <w:tab w:val="num" w:pos="2625"/>
        </w:tabs>
        <w:ind w:left="2625" w:hanging="1185"/>
      </w:pPr>
      <w:rPr>
        <w:rFonts w:cs="Times New Roman" w:hint="default"/>
      </w:rPr>
    </w:lvl>
    <w:lvl w:ilvl="4">
      <w:start w:val="1"/>
      <w:numFmt w:val="decimal"/>
      <w:isLgl/>
      <w:lvlText w:val="%1.%2.%3.%4.%5."/>
      <w:lvlJc w:val="left"/>
      <w:pPr>
        <w:tabs>
          <w:tab w:val="num" w:pos="2985"/>
        </w:tabs>
        <w:ind w:left="2985" w:hanging="1185"/>
      </w:pPr>
      <w:rPr>
        <w:rFonts w:cs="Times New Roman" w:hint="default"/>
      </w:rPr>
    </w:lvl>
    <w:lvl w:ilvl="5">
      <w:start w:val="1"/>
      <w:numFmt w:val="decimal"/>
      <w:isLgl/>
      <w:lvlText w:val="%1.%2.%3.%4.%5.%6."/>
      <w:lvlJc w:val="left"/>
      <w:pPr>
        <w:tabs>
          <w:tab w:val="num" w:pos="3345"/>
        </w:tabs>
        <w:ind w:left="3345" w:hanging="1185"/>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1">
    <w:nsid w:val="1D1F7402"/>
    <w:multiLevelType w:val="hybridMultilevel"/>
    <w:tmpl w:val="AF26C18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72B38E7"/>
    <w:multiLevelType w:val="hybridMultilevel"/>
    <w:tmpl w:val="1A76A41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1150A64"/>
    <w:multiLevelType w:val="hybridMultilevel"/>
    <w:tmpl w:val="6F7677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F176AA6"/>
    <w:multiLevelType w:val="hybridMultilevel"/>
    <w:tmpl w:val="97C4A4B4"/>
    <w:lvl w:ilvl="0" w:tplc="EF6238C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C03"/>
    <w:rsid w:val="00030C21"/>
    <w:rsid w:val="000347A8"/>
    <w:rsid w:val="00045D6F"/>
    <w:rsid w:val="000710E1"/>
    <w:rsid w:val="000B7008"/>
    <w:rsid w:val="000C0B58"/>
    <w:rsid w:val="000C2A3A"/>
    <w:rsid w:val="000D27FE"/>
    <w:rsid w:val="000D4D5F"/>
    <w:rsid w:val="000F3E90"/>
    <w:rsid w:val="001031A5"/>
    <w:rsid w:val="00132658"/>
    <w:rsid w:val="00176342"/>
    <w:rsid w:val="00183D00"/>
    <w:rsid w:val="001B3916"/>
    <w:rsid w:val="001B4566"/>
    <w:rsid w:val="001C1C61"/>
    <w:rsid w:val="001C4F8B"/>
    <w:rsid w:val="001D19AD"/>
    <w:rsid w:val="001D7E1A"/>
    <w:rsid w:val="001E0647"/>
    <w:rsid w:val="001E3775"/>
    <w:rsid w:val="001F0062"/>
    <w:rsid w:val="001F464E"/>
    <w:rsid w:val="001F6FA7"/>
    <w:rsid w:val="002078F6"/>
    <w:rsid w:val="00230381"/>
    <w:rsid w:val="002330A6"/>
    <w:rsid w:val="002E2AF7"/>
    <w:rsid w:val="003A3354"/>
    <w:rsid w:val="003B39D4"/>
    <w:rsid w:val="003C170F"/>
    <w:rsid w:val="003E4767"/>
    <w:rsid w:val="003F772A"/>
    <w:rsid w:val="004074E1"/>
    <w:rsid w:val="0044305B"/>
    <w:rsid w:val="00457B13"/>
    <w:rsid w:val="00461EBE"/>
    <w:rsid w:val="00472B7F"/>
    <w:rsid w:val="0048591C"/>
    <w:rsid w:val="004A6259"/>
    <w:rsid w:val="004B629B"/>
    <w:rsid w:val="004B74F9"/>
    <w:rsid w:val="004C5489"/>
    <w:rsid w:val="004D1DA0"/>
    <w:rsid w:val="004D63F4"/>
    <w:rsid w:val="00500FD3"/>
    <w:rsid w:val="005118CF"/>
    <w:rsid w:val="005335C2"/>
    <w:rsid w:val="0055207C"/>
    <w:rsid w:val="005743FF"/>
    <w:rsid w:val="00665FF6"/>
    <w:rsid w:val="00690A12"/>
    <w:rsid w:val="006D3286"/>
    <w:rsid w:val="007206D3"/>
    <w:rsid w:val="007225D2"/>
    <w:rsid w:val="00734125"/>
    <w:rsid w:val="00735C03"/>
    <w:rsid w:val="0074436B"/>
    <w:rsid w:val="00752074"/>
    <w:rsid w:val="00776022"/>
    <w:rsid w:val="00786853"/>
    <w:rsid w:val="00791822"/>
    <w:rsid w:val="007C6DAF"/>
    <w:rsid w:val="007C7029"/>
    <w:rsid w:val="007F77E2"/>
    <w:rsid w:val="008234AD"/>
    <w:rsid w:val="00831375"/>
    <w:rsid w:val="00865858"/>
    <w:rsid w:val="008E0E69"/>
    <w:rsid w:val="00913517"/>
    <w:rsid w:val="009614DE"/>
    <w:rsid w:val="00967A11"/>
    <w:rsid w:val="00985B8F"/>
    <w:rsid w:val="009C6247"/>
    <w:rsid w:val="009D2739"/>
    <w:rsid w:val="00A036C0"/>
    <w:rsid w:val="00A167F5"/>
    <w:rsid w:val="00A42451"/>
    <w:rsid w:val="00A46351"/>
    <w:rsid w:val="00B40EBD"/>
    <w:rsid w:val="00B70B8D"/>
    <w:rsid w:val="00B74512"/>
    <w:rsid w:val="00B77A59"/>
    <w:rsid w:val="00BA65A4"/>
    <w:rsid w:val="00BC1F21"/>
    <w:rsid w:val="00C94490"/>
    <w:rsid w:val="00C979F3"/>
    <w:rsid w:val="00CD02F5"/>
    <w:rsid w:val="00CE64DB"/>
    <w:rsid w:val="00CF6FAC"/>
    <w:rsid w:val="00DB54E5"/>
    <w:rsid w:val="00E17CE6"/>
    <w:rsid w:val="00E246A6"/>
    <w:rsid w:val="00E338E2"/>
    <w:rsid w:val="00EB2E4F"/>
    <w:rsid w:val="00ED0F2E"/>
    <w:rsid w:val="00EE0F14"/>
    <w:rsid w:val="00F869C8"/>
    <w:rsid w:val="00FA2ABA"/>
    <w:rsid w:val="00FC65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03"/>
    <w:pPr>
      <w:spacing w:after="200" w:line="276" w:lineRule="auto"/>
    </w:pPr>
    <w:rPr>
      <w:rFonts w:ascii="Times New Roman" w:hAnsi="Times New Roman"/>
      <w:lang w:eastAsia="en-US"/>
    </w:rPr>
  </w:style>
  <w:style w:type="paragraph" w:styleId="Heading3">
    <w:name w:val="heading 3"/>
    <w:basedOn w:val="Normal"/>
    <w:next w:val="Normal"/>
    <w:link w:val="Heading3Char"/>
    <w:uiPriority w:val="99"/>
    <w:qFormat/>
    <w:rsid w:val="00735C03"/>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35C03"/>
    <w:rPr>
      <w:rFonts w:ascii="Arial" w:hAnsi="Arial" w:cs="Arial"/>
      <w:b/>
      <w:bCs/>
      <w:sz w:val="26"/>
      <w:szCs w:val="26"/>
    </w:rPr>
  </w:style>
  <w:style w:type="paragraph" w:styleId="Header">
    <w:name w:val="header"/>
    <w:basedOn w:val="Normal"/>
    <w:link w:val="HeaderChar"/>
    <w:uiPriority w:val="99"/>
    <w:semiHidden/>
    <w:rsid w:val="00735C03"/>
    <w:pPr>
      <w:tabs>
        <w:tab w:val="center" w:pos="4677"/>
        <w:tab w:val="right" w:pos="9355"/>
      </w:tabs>
    </w:pPr>
  </w:style>
  <w:style w:type="character" w:customStyle="1" w:styleId="HeaderChar">
    <w:name w:val="Header Char"/>
    <w:basedOn w:val="DefaultParagraphFont"/>
    <w:link w:val="Header"/>
    <w:uiPriority w:val="99"/>
    <w:semiHidden/>
    <w:locked/>
    <w:rsid w:val="00735C03"/>
    <w:rPr>
      <w:rFonts w:ascii="Times New Roman" w:hAnsi="Times New Roman" w:cs="Times New Roman"/>
    </w:rPr>
  </w:style>
  <w:style w:type="paragraph" w:styleId="NormalWeb">
    <w:name w:val="Normal (Web)"/>
    <w:basedOn w:val="Normal"/>
    <w:uiPriority w:val="99"/>
    <w:rsid w:val="00735C03"/>
    <w:pPr>
      <w:spacing w:after="0" w:line="240" w:lineRule="auto"/>
    </w:pPr>
    <w:rPr>
      <w:rFonts w:eastAsia="Times New Roman"/>
      <w:sz w:val="24"/>
      <w:szCs w:val="24"/>
      <w:lang w:eastAsia="ru-RU"/>
    </w:rPr>
  </w:style>
  <w:style w:type="character" w:styleId="Strong">
    <w:name w:val="Strong"/>
    <w:basedOn w:val="DefaultParagraphFont"/>
    <w:uiPriority w:val="99"/>
    <w:qFormat/>
    <w:rsid w:val="00735C03"/>
    <w:rPr>
      <w:rFonts w:cs="Times New Roman"/>
      <w:b/>
    </w:rPr>
  </w:style>
  <w:style w:type="character" w:styleId="Emphasis">
    <w:name w:val="Emphasis"/>
    <w:basedOn w:val="DefaultParagraphFont"/>
    <w:uiPriority w:val="99"/>
    <w:qFormat/>
    <w:rsid w:val="00735C03"/>
    <w:rPr>
      <w:rFonts w:cs="Times New Roman"/>
      <w:i/>
    </w:rPr>
  </w:style>
  <w:style w:type="character" w:styleId="PageNumber">
    <w:name w:val="page number"/>
    <w:basedOn w:val="DefaultParagraphFont"/>
    <w:uiPriority w:val="99"/>
    <w:rsid w:val="00735C03"/>
    <w:rPr>
      <w:rFonts w:cs="Times New Roman"/>
    </w:rPr>
  </w:style>
  <w:style w:type="paragraph" w:customStyle="1" w:styleId="ConsPlusNormal">
    <w:name w:val="ConsPlusNormal"/>
    <w:uiPriority w:val="99"/>
    <w:rsid w:val="0055207C"/>
    <w:pPr>
      <w:widowControl w:val="0"/>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55207C"/>
    <w:rPr>
      <w:rFonts w:eastAsia="Times New Roman"/>
      <w:lang w:eastAsia="en-US"/>
    </w:rPr>
  </w:style>
  <w:style w:type="paragraph" w:customStyle="1" w:styleId="ConsPlusNonformat">
    <w:name w:val="ConsPlusNonformat"/>
    <w:uiPriority w:val="99"/>
    <w:rsid w:val="0055207C"/>
    <w:pPr>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1F464E"/>
    <w:pPr>
      <w:autoSpaceDE w:val="0"/>
      <w:autoSpaceDN w:val="0"/>
      <w:adjustRightInd w:val="0"/>
    </w:pPr>
    <w:rPr>
      <w:rFonts w:ascii="Arial" w:eastAsia="Times New Roman" w:hAnsi="Arial" w:cs="Arial"/>
      <w:sz w:val="20"/>
      <w:szCs w:val="20"/>
    </w:rPr>
  </w:style>
  <w:style w:type="paragraph" w:customStyle="1" w:styleId="1">
    <w:name w:val="Обычный1"/>
    <w:uiPriority w:val="99"/>
    <w:rsid w:val="00ED0F2E"/>
    <w:pPr>
      <w:widowControl w:val="0"/>
      <w:tabs>
        <w:tab w:val="left" w:pos="709"/>
      </w:tabs>
      <w:jc w:val="both"/>
    </w:pPr>
    <w:rPr>
      <w:rFonts w:ascii="Times New Roman" w:eastAsia="Times New Roman" w:hAnsi="Times New Roman"/>
      <w:sz w:val="24"/>
      <w:szCs w:val="20"/>
    </w:rPr>
  </w:style>
  <w:style w:type="character" w:customStyle="1" w:styleId="NoSpacingChar">
    <w:name w:val="No Spacing Char"/>
    <w:link w:val="NoSpacing"/>
    <w:uiPriority w:val="99"/>
    <w:locked/>
    <w:rsid w:val="00BC1F21"/>
    <w:rPr>
      <w:rFonts w:eastAsia="Times New Roman"/>
      <w:sz w:val="22"/>
      <w:lang w:val="ru-RU" w:eastAsia="en-US"/>
    </w:rPr>
  </w:style>
  <w:style w:type="table" w:styleId="TableGrid">
    <w:name w:val="Table Grid"/>
    <w:basedOn w:val="TableNormal"/>
    <w:uiPriority w:val="99"/>
    <w:locked/>
    <w:rsid w:val="001F6FA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6259"/>
    <w:pPr>
      <w:tabs>
        <w:tab w:val="center" w:pos="4677"/>
        <w:tab w:val="right" w:pos="9355"/>
      </w:tabs>
    </w:pPr>
  </w:style>
  <w:style w:type="character" w:customStyle="1" w:styleId="FooterChar">
    <w:name w:val="Footer Char"/>
    <w:basedOn w:val="DefaultParagraphFont"/>
    <w:link w:val="Footer"/>
    <w:uiPriority w:val="99"/>
    <w:semiHidden/>
    <w:locked/>
    <w:rsid w:val="0074436B"/>
    <w:rPr>
      <w:rFonts w:ascii="Times New Roman" w:hAnsi="Times New Roman" w:cs="Times New Roman"/>
      <w:lang w:eastAsia="en-US"/>
    </w:rPr>
  </w:style>
  <w:style w:type="paragraph" w:styleId="BalloonText">
    <w:name w:val="Balloon Text"/>
    <w:basedOn w:val="Normal"/>
    <w:link w:val="BalloonTextChar"/>
    <w:uiPriority w:val="99"/>
    <w:semiHidden/>
    <w:rsid w:val="000F3E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354"/>
    <w:rPr>
      <w:rFonts w:ascii="Times New Roman" w:hAnsi="Times New Roman" w:cs="Times New Roman"/>
      <w:sz w:val="2"/>
      <w:lang w:eastAsia="en-US"/>
    </w:rPr>
  </w:style>
  <w:style w:type="paragraph" w:customStyle="1" w:styleId="ConsPlusTitle">
    <w:name w:val="ConsPlusTitle"/>
    <w:uiPriority w:val="99"/>
    <w:rsid w:val="00985B8F"/>
    <w:pPr>
      <w:autoSpaceDE w:val="0"/>
      <w:autoSpaceDN w:val="0"/>
      <w:adjustRightInd w:val="0"/>
    </w:pPr>
    <w:rPr>
      <w:rFonts w:ascii="Arial" w:hAnsi="Arial" w:cs="Arial"/>
      <w:b/>
      <w:bCs/>
      <w:sz w:val="20"/>
      <w:szCs w:val="20"/>
      <w:lang w:eastAsia="en-US"/>
    </w:rPr>
  </w:style>
  <w:style w:type="paragraph" w:styleId="Title">
    <w:name w:val="Title"/>
    <w:basedOn w:val="Normal"/>
    <w:link w:val="TitleChar"/>
    <w:uiPriority w:val="99"/>
    <w:qFormat/>
    <w:locked/>
    <w:rsid w:val="00985B8F"/>
    <w:pPr>
      <w:spacing w:after="0" w:line="240" w:lineRule="auto"/>
      <w:jc w:val="center"/>
    </w:pPr>
    <w:rPr>
      <w:sz w:val="44"/>
      <w:szCs w:val="24"/>
      <w:lang w:eastAsia="ru-RU"/>
    </w:rPr>
  </w:style>
  <w:style w:type="character" w:customStyle="1" w:styleId="TitleChar">
    <w:name w:val="Title Char"/>
    <w:basedOn w:val="DefaultParagraphFont"/>
    <w:link w:val="Title"/>
    <w:uiPriority w:val="99"/>
    <w:locked/>
    <w:rsid w:val="00985B8F"/>
    <w:rPr>
      <w:rFonts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538</TotalTime>
  <Pages>6</Pages>
  <Words>1919</Words>
  <Characters>10941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2018-02-08T13:27:00Z</cp:lastPrinted>
  <dcterms:created xsi:type="dcterms:W3CDTF">2017-11-14T14:06:00Z</dcterms:created>
  <dcterms:modified xsi:type="dcterms:W3CDTF">2018-02-08T13:28:00Z</dcterms:modified>
</cp:coreProperties>
</file>