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F6" w:rsidRDefault="004828F6" w:rsidP="007C7029">
      <w:pPr>
        <w:pStyle w:val="Title"/>
        <w:tabs>
          <w:tab w:val="center" w:pos="4677"/>
          <w:tab w:val="left" w:pos="8070"/>
        </w:tabs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</w:p>
    <w:p w:rsidR="004828F6" w:rsidRDefault="004828F6" w:rsidP="007C7029">
      <w:pPr>
        <w:pStyle w:val="Title"/>
        <w:rPr>
          <w:b/>
          <w:bCs/>
          <w:sz w:val="28"/>
          <w:szCs w:val="28"/>
        </w:rPr>
      </w:pPr>
    </w:p>
    <w:p w:rsidR="004828F6" w:rsidRPr="007C7029" w:rsidRDefault="004828F6" w:rsidP="007C7029">
      <w:pPr>
        <w:jc w:val="center"/>
        <w:rPr>
          <w:rFonts w:ascii="Times New Roman" w:hAnsi="Times New Roman"/>
          <w:sz w:val="28"/>
          <w:szCs w:val="28"/>
        </w:rPr>
      </w:pPr>
      <w:r w:rsidRPr="007C702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828F6" w:rsidRDefault="004828F6" w:rsidP="007C7029"/>
    <w:p w:rsidR="004828F6" w:rsidRPr="007C7029" w:rsidRDefault="004828F6" w:rsidP="007C7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8F6" w:rsidRPr="007C7029" w:rsidRDefault="004828F6" w:rsidP="007C7029">
      <w:pPr>
        <w:pStyle w:val="Title"/>
        <w:jc w:val="left"/>
        <w:rPr>
          <w:sz w:val="24"/>
          <w:u w:val="single"/>
        </w:rPr>
      </w:pPr>
      <w:r>
        <w:rPr>
          <w:sz w:val="24"/>
          <w:u w:val="single"/>
        </w:rPr>
        <w:t>о</w:t>
      </w:r>
      <w:r w:rsidRPr="007C7029">
        <w:rPr>
          <w:sz w:val="24"/>
          <w:u w:val="single"/>
        </w:rPr>
        <w:t>т</w:t>
      </w:r>
      <w:r>
        <w:rPr>
          <w:sz w:val="24"/>
          <w:u w:val="single"/>
        </w:rPr>
        <w:t xml:space="preserve"> 17.03.2017</w:t>
      </w:r>
      <w:r>
        <w:rPr>
          <w:sz w:val="24"/>
        </w:rPr>
        <w:t xml:space="preserve">    </w:t>
      </w:r>
      <w:r w:rsidRPr="007C7029">
        <w:rPr>
          <w:sz w:val="24"/>
        </w:rPr>
        <w:t xml:space="preserve"> </w:t>
      </w:r>
      <w:r w:rsidRPr="007C7029">
        <w:rPr>
          <w:sz w:val="24"/>
          <w:u w:val="single"/>
        </w:rPr>
        <w:t xml:space="preserve"> №</w:t>
      </w:r>
      <w:r>
        <w:rPr>
          <w:sz w:val="24"/>
          <w:u w:val="single"/>
        </w:rPr>
        <w:t xml:space="preserve"> 37            </w:t>
      </w:r>
      <w:r w:rsidRPr="007C7029">
        <w:rPr>
          <w:sz w:val="24"/>
          <w:u w:val="single"/>
        </w:rPr>
        <w:t xml:space="preserve">  </w:t>
      </w:r>
    </w:p>
    <w:p w:rsidR="004828F6" w:rsidRPr="007C7029" w:rsidRDefault="004828F6" w:rsidP="007C7029">
      <w:pPr>
        <w:pStyle w:val="Title"/>
        <w:jc w:val="left"/>
        <w:rPr>
          <w:sz w:val="24"/>
        </w:rPr>
      </w:pPr>
    </w:p>
    <w:p w:rsidR="004828F6" w:rsidRDefault="004828F6" w:rsidP="007C70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02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4828F6" w:rsidRDefault="004828F6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жителей </w:t>
      </w:r>
    </w:p>
    <w:p w:rsidR="004828F6" w:rsidRDefault="004828F6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83D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D00">
        <w:rPr>
          <w:rFonts w:ascii="Times New Roman" w:hAnsi="Times New Roman" w:cs="Times New Roman"/>
          <w:sz w:val="24"/>
          <w:szCs w:val="24"/>
        </w:rPr>
        <w:t xml:space="preserve"> Новольвовское </w:t>
      </w:r>
    </w:p>
    <w:p w:rsidR="004828F6" w:rsidRPr="00183D00" w:rsidRDefault="004828F6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2017-2019 годы</w:t>
      </w:r>
      <w:r w:rsidRPr="00183D00">
        <w:rPr>
          <w:rFonts w:ascii="Times New Roman" w:hAnsi="Times New Roman" w:cs="Times New Roman"/>
          <w:sz w:val="24"/>
          <w:szCs w:val="24"/>
        </w:rPr>
        <w:t>»</w:t>
      </w:r>
    </w:p>
    <w:p w:rsidR="004828F6" w:rsidRPr="007C7029" w:rsidRDefault="004828F6" w:rsidP="007C7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8F6" w:rsidRPr="007C7029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7029">
        <w:rPr>
          <w:rFonts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</w:t>
      </w:r>
      <w:r w:rsidRPr="007C7029">
        <w:rPr>
          <w:rFonts w:ascii="Times New Roman" w:hAnsi="Times New Roman"/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7C7029">
        <w:rPr>
          <w:rFonts w:ascii="Times New Roman" w:hAnsi="Times New Roman"/>
          <w:bCs/>
          <w:color w:val="000000"/>
          <w:sz w:val="24"/>
          <w:szCs w:val="24"/>
        </w:rPr>
        <w:t>ПОСТАНОВЛЯЕТ:</w:t>
      </w:r>
    </w:p>
    <w:p w:rsidR="004828F6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029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«Создание условий для организации досуга жителей муниципального образования </w:t>
      </w:r>
      <w:r w:rsidRPr="007C7029">
        <w:rPr>
          <w:rFonts w:ascii="Times New Roman" w:hAnsi="Times New Roman"/>
          <w:sz w:val="24"/>
          <w:szCs w:val="24"/>
        </w:rPr>
        <w:t>Новольвовское Кимовского района</w:t>
      </w:r>
      <w:r>
        <w:rPr>
          <w:rFonts w:ascii="Times New Roman" w:hAnsi="Times New Roman"/>
          <w:sz w:val="24"/>
          <w:szCs w:val="24"/>
        </w:rPr>
        <w:t xml:space="preserve"> на 2017-2019 годы»</w:t>
      </w:r>
      <w:r w:rsidRPr="007C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7C7029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Pr="007C7029">
        <w:rPr>
          <w:rFonts w:ascii="Times New Roman" w:hAnsi="Times New Roman"/>
          <w:sz w:val="24"/>
          <w:szCs w:val="24"/>
        </w:rPr>
        <w:t>.</w:t>
      </w:r>
    </w:p>
    <w:p w:rsidR="004828F6" w:rsidRPr="007C7029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4828F6" w:rsidRPr="007C7029" w:rsidRDefault="004828F6" w:rsidP="00BA65A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</w:t>
      </w:r>
      <w:r w:rsidRPr="007C7029">
        <w:rPr>
          <w:rFonts w:ascii="Times New Roman" w:hAnsi="Times New Roman"/>
          <w:szCs w:val="24"/>
        </w:rPr>
        <w:t xml:space="preserve">. </w:t>
      </w:r>
      <w:r w:rsidRPr="00BA65A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Лукьянову Н.А.</w:t>
      </w:r>
    </w:p>
    <w:p w:rsidR="004828F6" w:rsidRPr="007C7029" w:rsidRDefault="004828F6" w:rsidP="007C70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0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7C7029">
        <w:rPr>
          <w:rFonts w:ascii="Times New Roman" w:hAnsi="Times New Roman"/>
          <w:sz w:val="24"/>
          <w:szCs w:val="24"/>
        </w:rPr>
        <w:t xml:space="preserve">остановление вступает в силу со дня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7C7029">
        <w:rPr>
          <w:rFonts w:ascii="Times New Roman" w:hAnsi="Times New Roman"/>
          <w:sz w:val="24"/>
          <w:szCs w:val="24"/>
        </w:rPr>
        <w:t>.</w:t>
      </w:r>
    </w:p>
    <w:p w:rsidR="004828F6" w:rsidRDefault="004828F6" w:rsidP="007C7029">
      <w:pPr>
        <w:ind w:firstLine="720"/>
        <w:jc w:val="both"/>
      </w:pPr>
    </w:p>
    <w:tbl>
      <w:tblPr>
        <w:tblW w:w="0" w:type="auto"/>
        <w:tblLook w:val="01E0"/>
      </w:tblPr>
      <w:tblGrid>
        <w:gridCol w:w="5244"/>
        <w:gridCol w:w="4152"/>
      </w:tblGrid>
      <w:tr w:rsidR="004828F6" w:rsidRPr="007C7029" w:rsidTr="00744CAF">
        <w:tc>
          <w:tcPr>
            <w:tcW w:w="5244" w:type="dxa"/>
          </w:tcPr>
          <w:p w:rsidR="004828F6" w:rsidRPr="007C7029" w:rsidRDefault="004828F6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4828F6" w:rsidRPr="007C7029" w:rsidRDefault="004828F6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4828F6" w:rsidRPr="007C7029" w:rsidRDefault="004828F6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4828F6" w:rsidRPr="007C7029" w:rsidRDefault="004828F6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4828F6" w:rsidRPr="007C7029" w:rsidRDefault="004828F6" w:rsidP="007C7029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4828F6" w:rsidRPr="007C7029" w:rsidRDefault="004828F6" w:rsidP="007C7029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4828F6" w:rsidRDefault="004828F6" w:rsidP="00714D4D">
      <w:pPr>
        <w:shd w:val="clear" w:color="auto" w:fill="FFFFFF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br w:type="page"/>
      </w:r>
    </w:p>
    <w:tbl>
      <w:tblPr>
        <w:tblW w:w="0" w:type="auto"/>
        <w:tblLook w:val="01E0"/>
      </w:tblPr>
      <w:tblGrid>
        <w:gridCol w:w="3326"/>
        <w:gridCol w:w="2910"/>
        <w:gridCol w:w="3160"/>
      </w:tblGrid>
      <w:tr w:rsidR="004828F6" w:rsidRPr="007C7029" w:rsidTr="006C6A30">
        <w:tc>
          <w:tcPr>
            <w:tcW w:w="3708" w:type="dxa"/>
          </w:tcPr>
          <w:p w:rsidR="004828F6" w:rsidRPr="006C6A30" w:rsidRDefault="004828F6" w:rsidP="006C6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240" w:type="dxa"/>
          </w:tcPr>
          <w:p w:rsidR="004828F6" w:rsidRPr="006C6A30" w:rsidRDefault="004828F6" w:rsidP="006C6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315" w:type="dxa"/>
          </w:tcPr>
          <w:p w:rsidR="004828F6" w:rsidRPr="006C6A30" w:rsidRDefault="004828F6" w:rsidP="006C6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Приложение</w:t>
            </w:r>
          </w:p>
          <w:p w:rsidR="004828F6" w:rsidRPr="006C6A30" w:rsidRDefault="004828F6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 постановлению администрации</w:t>
            </w: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br/>
            </w: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муниципального образования</w:t>
            </w:r>
          </w:p>
          <w:p w:rsidR="004828F6" w:rsidRPr="006C6A30" w:rsidRDefault="004828F6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Новольвовское Кимовского района</w:t>
            </w:r>
          </w:p>
          <w:p w:rsidR="004828F6" w:rsidRPr="006C6A30" w:rsidRDefault="004828F6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от 17.03.2017 </w:t>
            </w: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37</w:t>
            </w:r>
          </w:p>
        </w:tc>
      </w:tr>
    </w:tbl>
    <w:p w:rsidR="004828F6" w:rsidRDefault="004828F6" w:rsidP="007C7029">
      <w:pPr>
        <w:shd w:val="clear" w:color="auto" w:fill="FFFFFF"/>
        <w:jc w:val="right"/>
        <w:rPr>
          <w:color w:val="000000"/>
          <w:spacing w:val="-1"/>
          <w:w w:val="101"/>
        </w:rPr>
      </w:pPr>
    </w:p>
    <w:p w:rsidR="004828F6" w:rsidRDefault="004828F6" w:rsidP="00FC49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828F6" w:rsidRDefault="004828F6" w:rsidP="00313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жителей </w:t>
      </w:r>
    </w:p>
    <w:p w:rsidR="004828F6" w:rsidRDefault="004828F6" w:rsidP="00313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83D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D00">
        <w:rPr>
          <w:rFonts w:ascii="Times New Roman" w:hAnsi="Times New Roman" w:cs="Times New Roman"/>
          <w:sz w:val="24"/>
          <w:szCs w:val="24"/>
        </w:rPr>
        <w:t xml:space="preserve"> Новольвовское </w:t>
      </w:r>
    </w:p>
    <w:p w:rsidR="004828F6" w:rsidRPr="00183D00" w:rsidRDefault="004828F6" w:rsidP="003130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2017-2019 годы</w:t>
      </w:r>
      <w:r w:rsidRPr="00183D00">
        <w:rPr>
          <w:rFonts w:ascii="Times New Roman" w:hAnsi="Times New Roman" w:cs="Times New Roman"/>
          <w:sz w:val="24"/>
          <w:szCs w:val="24"/>
        </w:rPr>
        <w:t>»</w:t>
      </w:r>
    </w:p>
    <w:p w:rsidR="004828F6" w:rsidRDefault="004828F6" w:rsidP="00FC49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744C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828F6" w:rsidRDefault="004828F6" w:rsidP="00744C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4828F6" w:rsidRPr="00183D00" w:rsidRDefault="004828F6" w:rsidP="00744C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6948"/>
      </w:tblGrid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8" w:type="dxa"/>
          </w:tcPr>
          <w:p w:rsidR="004828F6" w:rsidRPr="00331631" w:rsidRDefault="004828F6" w:rsidP="003130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31302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организации досуга жителей муниципального образования Новольвовское Кимовского района на 2017-2019 годы</w:t>
            </w:r>
            <w:r w:rsidRPr="003316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Федеральный закон от 06.10.2003 № 131-ФЗ  «Об общих принципах организации местного самоуправления в Российской Федерации»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Новольвовское Кимовского района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Муниципальное казенное учреждение культуры «Новольвовский центр культуры и досуга»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Соискатели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муниципального образования Новольвовское Кимовского района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Цели Программы: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условий для нравственного, интеллектуального и физического развития населения муниципального образования;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профилактика негативных проявлений в молодежной среде, снижение уровня преступности, наркомании, алкоголизма;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повышение доступности, качества, объема и разнообразия муниципальных услуг в сфере культуры;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учреждения культуры и его 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Программы: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увеличение количества молодежи, участвующей в молодежно-ориентированных мероприятиях;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повышение качества проведения культурно-массовых мероприятий;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условий для повышения качества работы учреждений культуры, повышению качества муниципальных услуг;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укрепление материально-технической базы учреждений культурно-досугового типа;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привлечение населения к активному участию в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 муниципального образования.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удельный вес населения, участвующего в культурно-досуговых мероприятиях;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ремонтных работ (количество структурных подразделений, в которых проведены ремонтные работы)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744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Программа реализуется в один этап: 2017-2019 годы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9F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Общий объем финансирования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составляет 1216,3 тыс.рублей,</w:t>
            </w: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2017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827,3 тыс.руб.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2018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297,5 тыс.руб.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2019 –</w:t>
            </w: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91,5 тыс.руб.</w:t>
            </w:r>
          </w:p>
        </w:tc>
      </w:tr>
      <w:tr w:rsidR="004828F6" w:rsidRPr="00744CAF" w:rsidTr="00331631">
        <w:tc>
          <w:tcPr>
            <w:tcW w:w="2684" w:type="dxa"/>
          </w:tcPr>
          <w:p w:rsidR="004828F6" w:rsidRPr="00331631" w:rsidRDefault="004828F6" w:rsidP="009F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8" w:type="dxa"/>
          </w:tcPr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В ходе реализации Программы предполагается: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увеличить удельный вес населения, участвующего в культурно-досуговых мероприятиях, до 75%;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увеличить количество культурно-досуговых мероприятий до 35%;</w:t>
            </w:r>
          </w:p>
          <w:p w:rsidR="004828F6" w:rsidRPr="00331631" w:rsidRDefault="004828F6" w:rsidP="0033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sz w:val="24"/>
                <w:szCs w:val="24"/>
              </w:rPr>
              <w:t xml:space="preserve">   увеличить количество ремонтных работ (количество структурных подразделений, в которых проведены ремонтные работы) до 7.</w:t>
            </w:r>
          </w:p>
        </w:tc>
      </w:tr>
    </w:tbl>
    <w:p w:rsidR="004828F6" w:rsidRPr="00744CAF" w:rsidRDefault="004828F6" w:rsidP="00744C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F6" w:rsidRDefault="004828F6" w:rsidP="004761F9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1FEF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ее решения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роста экономического потенциала муниципального образования Новольвовское Кимовского района взаимосвязано с развитием сферы культуры. Программа разработана  в целях комплексного решения проблем сохранения и развития культурного потенциала муниципального образования, сохранение его самобытности и направлена на создание правовой, организационной финансово-экономической основы для развития культуры в муниципальном образовании Новольвовское Кимовского района (далее – муниципальное образование).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функционирует муниципальное казенное учреждение культуры «Новольвовский центр культуры и досуга» (далее – учреждение культуры), имеющее в своем составе 7 структурных подразделений.</w:t>
      </w:r>
    </w:p>
    <w:p w:rsidR="004828F6" w:rsidRDefault="004828F6" w:rsidP="00EC7AF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Новольвовское Кимовского района обладает богатым культурным наследием. Культурно-массовые мероприятия призваны способствовать проведению досуга различных возрастных групп населения, развитию народного творчества, удовлетворению духовных запросов населения, формированию у молодежи интереса к культуре.</w:t>
      </w:r>
    </w:p>
    <w:p w:rsidR="004828F6" w:rsidRDefault="004828F6" w:rsidP="0057247E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актуальным проблемам развития сферы культуры, вопросам законодательной базы для защиты позиций сферы культуры, нормативно-правовому обеспечению, муниципальным аспектам культурной политики. 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это существует достаточно широкий круг проблем, требующих решения. Острой является проблема, связанная с капитальным ремонтом учреждений культуры. Более 70 процентов структурных подразделений муниципального учреждения культуры нуждаются в капитальном ремонте. Проблемным вопросом остается слабая материально-техническая база учреждения культуры, приобретение световой и звукоусиливающей аппаратуры, сценических костюмов, специализированного оборудования и мебели, компьютерной техники.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 происходит внедрение современных информационных технологий и инноваций в сферу культуры, массовой компьютеризации, технологического развития сетей связи нового поколения и роста числа пользователей этими сетями. 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4828F6" w:rsidRDefault="004828F6" w:rsidP="0038701D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решения вопросов, поставленных в Программе, необходимо применение программно-целевого метода с использованием организационно-хозяйственных механизмов взаимодействия, а также координация усилий и концентрация финансовых ресурсов, в связи с чем разработана Программа.</w:t>
      </w:r>
    </w:p>
    <w:p w:rsidR="004828F6" w:rsidRDefault="004828F6" w:rsidP="00A1467C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позволит поддержать и развивать все направления сферы культуры, наиболее эффективно использовать финансовые ресурсы. Программа предусматривает дальнейшее планомерное и эффективное развитие культурной сферы, создание оптимальных условий для развития культуры, организацию досуга населения, укрепление материально-технической базы структурных подразделений, повышение эффективности деятельности учреждения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38701D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70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4828F6" w:rsidRDefault="004828F6" w:rsidP="00277507">
      <w:pPr>
        <w:pStyle w:val="ConsPlusNormal"/>
        <w:ind w:left="36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4828F6" w:rsidRDefault="004828F6" w:rsidP="00277507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нравственного, интеллектуального и физического развития населения муниципального образования;</w:t>
      </w:r>
    </w:p>
    <w:p w:rsidR="004828F6" w:rsidRDefault="004828F6" w:rsidP="0027750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негативных проявлений в молодежной среде, снижение уровня преступности, наркомании, алкоголизма;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доступности, качества, объема и разнообразия муниципальных услуг в сфере культуры;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учреждения культуры и его модернизация.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молодежи, участвующей в молодежно-ориентированных мероприятиях;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проведения культурно-массовых мероприятий;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для: повышения качества работы учреждения культуры, повышения качества муниципальных услуг;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учреждения культуры;</w:t>
      </w:r>
    </w:p>
    <w:p w:rsidR="004828F6" w:rsidRDefault="004828F6" w:rsidP="001251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населения к активному участию в культурной жизни муниципального образования.</w:t>
      </w:r>
    </w:p>
    <w:p w:rsidR="004828F6" w:rsidRPr="00277507" w:rsidRDefault="004828F6" w:rsidP="00277507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38701D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828F6" w:rsidRDefault="004828F6" w:rsidP="00125116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реализуется в один этап: 2017-2019 годы.</w:t>
      </w:r>
    </w:p>
    <w:p w:rsidR="004828F6" w:rsidRPr="00125116" w:rsidRDefault="004828F6" w:rsidP="00125116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4761F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4828F6" w:rsidRDefault="004828F6" w:rsidP="00125116">
      <w:pPr>
        <w:pStyle w:val="ConsPlusNormal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1598"/>
        <w:gridCol w:w="1197"/>
        <w:gridCol w:w="1719"/>
        <w:gridCol w:w="1261"/>
        <w:gridCol w:w="1215"/>
      </w:tblGrid>
      <w:tr w:rsidR="004828F6" w:rsidTr="00CC7CB0">
        <w:tc>
          <w:tcPr>
            <w:tcW w:w="2406" w:type="dxa"/>
            <w:vMerge w:val="restart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  <w:vMerge w:val="restart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97" w:type="dxa"/>
            <w:vMerge w:val="restart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тыс.руб.</w:t>
            </w:r>
          </w:p>
        </w:tc>
        <w:tc>
          <w:tcPr>
            <w:tcW w:w="4195" w:type="dxa"/>
            <w:gridSpan w:val="3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средств</w:t>
            </w:r>
          </w:p>
        </w:tc>
      </w:tr>
      <w:tr w:rsidR="004828F6" w:rsidTr="00CC7CB0">
        <w:tc>
          <w:tcPr>
            <w:tcW w:w="2406" w:type="dxa"/>
            <w:vMerge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1" w:type="dxa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15" w:type="dxa"/>
          </w:tcPr>
          <w:p w:rsidR="004828F6" w:rsidRPr="00331631" w:rsidRDefault="004828F6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</w:t>
            </w:r>
          </w:p>
        </w:tc>
      </w:tr>
      <w:tr w:rsidR="004828F6" w:rsidTr="00692339">
        <w:tc>
          <w:tcPr>
            <w:tcW w:w="9396" w:type="dxa"/>
            <w:gridSpan w:val="6"/>
          </w:tcPr>
          <w:p w:rsidR="004828F6" w:rsidRPr="00776F79" w:rsidRDefault="004828F6" w:rsidP="003130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жителей муниципального образования Новольвовское Кимовского района на 2017-2019 годы</w:t>
            </w:r>
          </w:p>
        </w:tc>
      </w:tr>
      <w:tr w:rsidR="004828F6" w:rsidRPr="0048636E" w:rsidTr="00CC7CB0">
        <w:tc>
          <w:tcPr>
            <w:tcW w:w="2406" w:type="dxa"/>
            <w:vMerge w:val="restart"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719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19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8F6" w:rsidRPr="0048636E" w:rsidTr="00CC7CB0">
        <w:tc>
          <w:tcPr>
            <w:tcW w:w="2406" w:type="dxa"/>
            <w:vMerge w:val="restart"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7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719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7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19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7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828F6" w:rsidRPr="0048636E" w:rsidTr="00CC7CB0">
        <w:tc>
          <w:tcPr>
            <w:tcW w:w="2406" w:type="dxa"/>
            <w:vMerge w:val="restart"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праздничных, культурно-массовых мероприятий, направленных на создание эффективной системы массовой работы с населением</w:t>
            </w: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828F6" w:rsidRPr="00CC7CB0" w:rsidRDefault="004828F6" w:rsidP="00D55C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D55C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828F6" w:rsidRPr="00CC7CB0" w:rsidRDefault="004828F6" w:rsidP="00D55C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Pr="00CC7CB0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7" w:type="dxa"/>
          </w:tcPr>
          <w:p w:rsidR="004828F6" w:rsidRPr="00CC7CB0" w:rsidRDefault="004828F6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828F6" w:rsidRPr="0048636E" w:rsidTr="00CC7CB0">
        <w:tc>
          <w:tcPr>
            <w:tcW w:w="2406" w:type="dxa"/>
            <w:vMerge w:val="restart"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</w:tr>
      <w:tr w:rsidR="004828F6" w:rsidRPr="0048636E" w:rsidTr="00CC7CB0">
        <w:tc>
          <w:tcPr>
            <w:tcW w:w="2406" w:type="dxa"/>
            <w:vMerge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7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19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828F6" w:rsidRPr="00CC7CB0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4828F6" w:rsidRPr="00CC7CB0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4828F6" w:rsidRPr="0048636E" w:rsidTr="00CC7CB0">
        <w:tc>
          <w:tcPr>
            <w:tcW w:w="2406" w:type="dxa"/>
          </w:tcPr>
          <w:p w:rsidR="004828F6" w:rsidRPr="00CC7CB0" w:rsidRDefault="004828F6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28F6" w:rsidRDefault="004828F6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2019 </w:t>
            </w:r>
          </w:p>
        </w:tc>
        <w:tc>
          <w:tcPr>
            <w:tcW w:w="1197" w:type="dxa"/>
          </w:tcPr>
          <w:p w:rsidR="004828F6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1 216,3</w:t>
            </w:r>
          </w:p>
        </w:tc>
        <w:tc>
          <w:tcPr>
            <w:tcW w:w="1719" w:type="dxa"/>
          </w:tcPr>
          <w:p w:rsidR="004828F6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828F6" w:rsidRDefault="004828F6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4828F6" w:rsidRDefault="004828F6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1 216,3</w:t>
            </w:r>
          </w:p>
        </w:tc>
      </w:tr>
    </w:tbl>
    <w:p w:rsidR="004828F6" w:rsidRPr="0048636E" w:rsidRDefault="004828F6" w:rsidP="00125116">
      <w:pPr>
        <w:pStyle w:val="ConsPlusNormal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4761F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Программы</w:t>
      </w:r>
    </w:p>
    <w:p w:rsidR="004828F6" w:rsidRDefault="004828F6" w:rsidP="00125116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за счет средств бюджета муниципального образования. В целом на реализацию Программы потребуется 1216,3 тыс.рублей, в том числе: 2017 – 827,3 тыс.рублей, 2018 – 297,5 тыс.рублей, 2019 – 91,5 тыс.рублей.</w:t>
      </w:r>
    </w:p>
    <w:p w:rsidR="004828F6" w:rsidRPr="00125116" w:rsidRDefault="004828F6" w:rsidP="00125116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могут изменяться в зависимости от возможностей бюджета муниципального образования Новольвовское Кимовского района.</w:t>
      </w:r>
    </w:p>
    <w:p w:rsidR="004828F6" w:rsidRDefault="004828F6" w:rsidP="001251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8F6" w:rsidRDefault="004828F6" w:rsidP="004761F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реализации Программы </w:t>
      </w:r>
    </w:p>
    <w:p w:rsidR="004828F6" w:rsidRDefault="004828F6" w:rsidP="00DC464C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(ожидаемая результативность)</w:t>
      </w:r>
    </w:p>
    <w:p w:rsidR="004828F6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проводится на основе сравнения достигнутых значений показателей с плановыми значениями.</w:t>
      </w:r>
    </w:p>
    <w:p w:rsidR="004828F6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значения показателей Программы выразятся в:</w:t>
      </w:r>
    </w:p>
    <w:p w:rsidR="004828F6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увеличении удельного веса населения, участвующего в культурно-досуговых мероприятиях до 75%;</w:t>
      </w:r>
    </w:p>
    <w:p w:rsidR="004828F6" w:rsidRPr="00331631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631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ении количества</w:t>
      </w:r>
      <w:r w:rsidRPr="00331631">
        <w:rPr>
          <w:rFonts w:ascii="Times New Roman" w:hAnsi="Times New Roman" w:cs="Times New Roman"/>
          <w:sz w:val="24"/>
          <w:szCs w:val="24"/>
        </w:rPr>
        <w:t xml:space="preserve"> культурно-досуговых мероприятий до 35%;</w:t>
      </w:r>
    </w:p>
    <w:p w:rsidR="004828F6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631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331631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1631">
        <w:rPr>
          <w:rFonts w:ascii="Times New Roman" w:hAnsi="Times New Roman" w:cs="Times New Roman"/>
          <w:sz w:val="24"/>
          <w:szCs w:val="24"/>
        </w:rPr>
        <w:t xml:space="preserve"> ремонтных работ (количество структурных подразделений, в которых проведены ремонтные работы) до 7.</w:t>
      </w:r>
    </w:p>
    <w:p w:rsidR="004828F6" w:rsidRPr="00587CAF" w:rsidRDefault="004828F6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8F6" w:rsidRDefault="004828F6" w:rsidP="009C6C0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Координация и контроль за ходом выполнения Программы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и координацию деятельности по реализации Программы осуществляет соискатель Программы – администрация муниципального образования Новольвовское Кимовского района, и ежегодно при необходимости вносит предложения по уточнению механизма реализации Программы, плановых значений показателей, объемов расходов на реализацию мероприятий Программы.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основе: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муниципальных контрактов (договоров), заключенных в соответствии с законодательством о контрактной системе в сфере закупок для обеспечения муниципальных нужд;</w:t>
      </w:r>
    </w:p>
    <w:p w:rsidR="004828F6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условий, порядка и правил, утвержденных федеральными, региональными и муниципальными правовыми актами.</w:t>
      </w:r>
    </w:p>
    <w:p w:rsidR="004828F6" w:rsidRPr="00DC464C" w:rsidRDefault="004828F6" w:rsidP="009C6C0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бюджетных средств осуществляется администрацией муниципального образования Новольвовское Кимовского района в соответствии с бюджетным законодательством.</w:t>
      </w:r>
    </w:p>
    <w:p w:rsidR="004828F6" w:rsidRPr="00FC496A" w:rsidRDefault="004828F6" w:rsidP="009C6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4828F6" w:rsidRPr="00FC496A" w:rsidSect="00776F79">
      <w:headerReference w:type="default" r:id="rId7"/>
      <w:pgSz w:w="11905" w:h="16838"/>
      <w:pgMar w:top="1134" w:right="925" w:bottom="899" w:left="1800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F6" w:rsidRDefault="004828F6">
      <w:pPr>
        <w:spacing w:after="0" w:line="240" w:lineRule="auto"/>
      </w:pPr>
      <w:r>
        <w:separator/>
      </w:r>
    </w:p>
  </w:endnote>
  <w:endnote w:type="continuationSeparator" w:id="0">
    <w:p w:rsidR="004828F6" w:rsidRDefault="004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F6" w:rsidRDefault="004828F6">
      <w:pPr>
        <w:spacing w:after="0" w:line="240" w:lineRule="auto"/>
      </w:pPr>
      <w:r>
        <w:separator/>
      </w:r>
    </w:p>
  </w:footnote>
  <w:footnote w:type="continuationSeparator" w:id="0">
    <w:p w:rsidR="004828F6" w:rsidRDefault="004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4828F6">
    <w:pPr>
      <w:pStyle w:val="Header"/>
      <w:jc w:val="center"/>
    </w:pPr>
  </w:p>
  <w:p w:rsidR="004828F6" w:rsidRDefault="00482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01ACD"/>
    <w:rsid w:val="000058DE"/>
    <w:rsid w:val="00007CCF"/>
    <w:rsid w:val="00047A2F"/>
    <w:rsid w:val="00060A3D"/>
    <w:rsid w:val="00063BEE"/>
    <w:rsid w:val="000C1A69"/>
    <w:rsid w:val="00105F8F"/>
    <w:rsid w:val="00124D95"/>
    <w:rsid w:val="00125116"/>
    <w:rsid w:val="001309FB"/>
    <w:rsid w:val="00151A36"/>
    <w:rsid w:val="00156122"/>
    <w:rsid w:val="00183D00"/>
    <w:rsid w:val="00191EFF"/>
    <w:rsid w:val="001C1C0E"/>
    <w:rsid w:val="001F33D6"/>
    <w:rsid w:val="001F6D87"/>
    <w:rsid w:val="00202FC7"/>
    <w:rsid w:val="00212729"/>
    <w:rsid w:val="00222D98"/>
    <w:rsid w:val="00233C2A"/>
    <w:rsid w:val="0024554B"/>
    <w:rsid w:val="00277507"/>
    <w:rsid w:val="002A3DAB"/>
    <w:rsid w:val="002B2D94"/>
    <w:rsid w:val="002D32E8"/>
    <w:rsid w:val="002D5640"/>
    <w:rsid w:val="002E36B7"/>
    <w:rsid w:val="003045A5"/>
    <w:rsid w:val="0031302F"/>
    <w:rsid w:val="00331631"/>
    <w:rsid w:val="00344F46"/>
    <w:rsid w:val="00360BA4"/>
    <w:rsid w:val="003651E3"/>
    <w:rsid w:val="0038701D"/>
    <w:rsid w:val="003B314E"/>
    <w:rsid w:val="003C2FA4"/>
    <w:rsid w:val="003C7012"/>
    <w:rsid w:val="003F18E9"/>
    <w:rsid w:val="003F3AFB"/>
    <w:rsid w:val="003F3F16"/>
    <w:rsid w:val="00422E38"/>
    <w:rsid w:val="00430FFC"/>
    <w:rsid w:val="00442EE8"/>
    <w:rsid w:val="00453C1E"/>
    <w:rsid w:val="004761F9"/>
    <w:rsid w:val="004828F6"/>
    <w:rsid w:val="0048636E"/>
    <w:rsid w:val="00492272"/>
    <w:rsid w:val="004B7910"/>
    <w:rsid w:val="004D348A"/>
    <w:rsid w:val="004E791F"/>
    <w:rsid w:val="00511CA8"/>
    <w:rsid w:val="00515239"/>
    <w:rsid w:val="00522AB8"/>
    <w:rsid w:val="00523C6F"/>
    <w:rsid w:val="0057247E"/>
    <w:rsid w:val="00587CAF"/>
    <w:rsid w:val="00593D5C"/>
    <w:rsid w:val="005B3BD2"/>
    <w:rsid w:val="005F7192"/>
    <w:rsid w:val="0062581A"/>
    <w:rsid w:val="0063112E"/>
    <w:rsid w:val="006433FA"/>
    <w:rsid w:val="00661C0E"/>
    <w:rsid w:val="00665FF5"/>
    <w:rsid w:val="00676EA3"/>
    <w:rsid w:val="00682D54"/>
    <w:rsid w:val="00692339"/>
    <w:rsid w:val="006B7627"/>
    <w:rsid w:val="006C007F"/>
    <w:rsid w:val="006C6A30"/>
    <w:rsid w:val="006D79B8"/>
    <w:rsid w:val="006F29FE"/>
    <w:rsid w:val="00714D4D"/>
    <w:rsid w:val="00744CAF"/>
    <w:rsid w:val="00752BDF"/>
    <w:rsid w:val="00766752"/>
    <w:rsid w:val="00776F79"/>
    <w:rsid w:val="007940CF"/>
    <w:rsid w:val="0079569F"/>
    <w:rsid w:val="0079645F"/>
    <w:rsid w:val="007A5761"/>
    <w:rsid w:val="007C7029"/>
    <w:rsid w:val="007D1541"/>
    <w:rsid w:val="007D20FA"/>
    <w:rsid w:val="007F16FF"/>
    <w:rsid w:val="00811859"/>
    <w:rsid w:val="008170CB"/>
    <w:rsid w:val="00885EA4"/>
    <w:rsid w:val="008A7A41"/>
    <w:rsid w:val="008B55CF"/>
    <w:rsid w:val="008C1FEF"/>
    <w:rsid w:val="008E143F"/>
    <w:rsid w:val="008F623A"/>
    <w:rsid w:val="009020D3"/>
    <w:rsid w:val="00912BFA"/>
    <w:rsid w:val="0091749A"/>
    <w:rsid w:val="00955CC3"/>
    <w:rsid w:val="009B2466"/>
    <w:rsid w:val="009C6C0F"/>
    <w:rsid w:val="009F11FF"/>
    <w:rsid w:val="009F6DB0"/>
    <w:rsid w:val="00A1180A"/>
    <w:rsid w:val="00A13A98"/>
    <w:rsid w:val="00A1467C"/>
    <w:rsid w:val="00A25EA8"/>
    <w:rsid w:val="00A437CC"/>
    <w:rsid w:val="00A75DC6"/>
    <w:rsid w:val="00AA03B6"/>
    <w:rsid w:val="00AA3A58"/>
    <w:rsid w:val="00AB2F2C"/>
    <w:rsid w:val="00AC01DD"/>
    <w:rsid w:val="00AF56E1"/>
    <w:rsid w:val="00B05EF9"/>
    <w:rsid w:val="00B2785C"/>
    <w:rsid w:val="00B41790"/>
    <w:rsid w:val="00B43A98"/>
    <w:rsid w:val="00B63551"/>
    <w:rsid w:val="00B835A6"/>
    <w:rsid w:val="00B85312"/>
    <w:rsid w:val="00BA0729"/>
    <w:rsid w:val="00BA65A4"/>
    <w:rsid w:val="00BA6FBD"/>
    <w:rsid w:val="00BB5EF9"/>
    <w:rsid w:val="00BC3276"/>
    <w:rsid w:val="00BE6A5C"/>
    <w:rsid w:val="00C27A4D"/>
    <w:rsid w:val="00C369C6"/>
    <w:rsid w:val="00C52C85"/>
    <w:rsid w:val="00C55CA4"/>
    <w:rsid w:val="00C74A89"/>
    <w:rsid w:val="00C76A5E"/>
    <w:rsid w:val="00C9780F"/>
    <w:rsid w:val="00CA3FAE"/>
    <w:rsid w:val="00CA71E1"/>
    <w:rsid w:val="00CB36F3"/>
    <w:rsid w:val="00CC7CB0"/>
    <w:rsid w:val="00CE3588"/>
    <w:rsid w:val="00CF0D2A"/>
    <w:rsid w:val="00D032A8"/>
    <w:rsid w:val="00D37EE4"/>
    <w:rsid w:val="00D54CB7"/>
    <w:rsid w:val="00D55C72"/>
    <w:rsid w:val="00D61A71"/>
    <w:rsid w:val="00D766EB"/>
    <w:rsid w:val="00D7756D"/>
    <w:rsid w:val="00D954A6"/>
    <w:rsid w:val="00DB05AD"/>
    <w:rsid w:val="00DB773B"/>
    <w:rsid w:val="00DC464C"/>
    <w:rsid w:val="00E102FC"/>
    <w:rsid w:val="00E3390D"/>
    <w:rsid w:val="00E467B5"/>
    <w:rsid w:val="00E6053B"/>
    <w:rsid w:val="00E87259"/>
    <w:rsid w:val="00E91727"/>
    <w:rsid w:val="00E936B5"/>
    <w:rsid w:val="00EC7AFF"/>
    <w:rsid w:val="00EE15CF"/>
    <w:rsid w:val="00F02A21"/>
    <w:rsid w:val="00F06058"/>
    <w:rsid w:val="00F100B8"/>
    <w:rsid w:val="00F11138"/>
    <w:rsid w:val="00F11236"/>
    <w:rsid w:val="00F418B9"/>
    <w:rsid w:val="00F42FE1"/>
    <w:rsid w:val="00F50233"/>
    <w:rsid w:val="00F67EE5"/>
    <w:rsid w:val="00F82F84"/>
    <w:rsid w:val="00FB2D53"/>
    <w:rsid w:val="00FC496A"/>
    <w:rsid w:val="00FE11AA"/>
    <w:rsid w:val="00FE6E4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07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5EA8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7C702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682</TotalTime>
  <Pages>5</Pages>
  <Words>1714</Words>
  <Characters>9772</Characters>
  <Application>Microsoft Office Outlook</Application>
  <DocSecurity>0</DocSecurity>
  <Lines>0</Lines>
  <Paragraphs>0</Paragraphs>
  <ScaleCrop>false</ScaleCrop>
  <Company>УФК по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User</cp:lastModifiedBy>
  <cp:revision>40</cp:revision>
  <cp:lastPrinted>2017-03-17T12:19:00Z</cp:lastPrinted>
  <dcterms:created xsi:type="dcterms:W3CDTF">2017-01-17T11:32:00Z</dcterms:created>
  <dcterms:modified xsi:type="dcterms:W3CDTF">2017-03-17T12:20:00Z</dcterms:modified>
</cp:coreProperties>
</file>