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F0" w:rsidRDefault="006771F0">
      <w:pPr>
        <w:pStyle w:val="50"/>
        <w:shd w:val="clear" w:color="auto" w:fill="auto"/>
        <w:spacing w:before="0"/>
        <w:ind w:left="60"/>
      </w:pPr>
    </w:p>
    <w:p w:rsidR="006771F0" w:rsidRDefault="006771F0">
      <w:pPr>
        <w:pStyle w:val="50"/>
        <w:shd w:val="clear" w:color="auto" w:fill="auto"/>
        <w:spacing w:before="0"/>
        <w:ind w:left="60"/>
      </w:pPr>
    </w:p>
    <w:p w:rsidR="006771F0" w:rsidRDefault="006771F0">
      <w:pPr>
        <w:pStyle w:val="50"/>
        <w:shd w:val="clear" w:color="auto" w:fill="auto"/>
        <w:spacing w:before="0"/>
        <w:ind w:left="60"/>
      </w:pPr>
    </w:p>
    <w:p w:rsidR="006771F0" w:rsidRDefault="006771F0">
      <w:pPr>
        <w:pStyle w:val="50"/>
        <w:shd w:val="clear" w:color="auto" w:fill="auto"/>
        <w:spacing w:before="0"/>
        <w:ind w:left="60"/>
      </w:pPr>
    </w:p>
    <w:p w:rsidR="006771F0" w:rsidRDefault="006771F0" w:rsidP="006771F0">
      <w:pPr>
        <w:pStyle w:val="50"/>
        <w:shd w:val="clear" w:color="auto" w:fill="auto"/>
        <w:spacing w:before="0"/>
        <w:jc w:val="both"/>
      </w:pPr>
    </w:p>
    <w:p w:rsidR="006771F0" w:rsidRPr="006771F0" w:rsidRDefault="006771F0" w:rsidP="006771F0">
      <w:pPr>
        <w:pStyle w:val="50"/>
        <w:shd w:val="clear" w:color="auto" w:fill="auto"/>
        <w:spacing w:before="0"/>
        <w:jc w:val="both"/>
        <w:rPr>
          <w:rFonts w:ascii="PT Astra Serif" w:hAnsi="PT Astra Serif"/>
        </w:rPr>
      </w:pPr>
    </w:p>
    <w:p w:rsidR="006771F0" w:rsidRPr="006771F0" w:rsidRDefault="006771F0" w:rsidP="006771F0">
      <w:pPr>
        <w:pStyle w:val="50"/>
        <w:shd w:val="clear" w:color="auto" w:fill="auto"/>
        <w:spacing w:before="0"/>
        <w:ind w:left="60"/>
        <w:jc w:val="both"/>
        <w:rPr>
          <w:rFonts w:ascii="PT Astra Serif" w:hAnsi="PT Astra Serif"/>
        </w:rPr>
      </w:pPr>
    </w:p>
    <w:p w:rsidR="006771F0" w:rsidRPr="006771F0" w:rsidRDefault="006771F0" w:rsidP="006771F0">
      <w:pPr>
        <w:pStyle w:val="50"/>
        <w:shd w:val="clear" w:color="auto" w:fill="auto"/>
        <w:spacing w:before="0"/>
        <w:ind w:left="60"/>
        <w:rPr>
          <w:rFonts w:ascii="PT Astra Serif" w:hAnsi="PT Astra Serif"/>
        </w:rPr>
      </w:pPr>
      <w:r w:rsidRPr="006771F0">
        <w:rPr>
          <w:rFonts w:ascii="PT Astra Serif" w:hAnsi="PT Astra Serif"/>
        </w:rPr>
        <w:t>Проект ПОСТАНОВЛЕНИЯ</w:t>
      </w:r>
    </w:p>
    <w:p w:rsidR="006771F0" w:rsidRPr="006771F0" w:rsidRDefault="006771F0" w:rsidP="006771F0">
      <w:pPr>
        <w:pStyle w:val="50"/>
        <w:shd w:val="clear" w:color="auto" w:fill="auto"/>
        <w:spacing w:before="0"/>
        <w:ind w:left="60"/>
        <w:jc w:val="both"/>
        <w:rPr>
          <w:rFonts w:ascii="PT Astra Serif" w:hAnsi="PT Astra Serif"/>
        </w:rPr>
      </w:pPr>
    </w:p>
    <w:p w:rsidR="006771F0" w:rsidRPr="006771F0" w:rsidRDefault="006771F0" w:rsidP="006771F0">
      <w:pPr>
        <w:pStyle w:val="50"/>
        <w:shd w:val="clear" w:color="auto" w:fill="auto"/>
        <w:spacing w:before="0"/>
        <w:ind w:left="60"/>
        <w:jc w:val="both"/>
        <w:rPr>
          <w:rFonts w:ascii="PT Astra Serif" w:hAnsi="PT Astra Serif"/>
        </w:rPr>
      </w:pPr>
    </w:p>
    <w:p w:rsidR="006771F0" w:rsidRPr="006771F0" w:rsidRDefault="006771F0" w:rsidP="006771F0">
      <w:pPr>
        <w:pStyle w:val="50"/>
        <w:shd w:val="clear" w:color="auto" w:fill="auto"/>
        <w:spacing w:before="0"/>
        <w:ind w:left="60"/>
        <w:jc w:val="both"/>
        <w:rPr>
          <w:rFonts w:ascii="PT Astra Serif" w:hAnsi="PT Astra Serif"/>
        </w:rPr>
      </w:pPr>
    </w:p>
    <w:p w:rsidR="006771F0" w:rsidRPr="006771F0" w:rsidRDefault="006771F0" w:rsidP="006771F0">
      <w:pPr>
        <w:pStyle w:val="50"/>
        <w:shd w:val="clear" w:color="auto" w:fill="auto"/>
        <w:spacing w:before="0"/>
        <w:ind w:left="60"/>
        <w:jc w:val="both"/>
        <w:rPr>
          <w:rFonts w:ascii="PT Astra Serif" w:hAnsi="PT Astra Serif"/>
        </w:rPr>
      </w:pPr>
    </w:p>
    <w:p w:rsidR="006771F0" w:rsidRPr="006771F0" w:rsidRDefault="006771F0" w:rsidP="006771F0">
      <w:pPr>
        <w:pStyle w:val="50"/>
        <w:shd w:val="clear" w:color="auto" w:fill="auto"/>
        <w:spacing w:before="0"/>
        <w:ind w:left="60"/>
        <w:jc w:val="both"/>
        <w:rPr>
          <w:rFonts w:ascii="PT Astra Serif" w:hAnsi="PT Astra Serif"/>
        </w:rPr>
      </w:pPr>
    </w:p>
    <w:p w:rsidR="006771F0" w:rsidRPr="006771F0" w:rsidRDefault="006771F0" w:rsidP="006771F0">
      <w:pPr>
        <w:pStyle w:val="50"/>
        <w:shd w:val="clear" w:color="auto" w:fill="auto"/>
        <w:spacing w:before="0"/>
        <w:ind w:left="60"/>
        <w:jc w:val="both"/>
        <w:rPr>
          <w:rFonts w:ascii="PT Astra Serif" w:hAnsi="PT Astra Serif"/>
        </w:rPr>
      </w:pPr>
    </w:p>
    <w:p w:rsidR="006771F0" w:rsidRPr="006771F0" w:rsidRDefault="006771F0" w:rsidP="006771F0">
      <w:pPr>
        <w:pStyle w:val="50"/>
        <w:shd w:val="clear" w:color="auto" w:fill="auto"/>
        <w:spacing w:before="0"/>
        <w:ind w:left="60"/>
        <w:jc w:val="both"/>
        <w:rPr>
          <w:rFonts w:ascii="PT Astra Serif" w:hAnsi="PT Astra Serif"/>
        </w:rPr>
      </w:pPr>
    </w:p>
    <w:p w:rsidR="006771F0" w:rsidRDefault="006771F0" w:rsidP="006771F0">
      <w:pPr>
        <w:pStyle w:val="50"/>
        <w:shd w:val="clear" w:color="auto" w:fill="auto"/>
        <w:spacing w:before="0"/>
        <w:ind w:left="60"/>
        <w:rPr>
          <w:rFonts w:ascii="PT Astra Serif" w:hAnsi="PT Astra Serif"/>
        </w:rPr>
      </w:pPr>
    </w:p>
    <w:p w:rsidR="00FE7CDD" w:rsidRPr="006771F0" w:rsidRDefault="006771F0" w:rsidP="006771F0">
      <w:pPr>
        <w:pStyle w:val="50"/>
        <w:shd w:val="clear" w:color="auto" w:fill="auto"/>
        <w:spacing w:before="0" w:line="240" w:lineRule="auto"/>
        <w:rPr>
          <w:rFonts w:ascii="PT Astra Serif" w:hAnsi="PT Astra Serif"/>
        </w:rPr>
      </w:pPr>
      <w:r w:rsidRPr="006771F0">
        <w:rPr>
          <w:rFonts w:ascii="PT Astra Serif" w:hAnsi="PT Astra Serif"/>
        </w:rPr>
        <w:br/>
        <w:t>Об утверждении муниципальной программы «Формирование</w:t>
      </w:r>
    </w:p>
    <w:p w:rsidR="00FE7CDD" w:rsidRDefault="006771F0" w:rsidP="006771F0">
      <w:pPr>
        <w:pStyle w:val="50"/>
        <w:shd w:val="clear" w:color="auto" w:fill="auto"/>
        <w:spacing w:before="0" w:line="240" w:lineRule="auto"/>
        <w:rPr>
          <w:rFonts w:ascii="PT Astra Serif" w:hAnsi="PT Astra Serif"/>
        </w:rPr>
      </w:pPr>
      <w:r w:rsidRPr="006771F0">
        <w:rPr>
          <w:rFonts w:ascii="PT Astra Serif" w:hAnsi="PT Astra Serif"/>
        </w:rPr>
        <w:t>законопослушного поведения участников дорожного движения в</w:t>
      </w:r>
      <w:r w:rsidRPr="006771F0">
        <w:rPr>
          <w:rFonts w:ascii="PT Astra Serif" w:hAnsi="PT Astra Serif"/>
        </w:rPr>
        <w:br/>
        <w:t xml:space="preserve">муниципальном образовании </w:t>
      </w:r>
      <w:proofErr w:type="spellStart"/>
      <w:r w:rsidRPr="006771F0">
        <w:rPr>
          <w:rFonts w:ascii="PT Astra Serif" w:hAnsi="PT Astra Serif"/>
        </w:rPr>
        <w:t>Кимовский</w:t>
      </w:r>
      <w:proofErr w:type="spellEnd"/>
      <w:r w:rsidRPr="006771F0">
        <w:rPr>
          <w:rFonts w:ascii="PT Astra Serif" w:hAnsi="PT Astra Serif"/>
        </w:rPr>
        <w:t xml:space="preserve"> район»</w:t>
      </w:r>
    </w:p>
    <w:p w:rsidR="006771F0" w:rsidRDefault="006771F0" w:rsidP="006771F0">
      <w:pPr>
        <w:pStyle w:val="50"/>
        <w:shd w:val="clear" w:color="auto" w:fill="auto"/>
        <w:spacing w:before="0" w:line="240" w:lineRule="auto"/>
        <w:rPr>
          <w:rFonts w:ascii="PT Astra Serif" w:hAnsi="PT Astra Serif"/>
        </w:rPr>
      </w:pPr>
    </w:p>
    <w:p w:rsidR="006771F0" w:rsidRDefault="006771F0" w:rsidP="006771F0">
      <w:pPr>
        <w:pStyle w:val="50"/>
        <w:shd w:val="clear" w:color="auto" w:fill="auto"/>
        <w:spacing w:before="0" w:line="240" w:lineRule="auto"/>
        <w:rPr>
          <w:rFonts w:ascii="PT Astra Serif" w:hAnsi="PT Astra Serif"/>
        </w:rPr>
      </w:pPr>
    </w:p>
    <w:p w:rsidR="006771F0" w:rsidRPr="00151DF3" w:rsidRDefault="006771F0" w:rsidP="006771F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90301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18.11.2007 №257–ФЗ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 131–ФЗ «Об общих принципах организации местного самоуправления в Российской Федерации», </w:t>
      </w:r>
      <w:r w:rsidR="007B0610">
        <w:rPr>
          <w:rFonts w:ascii="PT Astra Serif" w:hAnsi="PT Astra Serif" w:cs="Times New Roman"/>
          <w:sz w:val="28"/>
          <w:szCs w:val="28"/>
        </w:rPr>
        <w:t xml:space="preserve">от 10.12.1995 № 196-ФЗ «О безопасности дорожного движения», в соответствии с Поручением Президента РФ от 11.04.2016 № Пр-637 ГС, </w:t>
      </w:r>
      <w:r w:rsidRPr="00890301">
        <w:rPr>
          <w:rFonts w:ascii="PT Astra Serif" w:hAnsi="PT Astra Serif" w:cs="Times New Roman"/>
          <w:sz w:val="28"/>
          <w:szCs w:val="28"/>
        </w:rPr>
        <w:t>на основании Устава муниципального</w:t>
      </w:r>
      <w:proofErr w:type="gramEnd"/>
      <w:r w:rsidRPr="00890301">
        <w:rPr>
          <w:rFonts w:ascii="PT Astra Serif" w:hAnsi="PT Astra Serif" w:cs="Times New Roman"/>
          <w:sz w:val="28"/>
          <w:szCs w:val="28"/>
        </w:rPr>
        <w:t xml:space="preserve"> образования </w:t>
      </w:r>
      <w:proofErr w:type="spellStart"/>
      <w:r w:rsidRPr="0089030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890301">
        <w:rPr>
          <w:rFonts w:ascii="PT Astra Serif" w:hAnsi="PT Astra Serif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89030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890301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6771F0" w:rsidRPr="00151DF3" w:rsidRDefault="006771F0" w:rsidP="006771F0">
      <w:pPr>
        <w:pStyle w:val="ad"/>
        <w:suppressAutoHyphens/>
        <w:contextualSpacing/>
        <w:rPr>
          <w:rFonts w:ascii="PT Astra Serif" w:hAnsi="PT Astra Serif"/>
          <w:szCs w:val="28"/>
        </w:rPr>
      </w:pPr>
    </w:p>
    <w:p w:rsidR="006771F0" w:rsidRDefault="007B0610" w:rsidP="006771F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6771F0">
        <w:rPr>
          <w:rFonts w:ascii="PT Astra Serif" w:hAnsi="PT Astra Serif" w:cs="Times New Roman"/>
          <w:sz w:val="28"/>
          <w:szCs w:val="28"/>
        </w:rPr>
        <w:t>Утвердить муниципальную программу</w:t>
      </w:r>
      <w:r w:rsidR="006771F0" w:rsidRPr="00890301">
        <w:rPr>
          <w:rFonts w:ascii="PT Astra Serif" w:hAnsi="PT Astra Serif" w:cs="Times New Roman"/>
          <w:sz w:val="28"/>
          <w:szCs w:val="28"/>
        </w:rPr>
        <w:t xml:space="preserve"> «</w:t>
      </w:r>
      <w:r w:rsidR="006771F0">
        <w:rPr>
          <w:rFonts w:ascii="PT Astra Serif" w:hAnsi="PT Astra Serif" w:cs="Times New Roman"/>
          <w:sz w:val="28"/>
          <w:szCs w:val="28"/>
        </w:rPr>
        <w:t xml:space="preserve">Формирование законопослушного поведения участников дорожного движения в муниципальном образовании </w:t>
      </w:r>
      <w:proofErr w:type="spellStart"/>
      <w:r w:rsidR="006771F0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6771F0">
        <w:rPr>
          <w:rFonts w:ascii="PT Astra Serif" w:hAnsi="PT Astra Serif" w:cs="Times New Roman"/>
          <w:sz w:val="28"/>
          <w:szCs w:val="28"/>
        </w:rPr>
        <w:t xml:space="preserve"> район» (приложение).</w:t>
      </w:r>
    </w:p>
    <w:p w:rsidR="006771F0" w:rsidRPr="00116553" w:rsidRDefault="006771F0" w:rsidP="006771F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771F0" w:rsidRDefault="007B0610" w:rsidP="006771F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2. </w:t>
      </w:r>
      <w:r w:rsidR="006771F0" w:rsidRPr="00890301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</w:t>
      </w:r>
      <w:r w:rsidR="006771F0">
        <w:rPr>
          <w:rFonts w:ascii="PT Astra Serif" w:hAnsi="PT Astra Serif" w:cs="Times New Roman"/>
          <w:sz w:val="28"/>
          <w:szCs w:val="28"/>
        </w:rPr>
        <w:t>м и делам архива</w:t>
      </w:r>
      <w:r w:rsidR="006771F0" w:rsidRPr="00890301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6771F0" w:rsidRPr="00890301">
        <w:rPr>
          <w:rFonts w:ascii="PT Astra Serif" w:hAnsi="PT Astra Serif" w:cs="Times New Roman"/>
          <w:sz w:val="28"/>
          <w:szCs w:val="28"/>
        </w:rPr>
        <w:t>разместить постановление</w:t>
      </w:r>
      <w:proofErr w:type="gramEnd"/>
      <w:r w:rsidR="006771F0" w:rsidRPr="00890301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6771F0" w:rsidRPr="0089030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6771F0" w:rsidRPr="00890301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</w:t>
      </w:r>
      <w:r w:rsidR="006771F0">
        <w:rPr>
          <w:rFonts w:ascii="PT Astra Serif" w:hAnsi="PT Astra Serif" w:cs="Times New Roman"/>
          <w:sz w:val="28"/>
          <w:szCs w:val="28"/>
        </w:rPr>
        <w:t>ного самоуправления</w:t>
      </w:r>
      <w:r w:rsidR="006771F0" w:rsidRPr="00890301">
        <w:rPr>
          <w:rFonts w:ascii="PT Astra Serif" w:hAnsi="PT Astra Serif" w:cs="Times New Roman"/>
          <w:sz w:val="28"/>
          <w:szCs w:val="28"/>
        </w:rPr>
        <w:t xml:space="preserve">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6771F0" w:rsidRPr="00890301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="006771F0" w:rsidRPr="0089030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6771F0" w:rsidRPr="00890301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="006771F0" w:rsidRPr="00890301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</w:p>
    <w:p w:rsidR="006771F0" w:rsidRDefault="006771F0" w:rsidP="006771F0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B0610" w:rsidRPr="00890301" w:rsidRDefault="007B0610" w:rsidP="006771F0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6771F0" w:rsidRPr="00890301" w:rsidRDefault="006771F0" w:rsidP="006771F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90301">
        <w:rPr>
          <w:rFonts w:ascii="PT Astra Serif" w:hAnsi="PT Astra Serif" w:cs="Times New Roman"/>
          <w:sz w:val="28"/>
          <w:szCs w:val="28"/>
        </w:rPr>
        <w:lastRenderedPageBreak/>
        <w:t xml:space="preserve">3. </w:t>
      </w:r>
      <w:proofErr w:type="gramStart"/>
      <w:r w:rsidRPr="00890301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890301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заместителя главы администрации </w:t>
      </w:r>
      <w:r>
        <w:rPr>
          <w:rFonts w:ascii="PT Astra Serif" w:hAnsi="PT Astra Serif" w:cs="Times New Roman"/>
          <w:sz w:val="28"/>
          <w:szCs w:val="28"/>
        </w:rPr>
        <w:t>Лаврова В.А.</w:t>
      </w:r>
    </w:p>
    <w:p w:rsidR="006771F0" w:rsidRPr="00151DF3" w:rsidRDefault="006771F0" w:rsidP="006771F0">
      <w:pPr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6771F0" w:rsidRPr="00151DF3" w:rsidRDefault="006771F0" w:rsidP="006771F0">
      <w:pPr>
        <w:ind w:firstLine="709"/>
        <w:jc w:val="both"/>
        <w:rPr>
          <w:rFonts w:ascii="PT Astra Serif" w:hAnsi="PT Astra Serif" w:cs="Arial"/>
        </w:rPr>
      </w:pPr>
      <w:r w:rsidRPr="00890301">
        <w:rPr>
          <w:rFonts w:ascii="PT Astra Serif" w:hAnsi="PT Astra Serif" w:cs="Times New Roman"/>
          <w:sz w:val="28"/>
          <w:szCs w:val="28"/>
        </w:rPr>
        <w:t>4. Постановление всту</w:t>
      </w:r>
      <w:r>
        <w:rPr>
          <w:rFonts w:ascii="PT Astra Serif" w:hAnsi="PT Astra Serif" w:cs="Times New Roman"/>
          <w:sz w:val="28"/>
          <w:szCs w:val="28"/>
        </w:rPr>
        <w:t>пает в силу со дня обнародования</w:t>
      </w:r>
      <w:r w:rsidRPr="00890301">
        <w:rPr>
          <w:rFonts w:ascii="PT Astra Serif" w:hAnsi="PT Astra Serif" w:cs="Times New Roman"/>
          <w:sz w:val="28"/>
          <w:szCs w:val="28"/>
        </w:rPr>
        <w:t>.</w:t>
      </w:r>
    </w:p>
    <w:p w:rsidR="006771F0" w:rsidRPr="00151DF3" w:rsidRDefault="006771F0" w:rsidP="006771F0">
      <w:pPr>
        <w:pStyle w:val="ad"/>
        <w:suppressAutoHyphens/>
        <w:contextualSpacing/>
        <w:rPr>
          <w:rFonts w:ascii="PT Astra Serif" w:hAnsi="PT Astra Serif"/>
          <w:szCs w:val="28"/>
        </w:rPr>
      </w:pPr>
    </w:p>
    <w:p w:rsidR="006771F0" w:rsidRPr="00151DF3" w:rsidRDefault="006771F0" w:rsidP="006771F0">
      <w:pPr>
        <w:pStyle w:val="ad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6771F0" w:rsidRPr="00151DF3" w:rsidRDefault="006771F0" w:rsidP="006771F0">
      <w:pPr>
        <w:pStyle w:val="ad"/>
        <w:suppressAutoHyphens/>
        <w:ind w:firstLine="709"/>
        <w:contextualSpacing/>
        <w:rPr>
          <w:rFonts w:ascii="PT Astra Serif" w:hAnsi="PT Astra Serif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4923"/>
      </w:tblGrid>
      <w:tr w:rsidR="006771F0" w:rsidTr="006771F0">
        <w:tc>
          <w:tcPr>
            <w:tcW w:w="4927" w:type="dxa"/>
          </w:tcPr>
          <w:p w:rsidR="006771F0" w:rsidRPr="00890301" w:rsidRDefault="006771F0" w:rsidP="006771F0">
            <w:pPr>
              <w:pStyle w:val="ad"/>
              <w:suppressAutoHyphens/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r w:rsidRPr="00890301">
              <w:rPr>
                <w:rFonts w:ascii="PT Astra Serif" w:hAnsi="PT Astra Serif"/>
                <w:b/>
                <w:szCs w:val="28"/>
              </w:rPr>
              <w:t>Глава администрации</w:t>
            </w:r>
          </w:p>
          <w:p w:rsidR="006771F0" w:rsidRPr="00890301" w:rsidRDefault="006771F0" w:rsidP="006771F0">
            <w:pPr>
              <w:pStyle w:val="ad"/>
              <w:suppressAutoHyphens/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r w:rsidRPr="00890301">
              <w:rPr>
                <w:rFonts w:ascii="PT Astra Serif" w:hAnsi="PT Astra Serif"/>
                <w:b/>
                <w:szCs w:val="28"/>
              </w:rPr>
              <w:t>муниципального образования</w:t>
            </w:r>
          </w:p>
          <w:p w:rsidR="006771F0" w:rsidRDefault="006771F0" w:rsidP="006771F0">
            <w:pPr>
              <w:pStyle w:val="ad"/>
              <w:suppressAutoHyphens/>
              <w:contextualSpacing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890301">
              <w:rPr>
                <w:rFonts w:ascii="PT Astra Serif" w:hAnsi="PT Astra Serif"/>
                <w:b/>
                <w:szCs w:val="28"/>
              </w:rPr>
              <w:t>Кимовский</w:t>
            </w:r>
            <w:proofErr w:type="spellEnd"/>
            <w:r w:rsidRPr="00890301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:rsidR="006771F0" w:rsidRPr="00890301" w:rsidRDefault="006771F0" w:rsidP="006771F0">
            <w:pPr>
              <w:pStyle w:val="ad"/>
              <w:suppressAutoHyphens/>
              <w:contextualSpacing/>
              <w:jc w:val="right"/>
              <w:rPr>
                <w:rFonts w:ascii="PT Astra Serif" w:hAnsi="PT Astra Serif"/>
                <w:b/>
                <w:szCs w:val="28"/>
              </w:rPr>
            </w:pPr>
            <w:r w:rsidRPr="00890301">
              <w:rPr>
                <w:rFonts w:ascii="PT Astra Serif" w:hAnsi="PT Astra Serif"/>
                <w:b/>
                <w:szCs w:val="28"/>
              </w:rPr>
              <w:t>Е.В. Захаров</w:t>
            </w:r>
          </w:p>
        </w:tc>
      </w:tr>
    </w:tbl>
    <w:p w:rsidR="006771F0" w:rsidRPr="006771F0" w:rsidRDefault="006771F0" w:rsidP="006771F0">
      <w:pPr>
        <w:pStyle w:val="50"/>
        <w:shd w:val="clear" w:color="auto" w:fill="auto"/>
        <w:spacing w:before="0" w:after="240"/>
        <w:ind w:left="60"/>
        <w:rPr>
          <w:rFonts w:ascii="PT Astra Serif" w:hAnsi="PT Astra Serif"/>
        </w:rPr>
      </w:pPr>
    </w:p>
    <w:p w:rsidR="006771F0" w:rsidRDefault="006771F0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6771F0" w:rsidRDefault="006771F0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6771F0" w:rsidRDefault="006771F0" w:rsidP="00D43D63">
      <w:pPr>
        <w:pStyle w:val="20"/>
        <w:shd w:val="clear" w:color="auto" w:fill="auto"/>
        <w:tabs>
          <w:tab w:val="left" w:pos="4678"/>
          <w:tab w:val="left" w:pos="4820"/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6771F0" w:rsidRDefault="006771F0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6771F0" w:rsidRDefault="006771F0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6771F0" w:rsidRDefault="006771F0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6771F0" w:rsidRDefault="006771F0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6771F0" w:rsidRDefault="006771F0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p w:rsidR="001F0C7C" w:rsidRDefault="001F0C7C" w:rsidP="006771F0">
      <w:pPr>
        <w:pStyle w:val="20"/>
        <w:shd w:val="clear" w:color="auto" w:fill="auto"/>
        <w:tabs>
          <w:tab w:val="left" w:pos="7938"/>
        </w:tabs>
        <w:spacing w:before="0" w:line="280" w:lineRule="exact"/>
        <w:ind w:left="160" w:firstLine="560"/>
        <w:rPr>
          <w:rFonts w:ascii="PT Astra Serif" w:hAnsi="PT Astra Serif"/>
        </w:rPr>
      </w:pPr>
    </w:p>
    <w:tbl>
      <w:tblPr>
        <w:tblStyle w:val="af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386"/>
      </w:tblGrid>
      <w:tr w:rsidR="007B0610" w:rsidTr="009D7E77">
        <w:tc>
          <w:tcPr>
            <w:tcW w:w="4537" w:type="dxa"/>
          </w:tcPr>
          <w:p w:rsidR="007B0610" w:rsidRDefault="007B0610" w:rsidP="007B0610">
            <w:pPr>
              <w:pStyle w:val="23"/>
              <w:keepNext/>
              <w:keepLines/>
              <w:shd w:val="clear" w:color="auto" w:fill="auto"/>
              <w:spacing w:before="0"/>
              <w:jc w:val="both"/>
              <w:rPr>
                <w:rFonts w:ascii="PT Astra Serif" w:hAnsi="PT Astra Serif"/>
              </w:rPr>
            </w:pPr>
            <w:bookmarkStart w:id="0" w:name="bookmark1"/>
          </w:p>
        </w:tc>
        <w:tc>
          <w:tcPr>
            <w:tcW w:w="5386" w:type="dxa"/>
          </w:tcPr>
          <w:p w:rsidR="007B0610" w:rsidRPr="007B0610" w:rsidRDefault="007B0610" w:rsidP="007B0610">
            <w:pPr>
              <w:pStyle w:val="23"/>
              <w:keepNext/>
              <w:keepLines/>
              <w:shd w:val="clear" w:color="auto" w:fill="auto"/>
              <w:tabs>
                <w:tab w:val="left" w:pos="8301"/>
              </w:tabs>
              <w:spacing w:before="0"/>
              <w:jc w:val="center"/>
              <w:rPr>
                <w:rFonts w:ascii="PT Astra Serif" w:hAnsi="PT Astra Serif"/>
                <w:b w:val="0"/>
              </w:rPr>
            </w:pPr>
            <w:r w:rsidRPr="007B0610">
              <w:rPr>
                <w:rFonts w:ascii="PT Astra Serif" w:hAnsi="PT Astra Serif"/>
                <w:b w:val="0"/>
              </w:rPr>
              <w:t>Приложение</w:t>
            </w:r>
          </w:p>
          <w:p w:rsidR="009D7E77" w:rsidRDefault="007B0610" w:rsidP="007B0610">
            <w:pPr>
              <w:pStyle w:val="23"/>
              <w:keepNext/>
              <w:keepLines/>
              <w:shd w:val="clear" w:color="auto" w:fill="auto"/>
              <w:tabs>
                <w:tab w:val="left" w:pos="8301"/>
              </w:tabs>
              <w:spacing w:before="0"/>
              <w:jc w:val="center"/>
              <w:rPr>
                <w:rFonts w:ascii="PT Astra Serif" w:hAnsi="PT Astra Serif"/>
                <w:b w:val="0"/>
              </w:rPr>
            </w:pPr>
            <w:r w:rsidRPr="007B0610">
              <w:rPr>
                <w:rFonts w:ascii="PT Astra Serif" w:hAnsi="PT Astra Serif"/>
                <w:b w:val="0"/>
              </w:rPr>
              <w:t>к постановлени</w:t>
            </w:r>
            <w:r w:rsidR="00CD3CC5">
              <w:rPr>
                <w:rFonts w:ascii="PT Astra Serif" w:hAnsi="PT Astra Serif"/>
                <w:b w:val="0"/>
              </w:rPr>
              <w:t>ю</w:t>
            </w:r>
            <w:r w:rsidRPr="007B0610">
              <w:rPr>
                <w:rFonts w:ascii="PT Astra Serif" w:hAnsi="PT Astra Serif"/>
                <w:b w:val="0"/>
              </w:rPr>
              <w:t xml:space="preserve"> администрации муниципального образования </w:t>
            </w:r>
          </w:p>
          <w:p w:rsidR="007B0610" w:rsidRPr="007B0610" w:rsidRDefault="007B0610" w:rsidP="007B0610">
            <w:pPr>
              <w:pStyle w:val="23"/>
              <w:keepNext/>
              <w:keepLines/>
              <w:shd w:val="clear" w:color="auto" w:fill="auto"/>
              <w:tabs>
                <w:tab w:val="left" w:pos="8301"/>
              </w:tabs>
              <w:spacing w:before="0"/>
              <w:jc w:val="center"/>
              <w:rPr>
                <w:rFonts w:ascii="PT Astra Serif" w:hAnsi="PT Astra Serif"/>
                <w:b w:val="0"/>
              </w:rPr>
            </w:pPr>
            <w:proofErr w:type="spellStart"/>
            <w:r w:rsidRPr="007B0610">
              <w:rPr>
                <w:rFonts w:ascii="PT Astra Serif" w:hAnsi="PT Astra Serif"/>
                <w:b w:val="0"/>
              </w:rPr>
              <w:t>Кимовский</w:t>
            </w:r>
            <w:proofErr w:type="spellEnd"/>
            <w:r w:rsidRPr="007B0610">
              <w:rPr>
                <w:rFonts w:ascii="PT Astra Serif" w:hAnsi="PT Astra Serif"/>
                <w:b w:val="0"/>
              </w:rPr>
              <w:t xml:space="preserve"> район</w:t>
            </w:r>
          </w:p>
          <w:p w:rsidR="007B0610" w:rsidRDefault="007B0610" w:rsidP="007B0610">
            <w:pPr>
              <w:pStyle w:val="23"/>
              <w:keepNext/>
              <w:keepLines/>
              <w:shd w:val="clear" w:color="auto" w:fill="auto"/>
              <w:tabs>
                <w:tab w:val="left" w:pos="8301"/>
              </w:tabs>
              <w:spacing w:before="0"/>
              <w:jc w:val="center"/>
              <w:rPr>
                <w:rFonts w:ascii="PT Astra Serif" w:hAnsi="PT Astra Serif"/>
              </w:rPr>
            </w:pPr>
            <w:r w:rsidRPr="007B0610">
              <w:rPr>
                <w:rFonts w:ascii="PT Astra Serif" w:hAnsi="PT Astra Serif"/>
                <w:b w:val="0"/>
              </w:rPr>
              <w:t>От ________ № ______</w:t>
            </w:r>
          </w:p>
        </w:tc>
      </w:tr>
    </w:tbl>
    <w:p w:rsidR="007B0610" w:rsidRDefault="007B0610" w:rsidP="006771F0">
      <w:pPr>
        <w:pStyle w:val="23"/>
        <w:keepNext/>
        <w:keepLines/>
        <w:shd w:val="clear" w:color="auto" w:fill="auto"/>
        <w:spacing w:before="0"/>
        <w:ind w:left="5080"/>
        <w:jc w:val="both"/>
        <w:rPr>
          <w:rFonts w:ascii="PT Astra Serif" w:hAnsi="PT Astra Serif"/>
        </w:rPr>
      </w:pPr>
    </w:p>
    <w:p w:rsidR="00FE7CDD" w:rsidRPr="006771F0" w:rsidRDefault="006771F0" w:rsidP="009D7E77">
      <w:pPr>
        <w:pStyle w:val="23"/>
        <w:keepNext/>
        <w:keepLines/>
        <w:shd w:val="clear" w:color="auto" w:fill="auto"/>
        <w:spacing w:before="0"/>
        <w:jc w:val="center"/>
        <w:rPr>
          <w:rFonts w:ascii="PT Astra Serif" w:hAnsi="PT Astra Serif"/>
        </w:rPr>
      </w:pPr>
      <w:r w:rsidRPr="006771F0">
        <w:rPr>
          <w:rFonts w:ascii="PT Astra Serif" w:hAnsi="PT Astra Serif"/>
        </w:rPr>
        <w:t>МУНИЦИПАЛЬНАЯ ПРОГРАММА</w:t>
      </w:r>
      <w:bookmarkEnd w:id="0"/>
    </w:p>
    <w:p w:rsidR="00FE7CDD" w:rsidRDefault="006771F0" w:rsidP="009D7E77">
      <w:pPr>
        <w:pStyle w:val="50"/>
        <w:shd w:val="clear" w:color="auto" w:fill="auto"/>
        <w:spacing w:before="0" w:line="240" w:lineRule="auto"/>
        <w:rPr>
          <w:rFonts w:ascii="PT Astra Serif" w:hAnsi="PT Astra Serif"/>
        </w:rPr>
      </w:pPr>
      <w:r w:rsidRPr="006771F0">
        <w:rPr>
          <w:rFonts w:ascii="PT Astra Serif" w:hAnsi="PT Astra Serif"/>
        </w:rPr>
        <w:t>«</w:t>
      </w:r>
      <w:r w:rsidR="00CD3CC5" w:rsidRPr="006771F0">
        <w:rPr>
          <w:rFonts w:ascii="PT Astra Serif" w:hAnsi="PT Astra Serif"/>
        </w:rPr>
        <w:t>Формирование</w:t>
      </w:r>
      <w:r w:rsidR="00CD3CC5">
        <w:rPr>
          <w:rFonts w:ascii="PT Astra Serif" w:hAnsi="PT Astra Serif"/>
        </w:rPr>
        <w:t xml:space="preserve"> </w:t>
      </w:r>
      <w:r w:rsidR="00CD3CC5" w:rsidRPr="006771F0">
        <w:rPr>
          <w:rFonts w:ascii="PT Astra Serif" w:hAnsi="PT Astra Serif"/>
        </w:rPr>
        <w:t xml:space="preserve">законопослушного поведения </w:t>
      </w:r>
      <w:r w:rsidR="00CD3CC5">
        <w:rPr>
          <w:rFonts w:ascii="PT Astra Serif" w:hAnsi="PT Astra Serif"/>
        </w:rPr>
        <w:t xml:space="preserve">участников дорожного движения в </w:t>
      </w:r>
      <w:r w:rsidR="00CD3CC5" w:rsidRPr="006771F0">
        <w:rPr>
          <w:rFonts w:ascii="PT Astra Serif" w:hAnsi="PT Astra Serif"/>
        </w:rPr>
        <w:t xml:space="preserve">муниципальном образовании </w:t>
      </w:r>
      <w:proofErr w:type="spellStart"/>
      <w:r w:rsidR="00CD3CC5" w:rsidRPr="006771F0">
        <w:rPr>
          <w:rFonts w:ascii="PT Astra Serif" w:hAnsi="PT Astra Serif"/>
        </w:rPr>
        <w:t>Кимовский</w:t>
      </w:r>
      <w:proofErr w:type="spellEnd"/>
      <w:r w:rsidR="00CD3CC5" w:rsidRPr="006771F0">
        <w:rPr>
          <w:rFonts w:ascii="PT Astra Serif" w:hAnsi="PT Astra Serif"/>
        </w:rPr>
        <w:t xml:space="preserve"> район</w:t>
      </w:r>
      <w:r w:rsidRPr="006771F0">
        <w:rPr>
          <w:rFonts w:ascii="PT Astra Serif" w:hAnsi="PT Astra Serif"/>
        </w:rPr>
        <w:t>»</w:t>
      </w:r>
    </w:p>
    <w:p w:rsidR="00CD3CC5" w:rsidRPr="006771F0" w:rsidRDefault="00CD3CC5" w:rsidP="00CD3CC5">
      <w:pPr>
        <w:pStyle w:val="50"/>
        <w:shd w:val="clear" w:color="auto" w:fill="auto"/>
        <w:spacing w:before="0" w:line="240" w:lineRule="auto"/>
        <w:rPr>
          <w:rFonts w:ascii="PT Astra Serif" w:hAnsi="PT Astra Serif"/>
        </w:rPr>
      </w:pPr>
    </w:p>
    <w:p w:rsidR="00FE7CDD" w:rsidRDefault="00CD3CC5" w:rsidP="00CD3CC5">
      <w:pPr>
        <w:pStyle w:val="20"/>
        <w:shd w:val="clear" w:color="auto" w:fill="auto"/>
        <w:spacing w:before="0" w:line="320" w:lineRule="exact"/>
        <w:ind w:firstLine="0"/>
        <w:jc w:val="center"/>
        <w:rPr>
          <w:rFonts w:ascii="PT Astra Serif" w:hAnsi="PT Astra Serif"/>
          <w:b/>
        </w:rPr>
      </w:pPr>
      <w:r w:rsidRPr="00CD3CC5">
        <w:rPr>
          <w:rFonts w:ascii="PT Astra Serif" w:hAnsi="PT Astra Serif"/>
          <w:b/>
        </w:rPr>
        <w:t>ПАСПОРТ</w:t>
      </w:r>
    </w:p>
    <w:tbl>
      <w:tblPr>
        <w:tblStyle w:val="af"/>
        <w:tblW w:w="0" w:type="auto"/>
        <w:tblLook w:val="04A0"/>
      </w:tblPr>
      <w:tblGrid>
        <w:gridCol w:w="3344"/>
        <w:gridCol w:w="6504"/>
      </w:tblGrid>
      <w:tr w:rsidR="00CD3CC5" w:rsidRPr="00602140" w:rsidTr="00806B99">
        <w:tc>
          <w:tcPr>
            <w:tcW w:w="4786" w:type="dxa"/>
          </w:tcPr>
          <w:p w:rsidR="00CD3CC5" w:rsidRPr="00602140" w:rsidRDefault="00CD3CC5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02140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569" w:type="dxa"/>
          </w:tcPr>
          <w:p w:rsidR="00CD3CC5" w:rsidRPr="00602140" w:rsidRDefault="00CD3CC5" w:rsidP="00D43D63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602140">
              <w:rPr>
                <w:rFonts w:ascii="PT Astra Serif" w:hAnsi="PT Astra Serif"/>
                <w:b w:val="0"/>
                <w:sz w:val="24"/>
                <w:szCs w:val="24"/>
              </w:rPr>
              <w:t xml:space="preserve">Формирование законопослушного поведения участников дорожного движения в муниципальном образовании </w:t>
            </w:r>
            <w:proofErr w:type="spellStart"/>
            <w:r w:rsidRPr="00602140">
              <w:rPr>
                <w:rFonts w:ascii="PT Astra Serif" w:hAnsi="PT Astra Serif"/>
                <w:b w:val="0"/>
                <w:sz w:val="24"/>
                <w:szCs w:val="24"/>
              </w:rPr>
              <w:t>Кимовский</w:t>
            </w:r>
            <w:proofErr w:type="spellEnd"/>
            <w:r w:rsidRPr="00602140">
              <w:rPr>
                <w:rFonts w:ascii="PT Astra Serif" w:hAnsi="PT Astra Serif"/>
                <w:b w:val="0"/>
                <w:sz w:val="24"/>
                <w:szCs w:val="24"/>
              </w:rPr>
              <w:t xml:space="preserve"> район</w:t>
            </w:r>
          </w:p>
        </w:tc>
      </w:tr>
      <w:tr w:rsidR="00CD3CC5" w:rsidRPr="00602140" w:rsidTr="00806B99">
        <w:tc>
          <w:tcPr>
            <w:tcW w:w="4786" w:type="dxa"/>
          </w:tcPr>
          <w:p w:rsidR="00CD3CC5" w:rsidRPr="00602140" w:rsidRDefault="00CD3CC5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02140">
              <w:rPr>
                <w:rFonts w:ascii="PT Astra Serif" w:hAnsi="PT Astra Serif"/>
                <w:sz w:val="24"/>
                <w:szCs w:val="24"/>
              </w:rPr>
              <w:t>Заказчик программы</w:t>
            </w:r>
          </w:p>
        </w:tc>
        <w:tc>
          <w:tcPr>
            <w:tcW w:w="10569" w:type="dxa"/>
          </w:tcPr>
          <w:p w:rsidR="00CD3CC5" w:rsidRPr="00602140" w:rsidRDefault="00CD3CC5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02140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602140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602140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CD3CC5" w:rsidRPr="00602140" w:rsidTr="00806B99">
        <w:tc>
          <w:tcPr>
            <w:tcW w:w="4786" w:type="dxa"/>
          </w:tcPr>
          <w:p w:rsidR="00CD3CC5" w:rsidRPr="00602140" w:rsidRDefault="00CD3CC5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02140">
              <w:rPr>
                <w:rFonts w:ascii="PT Astra Serif" w:hAnsi="PT Astra Serif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10569" w:type="dxa"/>
          </w:tcPr>
          <w:p w:rsidR="00CD3CC5" w:rsidRPr="00602140" w:rsidRDefault="00CD3CC5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02140">
              <w:rPr>
                <w:rFonts w:ascii="PT Astra Serif" w:hAnsi="PT Astra Serif"/>
                <w:sz w:val="24"/>
                <w:szCs w:val="24"/>
              </w:rPr>
              <w:t xml:space="preserve">Комитет жилищно-коммунального хозяйства администрации муниципального образования </w:t>
            </w:r>
            <w:proofErr w:type="spellStart"/>
            <w:r w:rsidRPr="00602140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602140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CD3CC5" w:rsidRPr="00602140" w:rsidTr="00806B99">
        <w:tc>
          <w:tcPr>
            <w:tcW w:w="4786" w:type="dxa"/>
          </w:tcPr>
          <w:p w:rsidR="00CD3CC5" w:rsidRPr="00602140" w:rsidRDefault="00CD3CC5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02140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0569" w:type="dxa"/>
          </w:tcPr>
          <w:p w:rsidR="00CD3CC5" w:rsidRPr="00602140" w:rsidRDefault="00CD3CC5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02140">
              <w:rPr>
                <w:rFonts w:ascii="PT Astra Serif" w:hAnsi="PT Astra Serif"/>
                <w:sz w:val="24"/>
                <w:szCs w:val="24"/>
              </w:rPr>
              <w:t xml:space="preserve">Комитет жилищно-коммунального хозяйства администрации муниципального образования </w:t>
            </w:r>
            <w:proofErr w:type="spellStart"/>
            <w:r w:rsidRPr="00602140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602140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CD3CC5" w:rsidRPr="00602140" w:rsidTr="00806B99">
        <w:tc>
          <w:tcPr>
            <w:tcW w:w="4786" w:type="dxa"/>
          </w:tcPr>
          <w:p w:rsidR="00CD3CC5" w:rsidRPr="00602140" w:rsidRDefault="00CD3CC5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02140">
              <w:rPr>
                <w:rFonts w:ascii="PT Astra Serif" w:hAnsi="PT Astra Serif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569" w:type="dxa"/>
          </w:tcPr>
          <w:p w:rsidR="00CD3CC5" w:rsidRPr="00602140" w:rsidRDefault="00CD3CC5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02140">
              <w:rPr>
                <w:rFonts w:ascii="PT Astra Serif" w:hAnsi="PT Astra Serif"/>
                <w:sz w:val="24"/>
                <w:szCs w:val="24"/>
              </w:rPr>
              <w:t>МОМВД России «</w:t>
            </w:r>
            <w:proofErr w:type="spellStart"/>
            <w:r w:rsidRPr="00602140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6021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CD3CC5" w:rsidRPr="00602140" w:rsidTr="00806B99">
        <w:tc>
          <w:tcPr>
            <w:tcW w:w="4786" w:type="dxa"/>
          </w:tcPr>
          <w:p w:rsidR="00CD3CC5" w:rsidRPr="00602140" w:rsidRDefault="00CD3CC5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02140">
              <w:rPr>
                <w:rFonts w:ascii="PT Astra Serif" w:hAnsi="PT Astra Serif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10569" w:type="dxa"/>
          </w:tcPr>
          <w:p w:rsidR="00CD3CC5" w:rsidRPr="00602140" w:rsidRDefault="00CD3CC5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02140">
              <w:rPr>
                <w:rFonts w:ascii="PT Astra Serif" w:hAnsi="PT Astra Serif"/>
                <w:sz w:val="24"/>
                <w:szCs w:val="24"/>
              </w:rPr>
              <w:t xml:space="preserve">Комитет жилищно-коммунального хозяйства администрации муниципального образования </w:t>
            </w:r>
            <w:proofErr w:type="spellStart"/>
            <w:r w:rsidRPr="00602140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602140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CD3CC5" w:rsidRPr="00602140" w:rsidRDefault="00CD3CC5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02140">
              <w:rPr>
                <w:rFonts w:ascii="PT Astra Serif" w:hAnsi="PT Astra Serif"/>
                <w:sz w:val="24"/>
                <w:szCs w:val="24"/>
              </w:rPr>
              <w:t xml:space="preserve">Комитет по социальным вопросам администрации муниципального образования </w:t>
            </w:r>
            <w:proofErr w:type="spellStart"/>
            <w:r w:rsidRPr="00602140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602140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CD3CC5" w:rsidRPr="00602140" w:rsidTr="00806B99">
        <w:tc>
          <w:tcPr>
            <w:tcW w:w="4786" w:type="dxa"/>
          </w:tcPr>
          <w:p w:rsidR="00CD3CC5" w:rsidRPr="00602140" w:rsidRDefault="00602140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02140">
              <w:rPr>
                <w:rFonts w:ascii="PT Astra Serif" w:hAnsi="PT Astra Serif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0569" w:type="dxa"/>
          </w:tcPr>
          <w:p w:rsidR="00CD3CC5" w:rsidRPr="00602140" w:rsidRDefault="00602140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02140">
              <w:rPr>
                <w:rFonts w:ascii="PT Astra Serif" w:hAnsi="PT Astra Serif"/>
                <w:sz w:val="24"/>
                <w:szCs w:val="24"/>
              </w:rPr>
              <w:t xml:space="preserve">Отсутствуют </w:t>
            </w:r>
          </w:p>
        </w:tc>
      </w:tr>
      <w:tr w:rsidR="00602140" w:rsidRPr="00602140" w:rsidTr="00806B99">
        <w:tc>
          <w:tcPr>
            <w:tcW w:w="4786" w:type="dxa"/>
          </w:tcPr>
          <w:p w:rsidR="00602140" w:rsidRPr="00602140" w:rsidRDefault="00602140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69" w:type="dxa"/>
          </w:tcPr>
          <w:p w:rsidR="00602140" w:rsidRDefault="00602140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Повышение уровня правового воспитания участников дорожного движения, культуры их поведения;</w:t>
            </w:r>
          </w:p>
          <w:p w:rsidR="00602140" w:rsidRPr="00602140" w:rsidRDefault="00602140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Профилактика дорожно-транспортного травматизма в муниципальном образовании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602140" w:rsidRPr="00602140" w:rsidTr="00806B99">
        <w:tc>
          <w:tcPr>
            <w:tcW w:w="4786" w:type="dxa"/>
          </w:tcPr>
          <w:p w:rsidR="00602140" w:rsidRDefault="00602140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0569" w:type="dxa"/>
          </w:tcPr>
          <w:p w:rsidR="00602140" w:rsidRDefault="00602140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знаний у водителей и пешеходов по безопасному дорожному движению;</w:t>
            </w:r>
          </w:p>
          <w:p w:rsidR="00602140" w:rsidRDefault="00602140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у детей навыков безопасного поведения на дорогах;</w:t>
            </w:r>
          </w:p>
          <w:p w:rsidR="00602140" w:rsidRDefault="00602140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работы по профилактике дорожно-транспортного травматизма среди детей дошкольного и школьного возраста;</w:t>
            </w:r>
          </w:p>
          <w:p w:rsidR="00602140" w:rsidRDefault="00602140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Изменение общественного отношения к проблемам безопасности дорожного движения;</w:t>
            </w:r>
          </w:p>
          <w:p w:rsidR="00602140" w:rsidRDefault="00602140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Совершенствование практики проведения информационно-разъяснительной работы, осуществляемой средствами массовой информации, с целью изменения поведения участников дорожного движения;</w:t>
            </w:r>
          </w:p>
          <w:p w:rsidR="00602140" w:rsidRDefault="00BD09D4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Формирования в общественном сознании негативного отношения к нарушителям правил дорожного движения и фактам агрессивного поведения на дороге;</w:t>
            </w:r>
          </w:p>
          <w:p w:rsidR="00BD09D4" w:rsidRDefault="00BD09D4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Развития принципов сотрудничества, взаимного доверия и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взаимопомощи между участниками дорожного движения.</w:t>
            </w:r>
          </w:p>
        </w:tc>
      </w:tr>
      <w:tr w:rsidR="00BD09D4" w:rsidRPr="00602140" w:rsidTr="00806B99">
        <w:tc>
          <w:tcPr>
            <w:tcW w:w="4786" w:type="dxa"/>
          </w:tcPr>
          <w:p w:rsidR="00BD09D4" w:rsidRDefault="00BD09D4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0569" w:type="dxa"/>
          </w:tcPr>
          <w:p w:rsidR="00BD09D4" w:rsidRDefault="00BD09D4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Программа реализуется в один этап: 2022-2026</w:t>
            </w:r>
          </w:p>
        </w:tc>
      </w:tr>
      <w:tr w:rsidR="003B4918" w:rsidRPr="00602140" w:rsidTr="00806B99">
        <w:tc>
          <w:tcPr>
            <w:tcW w:w="4786" w:type="dxa"/>
          </w:tcPr>
          <w:p w:rsidR="003B4918" w:rsidRDefault="003B4918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Мероприятия Программы</w:t>
            </w:r>
          </w:p>
        </w:tc>
        <w:tc>
          <w:tcPr>
            <w:tcW w:w="10569" w:type="dxa"/>
          </w:tcPr>
          <w:p w:rsidR="003B4918" w:rsidRDefault="003B4918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 Формирование знаний у водителей и пешеходов по безопасному дорожному движению.</w:t>
            </w:r>
          </w:p>
          <w:p w:rsidR="003B4918" w:rsidRDefault="003B4918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 Проведение в дошкольных образовательных учреждениях, </w:t>
            </w:r>
            <w:r w:rsidR="00434C5F">
              <w:rPr>
                <w:rFonts w:ascii="PT Astra Serif" w:hAnsi="PT Astra Serif"/>
                <w:sz w:val="24"/>
                <w:szCs w:val="24"/>
              </w:rPr>
              <w:t>общеобразовательных учреждениях и организациях дополнительного образования мероприятий по соблюдения детьми дошкольного и школьного возраста правил дорожного движения.</w:t>
            </w:r>
          </w:p>
        </w:tc>
      </w:tr>
      <w:tr w:rsidR="00BD09D4" w:rsidRPr="00602140" w:rsidTr="00806B99">
        <w:tc>
          <w:tcPr>
            <w:tcW w:w="4786" w:type="dxa"/>
          </w:tcPr>
          <w:p w:rsidR="00BD09D4" w:rsidRDefault="00BD09D4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10569" w:type="dxa"/>
          </w:tcPr>
          <w:p w:rsidR="00BD09D4" w:rsidRDefault="00BD09D4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Источники финансирования:</w:t>
            </w:r>
          </w:p>
          <w:p w:rsidR="00BD09D4" w:rsidRPr="001D621B" w:rsidRDefault="00BD09D4" w:rsidP="00D43D63">
            <w:pPr>
              <w:pStyle w:val="af0"/>
              <w:spacing w:after="0" w:line="240" w:lineRule="auto"/>
              <w:ind w:left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1) 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Дорожный фонд </w:t>
            </w:r>
            <w:proofErr w:type="spellStart"/>
            <w:r w:rsidRPr="001D621B">
              <w:rPr>
                <w:rFonts w:ascii="PT Astra Serif" w:hAnsi="PT Astra Serif" w:cs="Arial"/>
                <w:sz w:val="24"/>
                <w:szCs w:val="24"/>
              </w:rPr>
              <w:t>Кимовского</w:t>
            </w:r>
            <w:proofErr w:type="spellEnd"/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района</w:t>
            </w:r>
          </w:p>
          <w:p w:rsidR="00BD09D4" w:rsidRPr="001D621B" w:rsidRDefault="00BD09D4" w:rsidP="00D43D63">
            <w:pPr>
              <w:pStyle w:val="af0"/>
              <w:spacing w:after="0" w:line="240" w:lineRule="auto"/>
              <w:ind w:left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2) 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>бюджеты муниципальных образований</w:t>
            </w:r>
            <w:r>
              <w:rPr>
                <w:rFonts w:ascii="PT Astra Serif" w:hAnsi="PT Astra Serif" w:cs="Arial"/>
                <w:sz w:val="24"/>
                <w:szCs w:val="24"/>
              </w:rPr>
              <w:t>, расположенных на территории муниципального образования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1D621B">
              <w:rPr>
                <w:rFonts w:ascii="PT Astra Serif" w:hAnsi="PT Astra Serif" w:cs="Arial"/>
                <w:sz w:val="24"/>
                <w:szCs w:val="24"/>
              </w:rPr>
              <w:t>Кимовский</w:t>
            </w:r>
            <w:proofErr w:type="spellEnd"/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район.</w:t>
            </w:r>
          </w:p>
          <w:p w:rsidR="00BD09D4" w:rsidRPr="001D621B" w:rsidRDefault="00BD09D4" w:rsidP="00D43D6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PT Astra Serif" w:hAnsi="PT Astra Serif" w:cs="Arial"/>
                <w:sz w:val="24"/>
                <w:szCs w:val="24"/>
              </w:rPr>
              <w:t>350 000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руб., в том числе:</w:t>
            </w:r>
          </w:p>
          <w:p w:rsidR="00BD09D4" w:rsidRPr="00116553" w:rsidRDefault="00BD09D4" w:rsidP="00D43D6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>202</w:t>
            </w: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г. – </w:t>
            </w:r>
            <w:r>
              <w:rPr>
                <w:rFonts w:ascii="PT Astra Serif" w:hAnsi="PT Astra Serif" w:cs="Arial"/>
                <w:sz w:val="24"/>
                <w:szCs w:val="24"/>
              </w:rPr>
              <w:t>70 000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руб.</w:t>
            </w:r>
          </w:p>
          <w:p w:rsidR="00BD09D4" w:rsidRPr="00116553" w:rsidRDefault="00BD09D4" w:rsidP="00D43D6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>202</w:t>
            </w:r>
            <w:r>
              <w:rPr>
                <w:rFonts w:ascii="PT Astra Serif" w:hAnsi="PT Astra Serif" w:cs="Arial"/>
                <w:sz w:val="24"/>
                <w:szCs w:val="24"/>
              </w:rPr>
              <w:t>3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г. – </w:t>
            </w:r>
            <w:r>
              <w:rPr>
                <w:rFonts w:ascii="PT Astra Serif" w:hAnsi="PT Astra Serif" w:cs="Arial"/>
                <w:sz w:val="24"/>
                <w:szCs w:val="24"/>
              </w:rPr>
              <w:t>70 000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руб.</w:t>
            </w:r>
          </w:p>
          <w:p w:rsidR="00BD09D4" w:rsidRPr="00116553" w:rsidRDefault="00BD09D4" w:rsidP="00D43D6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>202</w:t>
            </w: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г. – </w:t>
            </w:r>
            <w:r>
              <w:rPr>
                <w:rFonts w:ascii="PT Astra Serif" w:hAnsi="PT Astra Serif" w:cs="Arial"/>
                <w:sz w:val="24"/>
                <w:szCs w:val="24"/>
              </w:rPr>
              <w:t>70 000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руб.</w:t>
            </w:r>
          </w:p>
          <w:p w:rsidR="00BD09D4" w:rsidRPr="00116553" w:rsidRDefault="00BD09D4" w:rsidP="00D43D6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>202</w:t>
            </w: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г. – </w:t>
            </w:r>
            <w:r>
              <w:rPr>
                <w:rFonts w:ascii="PT Astra Serif" w:hAnsi="PT Astra Serif" w:cs="Arial"/>
                <w:sz w:val="24"/>
                <w:szCs w:val="24"/>
              </w:rPr>
              <w:t>70 000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руб.</w:t>
            </w:r>
          </w:p>
          <w:p w:rsidR="00BD09D4" w:rsidRPr="00806B99" w:rsidRDefault="00BD09D4" w:rsidP="00D43D6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>202</w:t>
            </w:r>
            <w:r>
              <w:rPr>
                <w:rFonts w:ascii="PT Astra Serif" w:hAnsi="PT Astra Serif" w:cs="Arial"/>
                <w:sz w:val="24"/>
                <w:szCs w:val="24"/>
              </w:rPr>
              <w:t>6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г. – </w:t>
            </w:r>
            <w:r>
              <w:rPr>
                <w:rFonts w:ascii="PT Astra Serif" w:hAnsi="PT Astra Serif" w:cs="Arial"/>
                <w:sz w:val="24"/>
                <w:szCs w:val="24"/>
              </w:rPr>
              <w:t>70 000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руб.</w:t>
            </w:r>
          </w:p>
        </w:tc>
      </w:tr>
      <w:tr w:rsidR="00806B99" w:rsidRPr="00602140" w:rsidTr="00806B99">
        <w:tc>
          <w:tcPr>
            <w:tcW w:w="4786" w:type="dxa"/>
          </w:tcPr>
          <w:p w:rsidR="00806B99" w:rsidRPr="001D621B" w:rsidRDefault="00806B99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1D621B">
              <w:rPr>
                <w:rFonts w:ascii="PT Astra Serif" w:hAnsi="PT Astra Serif" w:cs="Arial"/>
                <w:sz w:val="24"/>
                <w:szCs w:val="24"/>
              </w:rPr>
              <w:t>Ожидаемый</w:t>
            </w:r>
            <w:proofErr w:type="gramEnd"/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конечные результаты реализации программы</w:t>
            </w:r>
          </w:p>
        </w:tc>
        <w:tc>
          <w:tcPr>
            <w:tcW w:w="10569" w:type="dxa"/>
          </w:tcPr>
          <w:p w:rsidR="00806B99" w:rsidRDefault="00806B99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Доведение доли детей дошкольного и школьного возраста, участвующих в мероприятиях по профилактике дорожно-транспортных происшествий к 2026 году до 100%;</w:t>
            </w:r>
          </w:p>
          <w:p w:rsidR="00806B99" w:rsidRDefault="00806B99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Приобретение и размещение баннеров по тематике безопасности дорожного движения на рекламных конструкциях в рамках социальной рекламы к 2026 году в количестве 2 шт. ежегодно;</w:t>
            </w:r>
          </w:p>
          <w:p w:rsidR="00806B99" w:rsidRDefault="00806B99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Приобретение и размещение информационных материалов по безопасности дорожного движения: памяток, плакатов в местах массового пребывания граждан в количестве 200 шт. ежегодно;</w:t>
            </w:r>
          </w:p>
          <w:p w:rsidR="00806B99" w:rsidRDefault="00806B99" w:rsidP="00D43D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Приобретение оборудования и средств обучения безопасному поведению детей на дорогах (стенды, уголки по правилам дорожного движения, магнитные доски, обучающие игры), 20 шт. к 2026 году.</w:t>
            </w:r>
          </w:p>
        </w:tc>
      </w:tr>
    </w:tbl>
    <w:p w:rsidR="001F0C7C" w:rsidRDefault="001F0C7C" w:rsidP="001F0C7C">
      <w:pPr>
        <w:jc w:val="center"/>
        <w:rPr>
          <w:rFonts w:ascii="PT Astra Serif" w:hAnsi="PT Astra Serif"/>
          <w:b/>
          <w:sz w:val="28"/>
          <w:szCs w:val="28"/>
        </w:rPr>
      </w:pPr>
    </w:p>
    <w:p w:rsidR="007F0271" w:rsidRPr="007F0271" w:rsidRDefault="001F0C7C" w:rsidP="007F0271">
      <w:pPr>
        <w:spacing w:after="60"/>
        <w:jc w:val="center"/>
        <w:rPr>
          <w:rFonts w:ascii="PT Astra Serif" w:hAnsi="PT Astra Serif"/>
          <w:b/>
          <w:sz w:val="28"/>
          <w:szCs w:val="28"/>
        </w:rPr>
      </w:pPr>
      <w:r w:rsidRPr="001F0C7C">
        <w:rPr>
          <w:rFonts w:ascii="PT Astra Serif" w:hAnsi="PT Astra Serif"/>
          <w:b/>
          <w:sz w:val="28"/>
          <w:szCs w:val="28"/>
        </w:rPr>
        <w:t>1. Характеристика текущего состояния и прогноз развития сферы реализации муниципальной программы</w:t>
      </w:r>
    </w:p>
    <w:p w:rsidR="00FE7CDD" w:rsidRPr="007F0271" w:rsidRDefault="007F0271" w:rsidP="007F02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6771F0" w:rsidRPr="007F0271">
        <w:rPr>
          <w:rFonts w:ascii="PT Astra Serif" w:hAnsi="PT Astra Serif"/>
          <w:sz w:val="28"/>
          <w:szCs w:val="28"/>
        </w:rPr>
        <w:t xml:space="preserve">нализ уровня безопасности дорожного движения показывает, </w:t>
      </w:r>
      <w:r>
        <w:rPr>
          <w:rFonts w:ascii="PT Astra Serif" w:hAnsi="PT Astra Serif"/>
          <w:sz w:val="28"/>
          <w:szCs w:val="28"/>
        </w:rPr>
        <w:t>что причинами совершения дорожно-</w:t>
      </w:r>
      <w:r w:rsidR="006771F0" w:rsidRPr="007F0271">
        <w:rPr>
          <w:rFonts w:ascii="PT Astra Serif" w:hAnsi="PT Astra Serif"/>
          <w:sz w:val="28"/>
          <w:szCs w:val="28"/>
        </w:rPr>
        <w:t xml:space="preserve">транспортных происшествий </w:t>
      </w:r>
      <w:proofErr w:type="gramStart"/>
      <w:r w:rsidR="006771F0" w:rsidRPr="007F027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="006771F0" w:rsidRPr="007F0271">
        <w:rPr>
          <w:rFonts w:ascii="PT Astra Serif" w:hAnsi="PT Astra Serif"/>
          <w:sz w:val="28"/>
          <w:szCs w:val="28"/>
        </w:rPr>
        <w:t>далее -</w:t>
      </w:r>
      <w:r>
        <w:rPr>
          <w:rFonts w:ascii="PT Astra Serif" w:hAnsi="PT Astra Serif"/>
          <w:sz w:val="28"/>
          <w:szCs w:val="28"/>
        </w:rPr>
        <w:t xml:space="preserve"> </w:t>
      </w:r>
      <w:r w:rsidR="006771F0" w:rsidRPr="007F0271">
        <w:rPr>
          <w:rFonts w:ascii="PT Astra Serif" w:hAnsi="PT Astra Serif"/>
          <w:sz w:val="28"/>
          <w:szCs w:val="28"/>
        </w:rPr>
        <w:t>ДТП) являются</w:t>
      </w:r>
      <w:r>
        <w:rPr>
          <w:rFonts w:ascii="PT Astra Serif" w:hAnsi="PT Astra Serif"/>
          <w:sz w:val="28"/>
          <w:szCs w:val="28"/>
        </w:rPr>
        <w:t>,</w:t>
      </w:r>
      <w:r w:rsidR="006771F0" w:rsidRPr="007F0271">
        <w:rPr>
          <w:rFonts w:ascii="PT Astra Serif" w:hAnsi="PT Astra Serif"/>
          <w:sz w:val="28"/>
          <w:szCs w:val="28"/>
        </w:rPr>
        <w:t xml:space="preserve"> низкая дисциплина участников дорожного движения, а именно, нарушение водителями правил проезда пешеходных переходов, правил дорожного движения, скоростного режима и нарушение правил дорожного движения пешеходами.</w:t>
      </w:r>
    </w:p>
    <w:p w:rsidR="00FE7CDD" w:rsidRPr="007F0271" w:rsidRDefault="006771F0" w:rsidP="007F0271">
      <w:pPr>
        <w:pStyle w:val="20"/>
        <w:shd w:val="clear" w:color="auto" w:fill="auto"/>
        <w:tabs>
          <w:tab w:val="left" w:pos="9220"/>
        </w:tabs>
        <w:spacing w:before="0" w:line="240" w:lineRule="auto"/>
        <w:ind w:firstLine="620"/>
        <w:rPr>
          <w:rFonts w:ascii="PT Astra Serif" w:hAnsi="PT Astra Serif"/>
        </w:rPr>
      </w:pPr>
      <w:r w:rsidRPr="007F0271">
        <w:rPr>
          <w:rFonts w:ascii="PT Astra Serif" w:hAnsi="PT Astra Serif"/>
        </w:rPr>
        <w:t xml:space="preserve">В муниципальном образовании </w:t>
      </w:r>
      <w:proofErr w:type="spellStart"/>
      <w:r w:rsidR="009E63EE">
        <w:rPr>
          <w:rFonts w:ascii="PT Astra Serif" w:hAnsi="PT Astra Serif"/>
        </w:rPr>
        <w:t>Кимовский</w:t>
      </w:r>
      <w:proofErr w:type="spellEnd"/>
      <w:r w:rsidR="009E63EE">
        <w:rPr>
          <w:rFonts w:ascii="PT Astra Serif" w:hAnsi="PT Astra Serif"/>
        </w:rPr>
        <w:t xml:space="preserve"> район </w:t>
      </w:r>
      <w:r w:rsidRPr="007F0271">
        <w:rPr>
          <w:rFonts w:ascii="PT Astra Serif" w:hAnsi="PT Astra Serif"/>
        </w:rPr>
        <w:t>в 20</w:t>
      </w:r>
      <w:r w:rsidR="009E63EE">
        <w:rPr>
          <w:rFonts w:ascii="PT Astra Serif" w:hAnsi="PT Astra Serif"/>
        </w:rPr>
        <w:t>20</w:t>
      </w:r>
      <w:r w:rsidRPr="007F0271">
        <w:rPr>
          <w:rFonts w:ascii="PT Astra Serif" w:hAnsi="PT Astra Serif"/>
        </w:rPr>
        <w:t xml:space="preserve">г. зарегистрировано </w:t>
      </w:r>
      <w:r w:rsidR="009E63EE">
        <w:rPr>
          <w:rFonts w:ascii="PT Astra Serif" w:hAnsi="PT Astra Serif"/>
        </w:rPr>
        <w:t>47</w:t>
      </w:r>
      <w:r w:rsidRPr="007F0271">
        <w:rPr>
          <w:rFonts w:ascii="PT Astra Serif" w:hAnsi="PT Astra Serif"/>
        </w:rPr>
        <w:t xml:space="preserve"> ДТП с тяжкими последствиями, погибло </w:t>
      </w:r>
      <w:r w:rsidR="009E63EE">
        <w:rPr>
          <w:rFonts w:ascii="PT Astra Serif" w:hAnsi="PT Astra Serif"/>
        </w:rPr>
        <w:t>12 человек</w:t>
      </w:r>
      <w:r w:rsidR="007F0271">
        <w:rPr>
          <w:rFonts w:ascii="PT Astra Serif" w:hAnsi="PT Astra Serif"/>
        </w:rPr>
        <w:t xml:space="preserve">, </w:t>
      </w:r>
      <w:r w:rsidR="009E63EE">
        <w:rPr>
          <w:rFonts w:ascii="PT Astra Serif" w:hAnsi="PT Astra Serif"/>
        </w:rPr>
        <w:t>70</w:t>
      </w:r>
      <w:r w:rsidR="007F0271">
        <w:rPr>
          <w:rFonts w:ascii="PT Astra Serif" w:hAnsi="PT Astra Serif"/>
        </w:rPr>
        <w:t xml:space="preserve"> </w:t>
      </w:r>
      <w:r w:rsidRPr="007F0271">
        <w:rPr>
          <w:rFonts w:ascii="PT Astra Serif" w:hAnsi="PT Astra Serif"/>
        </w:rPr>
        <w:t xml:space="preserve">человек получили ранения, в том числе </w:t>
      </w:r>
      <w:r w:rsidR="009E63EE">
        <w:rPr>
          <w:rFonts w:ascii="PT Astra Serif" w:hAnsi="PT Astra Serif"/>
        </w:rPr>
        <w:t>10</w:t>
      </w:r>
      <w:r w:rsidRPr="007F0271">
        <w:rPr>
          <w:rFonts w:ascii="PT Astra Serif" w:hAnsi="PT Astra Serif"/>
        </w:rPr>
        <w:t xml:space="preserve"> детей; в 20</w:t>
      </w:r>
      <w:r w:rsidR="009E63EE">
        <w:rPr>
          <w:rFonts w:ascii="PT Astra Serif" w:hAnsi="PT Astra Serif"/>
        </w:rPr>
        <w:t>21</w:t>
      </w:r>
      <w:r w:rsidRPr="007F0271">
        <w:rPr>
          <w:rFonts w:ascii="PT Astra Serif" w:hAnsi="PT Astra Serif"/>
        </w:rPr>
        <w:t xml:space="preserve">г. зарегистрировано </w:t>
      </w:r>
      <w:r w:rsidR="009E63EE">
        <w:rPr>
          <w:rFonts w:ascii="PT Astra Serif" w:hAnsi="PT Astra Serif"/>
        </w:rPr>
        <w:t>42</w:t>
      </w:r>
      <w:r w:rsidRPr="007F0271">
        <w:rPr>
          <w:rFonts w:ascii="PT Astra Serif" w:hAnsi="PT Astra Serif"/>
        </w:rPr>
        <w:t xml:space="preserve"> ДТП с тяжкими последствиями, в которых погибло </w:t>
      </w:r>
      <w:r w:rsidR="009E63EE">
        <w:rPr>
          <w:rFonts w:ascii="PT Astra Serif" w:hAnsi="PT Astra Serif"/>
        </w:rPr>
        <w:t>7</w:t>
      </w:r>
      <w:r w:rsidRPr="007F0271">
        <w:rPr>
          <w:rFonts w:ascii="PT Astra Serif" w:hAnsi="PT Astra Serif"/>
        </w:rPr>
        <w:t xml:space="preserve"> человек, </w:t>
      </w:r>
      <w:r w:rsidR="009E63EE">
        <w:rPr>
          <w:rFonts w:ascii="PT Astra Serif" w:hAnsi="PT Astra Serif"/>
        </w:rPr>
        <w:t>52</w:t>
      </w:r>
      <w:r w:rsidRPr="007F0271">
        <w:rPr>
          <w:rFonts w:ascii="PT Astra Serif" w:hAnsi="PT Astra Serif"/>
        </w:rPr>
        <w:t xml:space="preserve"> человека получили</w:t>
      </w:r>
      <w:r w:rsidR="009E63EE">
        <w:rPr>
          <w:rFonts w:ascii="PT Astra Serif" w:hAnsi="PT Astra Serif"/>
        </w:rPr>
        <w:t xml:space="preserve"> ранения, в том числе детей - 2</w:t>
      </w:r>
      <w:r w:rsidRPr="007F0271">
        <w:rPr>
          <w:rFonts w:ascii="PT Astra Serif" w:hAnsi="PT Astra Serif"/>
        </w:rPr>
        <w:t xml:space="preserve">. </w:t>
      </w:r>
    </w:p>
    <w:p w:rsidR="00FE7CDD" w:rsidRPr="007F0271" w:rsidRDefault="006771F0" w:rsidP="007F0271">
      <w:pPr>
        <w:pStyle w:val="20"/>
        <w:shd w:val="clear" w:color="auto" w:fill="auto"/>
        <w:spacing w:before="0" w:line="240" w:lineRule="auto"/>
        <w:ind w:firstLine="620"/>
        <w:rPr>
          <w:rFonts w:ascii="PT Astra Serif" w:hAnsi="PT Astra Serif"/>
        </w:rPr>
      </w:pPr>
      <w:r w:rsidRPr="007F0271">
        <w:rPr>
          <w:rFonts w:ascii="PT Astra Serif" w:hAnsi="PT Astra Serif"/>
        </w:rPr>
        <w:t xml:space="preserve">Анализ ДТП показывает, что примерно 30% дорожных происшествий </w:t>
      </w:r>
      <w:r w:rsidRPr="007F0271">
        <w:rPr>
          <w:rFonts w:ascii="PT Astra Serif" w:hAnsi="PT Astra Serif"/>
        </w:rPr>
        <w:lastRenderedPageBreak/>
        <w:t>п</w:t>
      </w:r>
      <w:r w:rsidR="009E63EE">
        <w:rPr>
          <w:rFonts w:ascii="PT Astra Serif" w:hAnsi="PT Astra Serif"/>
        </w:rPr>
        <w:t xml:space="preserve">роисходит с участием пешеходов. </w:t>
      </w:r>
      <w:r w:rsidRPr="007F0271">
        <w:rPr>
          <w:rFonts w:ascii="PT Astra Serif" w:hAnsi="PT Astra Serif"/>
        </w:rPr>
        <w:t>Более 80</w:t>
      </w:r>
      <w:r w:rsidRPr="007F0271">
        <w:rPr>
          <w:rStyle w:val="2BookmanOldStyle13pt"/>
          <w:rFonts w:ascii="PT Astra Serif" w:hAnsi="PT Astra Serif"/>
          <w:sz w:val="28"/>
          <w:szCs w:val="28"/>
        </w:rPr>
        <w:t>%</w:t>
      </w:r>
      <w:r w:rsidRPr="007F0271">
        <w:rPr>
          <w:rFonts w:ascii="PT Astra Serif" w:hAnsi="PT Astra Serif"/>
        </w:rPr>
        <w:t xml:space="preserve"> всех ДТП связаны с нарушениями Правил дорожного движения Российской Федерации (далее - ПДД) водителями транспортных средств</w:t>
      </w:r>
      <w:r w:rsidR="007F0271">
        <w:rPr>
          <w:rFonts w:ascii="PT Astra Serif" w:hAnsi="PT Astra Serif"/>
        </w:rPr>
        <w:t>.</w:t>
      </w:r>
      <w:r w:rsidRPr="007F0271">
        <w:rPr>
          <w:rFonts w:ascii="PT Astra Serif" w:hAnsi="PT Astra Serif"/>
        </w:rPr>
        <w:t xml:space="preserve"> Определяющее влияние на аварийность оказывают водители транспортных средств, принадлежащих физическим лицам. На протяжении последних лет наблюдается тенденция к увеличению числа автомобилей на территории муниципального образования. Основной прирост этого показателя осуществляется за счёт увеличения числа легковых автомобилей, находящихся в собственности граждан (в среднем по 5% в год).</w:t>
      </w:r>
    </w:p>
    <w:p w:rsidR="00FE7CDD" w:rsidRPr="007F0271" w:rsidRDefault="006771F0" w:rsidP="007F0271">
      <w:pPr>
        <w:pStyle w:val="20"/>
        <w:shd w:val="clear" w:color="auto" w:fill="auto"/>
        <w:spacing w:before="0" w:line="240" w:lineRule="auto"/>
        <w:ind w:firstLine="620"/>
        <w:rPr>
          <w:rFonts w:ascii="PT Astra Serif" w:hAnsi="PT Astra Serif"/>
        </w:rPr>
      </w:pPr>
      <w:r w:rsidRPr="007F0271">
        <w:rPr>
          <w:rFonts w:ascii="PT Astra Serif" w:hAnsi="PT Astra Serif"/>
        </w:rPr>
        <w:t>В целях сохранения жизни и здоровья участников дорожного движения планируется осуществлять мероприятия, направленные на повышение дисциплины на дорогах, организации дорожного движения и др.</w:t>
      </w:r>
    </w:p>
    <w:p w:rsidR="00FE7CDD" w:rsidRPr="007F0271" w:rsidRDefault="006771F0" w:rsidP="007F0271">
      <w:pPr>
        <w:pStyle w:val="20"/>
        <w:shd w:val="clear" w:color="auto" w:fill="auto"/>
        <w:spacing w:before="0" w:line="240" w:lineRule="auto"/>
        <w:ind w:firstLine="620"/>
        <w:rPr>
          <w:rFonts w:ascii="PT Astra Serif" w:hAnsi="PT Astra Serif"/>
        </w:rPr>
      </w:pPr>
      <w:r w:rsidRPr="007F0271">
        <w:rPr>
          <w:rFonts w:ascii="PT Astra Serif" w:hAnsi="PT Astra Serif"/>
        </w:rPr>
        <w:t>Наиболее эффективными мерами правового воспитания участников дорожного движения являются формирование правового сознания с раннего возраста, проведение в дошкольных и общеобразовательных учреждениях мероприятий по пр</w:t>
      </w:r>
      <w:r w:rsidR="007F0271">
        <w:rPr>
          <w:rFonts w:ascii="PT Astra Serif" w:hAnsi="PT Astra Serif"/>
        </w:rPr>
        <w:t>офилактике детского дорожно-</w:t>
      </w:r>
      <w:r w:rsidRPr="007F0271">
        <w:rPr>
          <w:rFonts w:ascii="PT Astra Serif" w:hAnsi="PT Astra Serif"/>
        </w:rPr>
        <w:t xml:space="preserve">транспортного травматизма, соблюдению </w:t>
      </w:r>
      <w:r w:rsidRPr="007F0271">
        <w:rPr>
          <w:rStyle w:val="24"/>
          <w:rFonts w:ascii="PT Astra Serif" w:hAnsi="PT Astra Serif"/>
          <w:u w:val="none"/>
        </w:rPr>
        <w:t>ПДД</w:t>
      </w:r>
      <w:r w:rsidRPr="007F0271">
        <w:rPr>
          <w:rFonts w:ascii="PT Astra Serif" w:hAnsi="PT Astra Serif"/>
        </w:rPr>
        <w:t xml:space="preserve"> и культуре поведения на дороге, совершенствование обучения ПДД в образовательных учреждениях и пропаганда безопасности дорожного движения. Это будет способствовать выработке должных моделей поведения с раннего возраста, что позволит снять проблему переобучения и перевоспитания более взрослых людей.</w:t>
      </w:r>
    </w:p>
    <w:p w:rsidR="00FE7CDD" w:rsidRPr="007F0271" w:rsidRDefault="006771F0" w:rsidP="007F0271">
      <w:pPr>
        <w:pStyle w:val="20"/>
        <w:shd w:val="clear" w:color="auto" w:fill="auto"/>
        <w:spacing w:before="0" w:line="240" w:lineRule="auto"/>
        <w:ind w:firstLine="620"/>
        <w:rPr>
          <w:rFonts w:ascii="PT Astra Serif" w:hAnsi="PT Astra Serif"/>
        </w:rPr>
      </w:pPr>
      <w:r w:rsidRPr="007F0271">
        <w:rPr>
          <w:rFonts w:ascii="PT Astra Serif" w:hAnsi="PT Astra Serif"/>
        </w:rPr>
        <w:t>Подчеркивая роль средств массовой информации (далее - СМИ) и ресурсов Интернета в повышении уровня развития правосознания, просвещении и обучении безопасному поведению, существенную роль в пропаганде безопасности дорожного движения играет социальная (дорожная) реклама, направле</w:t>
      </w:r>
      <w:r w:rsidR="007F0271">
        <w:rPr>
          <w:rFonts w:ascii="PT Astra Serif" w:hAnsi="PT Astra Serif"/>
        </w:rPr>
        <w:t>нная на формирование установки "</w:t>
      </w:r>
      <w:r w:rsidRPr="007F0271">
        <w:rPr>
          <w:rFonts w:ascii="PT Astra Serif" w:hAnsi="PT Astra Serif"/>
        </w:rPr>
        <w:t>кооперативного поведения" у водителей, сопровождающаяся косвенной и деликатной демонстрацией</w:t>
      </w:r>
      <w:r w:rsidR="007F0271">
        <w:rPr>
          <w:rFonts w:ascii="PT Astra Serif" w:hAnsi="PT Astra Serif"/>
        </w:rPr>
        <w:t xml:space="preserve"> целесообразности соблюдения ПДД</w:t>
      </w:r>
      <w:r w:rsidRPr="007F0271">
        <w:rPr>
          <w:rFonts w:ascii="PT Astra Serif" w:hAnsi="PT Astra Serif"/>
        </w:rPr>
        <w:t>.</w:t>
      </w:r>
    </w:p>
    <w:p w:rsidR="00FE7CDD" w:rsidRPr="007F0271" w:rsidRDefault="006771F0" w:rsidP="007F0271">
      <w:pPr>
        <w:pStyle w:val="20"/>
        <w:shd w:val="clear" w:color="auto" w:fill="auto"/>
        <w:spacing w:before="0" w:line="240" w:lineRule="auto"/>
        <w:ind w:firstLine="600"/>
        <w:rPr>
          <w:rFonts w:ascii="PT Astra Serif" w:hAnsi="PT Astra Serif"/>
        </w:rPr>
      </w:pPr>
      <w:r w:rsidRPr="007F0271">
        <w:rPr>
          <w:rFonts w:ascii="PT Astra Serif" w:hAnsi="PT Astra Serif"/>
        </w:rPr>
        <w:t xml:space="preserve">Одной из наиболее эффективных форм осуществления правового воспитания выступает взаимодействие сотрудников ОГИБДД </w:t>
      </w:r>
      <w:r w:rsidR="00154FF0">
        <w:rPr>
          <w:rFonts w:ascii="PT Astra Serif" w:hAnsi="PT Astra Serif"/>
        </w:rPr>
        <w:t>М</w:t>
      </w:r>
      <w:r w:rsidRPr="007F0271">
        <w:rPr>
          <w:rFonts w:ascii="PT Astra Serif" w:hAnsi="PT Astra Serif"/>
        </w:rPr>
        <w:t>О</w:t>
      </w:r>
      <w:r w:rsidR="00154FF0">
        <w:rPr>
          <w:rFonts w:ascii="PT Astra Serif" w:hAnsi="PT Astra Serif"/>
        </w:rPr>
        <w:t xml:space="preserve"> </w:t>
      </w:r>
      <w:r w:rsidRPr="007F0271">
        <w:rPr>
          <w:rFonts w:ascii="PT Astra Serif" w:hAnsi="PT Astra Serif"/>
        </w:rPr>
        <w:t>МВД России</w:t>
      </w:r>
      <w:r w:rsidR="00154FF0">
        <w:rPr>
          <w:rFonts w:ascii="PT Astra Serif" w:hAnsi="PT Astra Serif"/>
        </w:rPr>
        <w:t xml:space="preserve"> </w:t>
      </w:r>
      <w:r w:rsidRPr="007F0271">
        <w:rPr>
          <w:rFonts w:ascii="PT Astra Serif" w:hAnsi="PT Astra Serif"/>
        </w:rPr>
        <w:t xml:space="preserve">по </w:t>
      </w:r>
      <w:proofErr w:type="spellStart"/>
      <w:r w:rsidR="00154FF0">
        <w:rPr>
          <w:rFonts w:ascii="PT Astra Serif" w:hAnsi="PT Astra Serif"/>
        </w:rPr>
        <w:t>Кимовскому</w:t>
      </w:r>
      <w:proofErr w:type="spellEnd"/>
      <w:r w:rsidR="00154FF0">
        <w:rPr>
          <w:rFonts w:ascii="PT Astra Serif" w:hAnsi="PT Astra Serif"/>
        </w:rPr>
        <w:t xml:space="preserve"> району</w:t>
      </w:r>
      <w:r w:rsidRPr="007F0271">
        <w:rPr>
          <w:rFonts w:ascii="PT Astra Serif" w:hAnsi="PT Astra Serif"/>
        </w:rPr>
        <w:t xml:space="preserve"> (далее - ОГИБДД) с общеобразовательными учреждениями по вопросу организации работы п</w:t>
      </w:r>
      <w:r w:rsidR="00154FF0">
        <w:rPr>
          <w:rFonts w:ascii="PT Astra Serif" w:hAnsi="PT Astra Serif"/>
        </w:rPr>
        <w:t>о профилактике детского дорожно-</w:t>
      </w:r>
      <w:r w:rsidRPr="007F0271">
        <w:rPr>
          <w:rFonts w:ascii="PT Astra Serif" w:hAnsi="PT Astra Serif"/>
        </w:rPr>
        <w:t>транспортного травматизма. Сотрудники ОГИБДД проводят беседы, викторины, принимают участие в мероприятиях п</w:t>
      </w:r>
      <w:r w:rsidR="00154FF0">
        <w:rPr>
          <w:rFonts w:ascii="PT Astra Serif" w:hAnsi="PT Astra Serif"/>
        </w:rPr>
        <w:t>о профилактике детского дорожно-</w:t>
      </w:r>
      <w:r w:rsidRPr="007F0271">
        <w:rPr>
          <w:rFonts w:ascii="PT Astra Serif" w:hAnsi="PT Astra Serif"/>
        </w:rPr>
        <w:t>транспортного травматизма «</w:t>
      </w:r>
      <w:r w:rsidR="00154FF0" w:rsidRPr="001774A7">
        <w:rPr>
          <w:rFonts w:ascii="PT Astra Serif" w:hAnsi="PT Astra Serif"/>
        </w:rPr>
        <w:t>Единый день безопасности дорожного движения</w:t>
      </w:r>
      <w:r w:rsidRPr="007F0271">
        <w:rPr>
          <w:rFonts w:ascii="PT Astra Serif" w:hAnsi="PT Astra Serif"/>
        </w:rPr>
        <w:t xml:space="preserve">», в интеллектуально-познавательной игре </w:t>
      </w:r>
      <w:r w:rsidRPr="00154FF0">
        <w:rPr>
          <w:rFonts w:ascii="PT Astra Serif" w:hAnsi="PT Astra Serif"/>
        </w:rPr>
        <w:t>«</w:t>
      </w:r>
      <w:r w:rsidR="00154FF0" w:rsidRPr="00154FF0">
        <w:rPr>
          <w:rFonts w:ascii="PT Astra Serif" w:hAnsi="PT Astra Serif"/>
        </w:rPr>
        <w:t>Азбука безопасности</w:t>
      </w:r>
      <w:r w:rsidRPr="00154FF0">
        <w:rPr>
          <w:rFonts w:ascii="PT Astra Serif" w:hAnsi="PT Astra Serif"/>
        </w:rPr>
        <w:t>».</w:t>
      </w:r>
    </w:p>
    <w:p w:rsidR="00FE7CDD" w:rsidRPr="007F0271" w:rsidRDefault="006771F0" w:rsidP="007F0271">
      <w:pPr>
        <w:pStyle w:val="20"/>
        <w:shd w:val="clear" w:color="auto" w:fill="auto"/>
        <w:tabs>
          <w:tab w:val="left" w:pos="2551"/>
          <w:tab w:val="left" w:pos="4183"/>
          <w:tab w:val="left" w:pos="6035"/>
          <w:tab w:val="left" w:pos="7814"/>
          <w:tab w:val="left" w:pos="9452"/>
        </w:tabs>
        <w:spacing w:before="0" w:line="240" w:lineRule="auto"/>
        <w:ind w:firstLine="600"/>
        <w:rPr>
          <w:rFonts w:ascii="PT Astra Serif" w:hAnsi="PT Astra Serif"/>
        </w:rPr>
      </w:pPr>
      <w:proofErr w:type="gramStart"/>
      <w:r w:rsidRPr="007F0271">
        <w:rPr>
          <w:rFonts w:ascii="PT Astra Serif" w:hAnsi="PT Astra Serif"/>
        </w:rPr>
        <w:t xml:space="preserve">Проведение мероприятий по </w:t>
      </w:r>
      <w:r w:rsidR="00154FF0">
        <w:rPr>
          <w:rFonts w:ascii="PT Astra Serif" w:hAnsi="PT Astra Serif"/>
        </w:rPr>
        <w:t xml:space="preserve">совершенствованию информационно </w:t>
      </w:r>
      <w:r w:rsidRPr="007F0271">
        <w:rPr>
          <w:rFonts w:ascii="PT Astra Serif" w:hAnsi="PT Astra Serif"/>
        </w:rPr>
        <w:t>разъяснительной работы, осуществляемой среди детей и подростков в дошкольных образовательных и общеобразовательных учреждениях, организациях дополнительного образования, среди населения муниципального образования с использованием СМИ и наглядной агитации позволит изменить поведение участников дорожного движения, сформировать в общественном сознании негативное отношение к нарушителям ПДД и фактам агрессивного поведения на дороге, будет способствовать развитию принципов сотрудничества, взаимного доверия и</w:t>
      </w:r>
      <w:proofErr w:type="gramEnd"/>
      <w:r w:rsidRPr="007F0271">
        <w:rPr>
          <w:rFonts w:ascii="PT Astra Serif" w:hAnsi="PT Astra Serif"/>
        </w:rPr>
        <w:t xml:space="preserve"> взаимопомощи между участниками дорожного движения, что в конечном итоге позволит сформировать законопослушное</w:t>
      </w:r>
      <w:r w:rsidRPr="007F0271">
        <w:rPr>
          <w:rFonts w:ascii="PT Astra Serif" w:hAnsi="PT Astra Serif"/>
        </w:rPr>
        <w:tab/>
        <w:t>поведение</w:t>
      </w:r>
      <w:r w:rsidRPr="007F0271">
        <w:rPr>
          <w:rFonts w:ascii="PT Astra Serif" w:hAnsi="PT Astra Serif"/>
        </w:rPr>
        <w:tab/>
        <w:t>участников</w:t>
      </w:r>
      <w:r w:rsidRPr="007F0271">
        <w:rPr>
          <w:rFonts w:ascii="PT Astra Serif" w:hAnsi="PT Astra Serif"/>
        </w:rPr>
        <w:tab/>
        <w:t>дорожного</w:t>
      </w:r>
      <w:r w:rsidRPr="007F0271">
        <w:rPr>
          <w:rFonts w:ascii="PT Astra Serif" w:hAnsi="PT Astra Serif"/>
        </w:rPr>
        <w:tab/>
        <w:t>движения</w:t>
      </w:r>
      <w:r w:rsidRPr="007F0271">
        <w:rPr>
          <w:rFonts w:ascii="PT Astra Serif" w:hAnsi="PT Astra Serif"/>
        </w:rPr>
        <w:tab/>
      </w:r>
      <w:proofErr w:type="gramStart"/>
      <w:r w:rsidRPr="007F0271">
        <w:rPr>
          <w:rFonts w:ascii="PT Astra Serif" w:hAnsi="PT Astra Serif"/>
        </w:rPr>
        <w:t>в</w:t>
      </w:r>
      <w:proofErr w:type="gramEnd"/>
    </w:p>
    <w:p w:rsidR="00FE7CDD" w:rsidRDefault="00CE1A65" w:rsidP="007F0271">
      <w:pPr>
        <w:pStyle w:val="20"/>
        <w:shd w:val="clear" w:color="auto" w:fill="auto"/>
        <w:spacing w:before="0" w:line="240" w:lineRule="auto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муниципальном </w:t>
      </w:r>
      <w:proofErr w:type="gramStart"/>
      <w:r>
        <w:rPr>
          <w:rFonts w:ascii="PT Astra Serif" w:hAnsi="PT Astra Serif"/>
        </w:rPr>
        <w:t>образовании</w:t>
      </w:r>
      <w:proofErr w:type="gramEnd"/>
      <w:r w:rsidR="006771F0" w:rsidRPr="007F0271">
        <w:rPr>
          <w:rFonts w:ascii="PT Astra Serif" w:hAnsi="PT Astra Serif"/>
        </w:rPr>
        <w:t>.</w:t>
      </w:r>
    </w:p>
    <w:p w:rsidR="00434C5F" w:rsidRPr="007F0271" w:rsidRDefault="00434C5F" w:rsidP="007F0271">
      <w:pPr>
        <w:pStyle w:val="20"/>
        <w:shd w:val="clear" w:color="auto" w:fill="auto"/>
        <w:spacing w:before="0" w:line="240" w:lineRule="auto"/>
        <w:ind w:firstLine="0"/>
        <w:rPr>
          <w:rFonts w:ascii="PT Astra Serif" w:hAnsi="PT Astra Serif"/>
        </w:rPr>
      </w:pPr>
    </w:p>
    <w:p w:rsidR="00FE7CDD" w:rsidRPr="006771F0" w:rsidRDefault="00CE1A65" w:rsidP="00CE1A65">
      <w:pPr>
        <w:pStyle w:val="23"/>
        <w:keepNext/>
        <w:keepLines/>
        <w:shd w:val="clear" w:color="auto" w:fill="auto"/>
        <w:spacing w:before="0" w:after="60" w:line="240" w:lineRule="auto"/>
        <w:jc w:val="center"/>
        <w:rPr>
          <w:rFonts w:ascii="PT Astra Serif" w:hAnsi="PT Astra Serif"/>
        </w:rPr>
      </w:pPr>
      <w:bookmarkStart w:id="1" w:name="bookmark2"/>
      <w:r>
        <w:rPr>
          <w:rFonts w:ascii="PT Astra Serif" w:hAnsi="PT Astra Serif"/>
        </w:rPr>
        <w:t xml:space="preserve">2.  </w:t>
      </w:r>
      <w:r w:rsidR="003B4918">
        <w:rPr>
          <w:rFonts w:ascii="PT Astra Serif" w:hAnsi="PT Astra Serif"/>
        </w:rPr>
        <w:t>Приоритеты, ц</w:t>
      </w:r>
      <w:r>
        <w:rPr>
          <w:rFonts w:ascii="PT Astra Serif" w:hAnsi="PT Astra Serif"/>
        </w:rPr>
        <w:t>ели</w:t>
      </w:r>
      <w:r w:rsidR="003B4918">
        <w:rPr>
          <w:rFonts w:ascii="PT Astra Serif" w:hAnsi="PT Astra Serif"/>
        </w:rPr>
        <w:t xml:space="preserve"> и</w:t>
      </w:r>
      <w:r>
        <w:rPr>
          <w:rFonts w:ascii="PT Astra Serif" w:hAnsi="PT Astra Serif"/>
        </w:rPr>
        <w:t xml:space="preserve"> </w:t>
      </w:r>
      <w:r w:rsidR="006771F0" w:rsidRPr="006771F0">
        <w:rPr>
          <w:rFonts w:ascii="PT Astra Serif" w:hAnsi="PT Astra Serif"/>
        </w:rPr>
        <w:t xml:space="preserve">задачи </w:t>
      </w:r>
      <w:bookmarkEnd w:id="1"/>
      <w:r w:rsidR="003B4918">
        <w:rPr>
          <w:rFonts w:ascii="PT Astra Serif" w:hAnsi="PT Astra Serif"/>
        </w:rPr>
        <w:t xml:space="preserve">муниципальной </w:t>
      </w:r>
      <w:r>
        <w:rPr>
          <w:rFonts w:ascii="PT Astra Serif" w:hAnsi="PT Astra Serif"/>
        </w:rPr>
        <w:t>программы</w:t>
      </w:r>
    </w:p>
    <w:p w:rsidR="00FE7CDD" w:rsidRPr="006771F0" w:rsidRDefault="006771F0" w:rsidP="00CE1A65">
      <w:pPr>
        <w:pStyle w:val="20"/>
        <w:shd w:val="clear" w:color="auto" w:fill="auto"/>
        <w:tabs>
          <w:tab w:val="left" w:pos="2551"/>
          <w:tab w:val="left" w:pos="6035"/>
          <w:tab w:val="left" w:pos="7814"/>
          <w:tab w:val="left" w:pos="9452"/>
        </w:tabs>
        <w:spacing w:before="0" w:line="240" w:lineRule="auto"/>
        <w:ind w:firstLine="709"/>
        <w:rPr>
          <w:rFonts w:ascii="PT Astra Serif" w:hAnsi="PT Astra Serif"/>
        </w:rPr>
      </w:pPr>
      <w:r w:rsidRPr="006771F0">
        <w:rPr>
          <w:rFonts w:ascii="PT Astra Serif" w:hAnsi="PT Astra Serif"/>
        </w:rPr>
        <w:t>Приоритетами муниципальной программы</w:t>
      </w:r>
      <w:r w:rsidR="00CE1A65">
        <w:rPr>
          <w:rFonts w:ascii="PT Astra Serif" w:hAnsi="PT Astra Serif"/>
        </w:rPr>
        <w:t xml:space="preserve"> «Формирование законопослушного </w:t>
      </w:r>
      <w:r w:rsidRPr="006771F0">
        <w:rPr>
          <w:rFonts w:ascii="PT Astra Serif" w:hAnsi="PT Astra Serif"/>
        </w:rPr>
        <w:t>поведения участников</w:t>
      </w:r>
      <w:r w:rsidRPr="006771F0">
        <w:rPr>
          <w:rFonts w:ascii="PT Astra Serif" w:hAnsi="PT Astra Serif"/>
        </w:rPr>
        <w:tab/>
        <w:t>дорожного</w:t>
      </w:r>
      <w:r w:rsidRPr="006771F0">
        <w:rPr>
          <w:rFonts w:ascii="PT Astra Serif" w:hAnsi="PT Astra Serif"/>
        </w:rPr>
        <w:tab/>
        <w:t>движения</w:t>
      </w:r>
      <w:r w:rsidRPr="006771F0">
        <w:rPr>
          <w:rFonts w:ascii="PT Astra Serif" w:hAnsi="PT Astra Serif"/>
        </w:rPr>
        <w:tab/>
      </w:r>
      <w:proofErr w:type="gramStart"/>
      <w:r w:rsidRPr="006771F0">
        <w:rPr>
          <w:rFonts w:ascii="PT Astra Serif" w:hAnsi="PT Astra Serif"/>
        </w:rPr>
        <w:t>в</w:t>
      </w:r>
      <w:proofErr w:type="gramEnd"/>
    </w:p>
    <w:p w:rsidR="00FE7CDD" w:rsidRPr="006771F0" w:rsidRDefault="006771F0" w:rsidP="00CE1A65">
      <w:pPr>
        <w:pStyle w:val="20"/>
        <w:shd w:val="clear" w:color="auto" w:fill="auto"/>
        <w:spacing w:before="0" w:line="240" w:lineRule="auto"/>
        <w:ind w:firstLine="0"/>
        <w:rPr>
          <w:rFonts w:ascii="PT Astra Serif" w:hAnsi="PT Astra Serif"/>
        </w:rPr>
      </w:pPr>
      <w:r w:rsidRPr="006771F0">
        <w:rPr>
          <w:rFonts w:ascii="PT Astra Serif" w:hAnsi="PT Astra Serif"/>
        </w:rPr>
        <w:t xml:space="preserve">муниципальном </w:t>
      </w:r>
      <w:proofErr w:type="gramStart"/>
      <w:r w:rsidRPr="006771F0">
        <w:rPr>
          <w:rFonts w:ascii="PT Astra Serif" w:hAnsi="PT Astra Serif"/>
        </w:rPr>
        <w:t>образовании</w:t>
      </w:r>
      <w:proofErr w:type="gramEnd"/>
      <w:r w:rsidRPr="006771F0">
        <w:rPr>
          <w:rFonts w:ascii="PT Astra Serif" w:hAnsi="PT Astra Serif"/>
        </w:rPr>
        <w:t xml:space="preserve"> </w:t>
      </w:r>
      <w:proofErr w:type="spellStart"/>
      <w:r w:rsidR="003B4918">
        <w:rPr>
          <w:rFonts w:ascii="PT Astra Serif" w:hAnsi="PT Astra Serif"/>
        </w:rPr>
        <w:t>Кимовский</w:t>
      </w:r>
      <w:proofErr w:type="spellEnd"/>
      <w:r w:rsidR="003B4918">
        <w:rPr>
          <w:rFonts w:ascii="PT Astra Serif" w:hAnsi="PT Astra Serif"/>
        </w:rPr>
        <w:t xml:space="preserve"> район</w:t>
      </w:r>
      <w:r w:rsidRPr="006771F0">
        <w:rPr>
          <w:rFonts w:ascii="PT Astra Serif" w:hAnsi="PT Astra Serif"/>
        </w:rPr>
        <w:t>» (далее - Программа) является сокращение демографического и социально-экономического ущерба от ДТП и их последствий.</w:t>
      </w:r>
    </w:p>
    <w:p w:rsidR="00FE7CDD" w:rsidRPr="006771F0" w:rsidRDefault="006771F0" w:rsidP="003B491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</w:rPr>
      </w:pPr>
      <w:r w:rsidRPr="006771F0">
        <w:rPr>
          <w:rFonts w:ascii="PT Astra Serif" w:hAnsi="PT Astra Serif"/>
        </w:rPr>
        <w:t>Основными целями Программы являются:</w:t>
      </w:r>
    </w:p>
    <w:p w:rsidR="003B4918" w:rsidRDefault="003B4918" w:rsidP="003B491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="006771F0" w:rsidRPr="006771F0">
        <w:rPr>
          <w:rFonts w:ascii="PT Astra Serif" w:hAnsi="PT Astra Serif"/>
        </w:rPr>
        <w:t xml:space="preserve">овышение уровня правового воспитания участников дорожного движения, культуры их поведения; </w:t>
      </w:r>
    </w:p>
    <w:p w:rsidR="00FE7CDD" w:rsidRPr="006771F0" w:rsidRDefault="006771F0" w:rsidP="003B491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</w:rPr>
      </w:pPr>
      <w:r w:rsidRPr="006771F0">
        <w:rPr>
          <w:rFonts w:ascii="PT Astra Serif" w:hAnsi="PT Astra Serif"/>
        </w:rPr>
        <w:t>проф</w:t>
      </w:r>
      <w:r w:rsidR="003B4918">
        <w:rPr>
          <w:rFonts w:ascii="PT Astra Serif" w:hAnsi="PT Astra Serif"/>
        </w:rPr>
        <w:t>илактика дорожно-</w:t>
      </w:r>
      <w:r w:rsidRPr="006771F0">
        <w:rPr>
          <w:rFonts w:ascii="PT Astra Serif" w:hAnsi="PT Astra Serif"/>
        </w:rPr>
        <w:t>транспортного травматизма в муниципальном образовании.</w:t>
      </w:r>
    </w:p>
    <w:p w:rsidR="00FE7CDD" w:rsidRPr="006771F0" w:rsidRDefault="006771F0" w:rsidP="003B491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</w:rPr>
      </w:pPr>
      <w:r w:rsidRPr="006771F0">
        <w:rPr>
          <w:rFonts w:ascii="PT Astra Serif" w:hAnsi="PT Astra Serif"/>
        </w:rPr>
        <w:t>Для достижения поставленных целей Программы предполагается решение следующих задач:</w:t>
      </w:r>
    </w:p>
    <w:p w:rsidR="00FE7CDD" w:rsidRPr="006771F0" w:rsidRDefault="003B4918" w:rsidP="003B4918">
      <w:pPr>
        <w:pStyle w:val="20"/>
        <w:shd w:val="clear" w:color="auto" w:fill="auto"/>
        <w:tabs>
          <w:tab w:val="left" w:pos="360"/>
        </w:tabs>
        <w:spacing w:before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 </w:t>
      </w:r>
      <w:r w:rsidR="006771F0" w:rsidRPr="006771F0">
        <w:rPr>
          <w:rFonts w:ascii="PT Astra Serif" w:hAnsi="PT Astra Serif"/>
        </w:rPr>
        <w:t>формирование знаний у водителей и пешеходов по безопасному дорожному движению;</w:t>
      </w:r>
    </w:p>
    <w:p w:rsidR="00FE7CDD" w:rsidRPr="006771F0" w:rsidRDefault="003B4918" w:rsidP="003B4918">
      <w:pPr>
        <w:pStyle w:val="20"/>
        <w:shd w:val="clear" w:color="auto" w:fill="auto"/>
        <w:tabs>
          <w:tab w:val="left" w:pos="360"/>
        </w:tabs>
        <w:spacing w:before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 </w:t>
      </w:r>
      <w:r w:rsidR="006771F0" w:rsidRPr="006771F0">
        <w:rPr>
          <w:rFonts w:ascii="PT Astra Serif" w:hAnsi="PT Astra Serif"/>
        </w:rPr>
        <w:t>формирование у детей навыков безопасного поведения на дорогах;</w:t>
      </w:r>
    </w:p>
    <w:p w:rsidR="00FE7CDD" w:rsidRPr="006771F0" w:rsidRDefault="003B4918" w:rsidP="003B4918">
      <w:pPr>
        <w:pStyle w:val="20"/>
        <w:shd w:val="clear" w:color="auto" w:fill="auto"/>
        <w:tabs>
          <w:tab w:val="left" w:pos="360"/>
        </w:tabs>
        <w:spacing w:before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 </w:t>
      </w:r>
      <w:r w:rsidR="006771F0" w:rsidRPr="006771F0">
        <w:rPr>
          <w:rFonts w:ascii="PT Astra Serif" w:hAnsi="PT Astra Serif"/>
        </w:rPr>
        <w:t>организация</w:t>
      </w:r>
      <w:r>
        <w:rPr>
          <w:rFonts w:ascii="PT Astra Serif" w:hAnsi="PT Astra Serif"/>
        </w:rPr>
        <w:t xml:space="preserve"> работы по профилактике дорожно-</w:t>
      </w:r>
      <w:r w:rsidR="006771F0" w:rsidRPr="006771F0">
        <w:rPr>
          <w:rFonts w:ascii="PT Astra Serif" w:hAnsi="PT Astra Serif"/>
        </w:rPr>
        <w:t>транспортного травматизма среди детей дошкольного и школьного возраста;</w:t>
      </w:r>
    </w:p>
    <w:p w:rsidR="001F0C7C" w:rsidRDefault="003B4918" w:rsidP="003B4918">
      <w:pPr>
        <w:pStyle w:val="20"/>
        <w:shd w:val="clear" w:color="auto" w:fill="auto"/>
        <w:tabs>
          <w:tab w:val="left" w:pos="357"/>
        </w:tabs>
        <w:spacing w:before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 </w:t>
      </w:r>
      <w:r w:rsidR="006771F0" w:rsidRPr="001F0C7C">
        <w:rPr>
          <w:rFonts w:ascii="PT Astra Serif" w:hAnsi="PT Astra Serif"/>
        </w:rPr>
        <w:t>изменение общественного отношения к проблемам безопасности дорожного движения;</w:t>
      </w:r>
    </w:p>
    <w:p w:rsidR="00FE7CDD" w:rsidRDefault="003B4918" w:rsidP="003B4918">
      <w:pPr>
        <w:pStyle w:val="20"/>
        <w:shd w:val="clear" w:color="auto" w:fill="auto"/>
        <w:tabs>
          <w:tab w:val="left" w:pos="357"/>
        </w:tabs>
        <w:spacing w:before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 </w:t>
      </w:r>
      <w:r w:rsidR="006771F0" w:rsidRPr="001F0C7C">
        <w:rPr>
          <w:rFonts w:ascii="PT Astra Serif" w:hAnsi="PT Astra Serif"/>
        </w:rPr>
        <w:t>совершенствование практики проведения информационно-разъяснительной работы, осуществляемой СМИ, с целью изменения поведения участников дорожного движения, формирования в общественном сознании негативного отношения к нарушителям ПДД и фактам агрессивного поведения на дороге, развития принципов сотрудничества, взаимного доверия и взаимопомощи между участниками дорожного движения.</w:t>
      </w:r>
    </w:p>
    <w:p w:rsidR="003B4918" w:rsidRPr="001F0C7C" w:rsidRDefault="003B4918" w:rsidP="003B4918">
      <w:pPr>
        <w:pStyle w:val="20"/>
        <w:shd w:val="clear" w:color="auto" w:fill="auto"/>
        <w:tabs>
          <w:tab w:val="left" w:pos="357"/>
        </w:tabs>
        <w:spacing w:before="0" w:line="240" w:lineRule="auto"/>
        <w:ind w:firstLine="709"/>
        <w:rPr>
          <w:rFonts w:ascii="PT Astra Serif" w:hAnsi="PT Astra Serif"/>
        </w:rPr>
      </w:pPr>
    </w:p>
    <w:p w:rsidR="00FE7CDD" w:rsidRPr="006771F0" w:rsidRDefault="003B4918" w:rsidP="003B4918">
      <w:pPr>
        <w:pStyle w:val="23"/>
        <w:keepNext/>
        <w:keepLines/>
        <w:shd w:val="clear" w:color="auto" w:fill="auto"/>
        <w:spacing w:before="0" w:after="60" w:line="240" w:lineRule="auto"/>
        <w:jc w:val="center"/>
        <w:rPr>
          <w:rFonts w:ascii="PT Astra Serif" w:hAnsi="PT Astra Serif"/>
        </w:rPr>
      </w:pPr>
      <w:bookmarkStart w:id="2" w:name="bookmark3"/>
      <w:r>
        <w:rPr>
          <w:rFonts w:ascii="PT Astra Serif" w:hAnsi="PT Astra Serif"/>
        </w:rPr>
        <w:t>3. </w:t>
      </w:r>
      <w:r w:rsidR="00434C5F">
        <w:rPr>
          <w:rFonts w:ascii="PT Astra Serif" w:hAnsi="PT Astra Serif"/>
        </w:rPr>
        <w:t>О</w:t>
      </w:r>
      <w:r w:rsidR="006771F0" w:rsidRPr="006771F0">
        <w:rPr>
          <w:rFonts w:ascii="PT Astra Serif" w:hAnsi="PT Astra Serif"/>
        </w:rPr>
        <w:t>сновны</w:t>
      </w:r>
      <w:r>
        <w:rPr>
          <w:rFonts w:ascii="PT Astra Serif" w:hAnsi="PT Astra Serif"/>
        </w:rPr>
        <w:t>е</w:t>
      </w:r>
      <w:r w:rsidR="006771F0" w:rsidRPr="006771F0">
        <w:rPr>
          <w:rFonts w:ascii="PT Astra Serif" w:hAnsi="PT Astra Serif"/>
        </w:rPr>
        <w:t xml:space="preserve"> мероприяти</w:t>
      </w:r>
      <w:r>
        <w:rPr>
          <w:rFonts w:ascii="PT Astra Serif" w:hAnsi="PT Astra Serif"/>
        </w:rPr>
        <w:t>я</w:t>
      </w:r>
      <w:r w:rsidR="00434C5F">
        <w:rPr>
          <w:rFonts w:ascii="PT Astra Serif" w:hAnsi="PT Astra Serif"/>
        </w:rPr>
        <w:t xml:space="preserve"> </w:t>
      </w:r>
      <w:r w:rsidR="006771F0" w:rsidRPr="006771F0">
        <w:rPr>
          <w:rFonts w:ascii="PT Astra Serif" w:hAnsi="PT Astra Serif"/>
        </w:rPr>
        <w:t>муниципальной программы</w:t>
      </w:r>
      <w:bookmarkEnd w:id="2"/>
    </w:p>
    <w:p w:rsidR="00FE7CDD" w:rsidRPr="006771F0" w:rsidRDefault="006771F0" w:rsidP="00434C5F">
      <w:pPr>
        <w:pStyle w:val="20"/>
        <w:shd w:val="clear" w:color="auto" w:fill="auto"/>
        <w:spacing w:before="0"/>
        <w:ind w:firstLine="709"/>
        <w:rPr>
          <w:rFonts w:ascii="PT Astra Serif" w:hAnsi="PT Astra Serif"/>
        </w:rPr>
      </w:pPr>
      <w:r w:rsidRPr="006771F0">
        <w:rPr>
          <w:rFonts w:ascii="PT Astra Serif" w:hAnsi="PT Astra Serif"/>
        </w:rPr>
        <w:t>В рамках Программы предполагается реализация двух основных мероприятий.</w:t>
      </w:r>
    </w:p>
    <w:p w:rsidR="00FE7CDD" w:rsidRPr="006771F0" w:rsidRDefault="003B4918" w:rsidP="00434C5F">
      <w:pPr>
        <w:pStyle w:val="20"/>
        <w:shd w:val="clear" w:color="auto" w:fill="auto"/>
        <w:spacing w:before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Основное мероприятие </w:t>
      </w:r>
      <w:r w:rsidR="006771F0" w:rsidRPr="006771F0">
        <w:rPr>
          <w:rFonts w:ascii="PT Astra Serif" w:hAnsi="PT Astra Serif"/>
        </w:rPr>
        <w:t>«Формирование знаний у водителей и пешеходов по безопасному дорожному движению».</w:t>
      </w:r>
    </w:p>
    <w:p w:rsidR="00FE7CDD" w:rsidRPr="006771F0" w:rsidRDefault="006771F0" w:rsidP="00434C5F">
      <w:pPr>
        <w:pStyle w:val="20"/>
        <w:shd w:val="clear" w:color="auto" w:fill="auto"/>
        <w:spacing w:before="0"/>
        <w:ind w:firstLine="709"/>
        <w:rPr>
          <w:rFonts w:ascii="PT Astra Serif" w:hAnsi="PT Astra Serif"/>
        </w:rPr>
      </w:pPr>
      <w:r w:rsidRPr="006771F0">
        <w:rPr>
          <w:rFonts w:ascii="PT Astra Serif" w:hAnsi="PT Astra Serif"/>
        </w:rPr>
        <w:t>Для этих целей планируется:</w:t>
      </w:r>
    </w:p>
    <w:p w:rsidR="00FE7CDD" w:rsidRPr="006771F0" w:rsidRDefault="00434C5F" w:rsidP="00434C5F">
      <w:pPr>
        <w:pStyle w:val="20"/>
        <w:shd w:val="clear" w:color="auto" w:fill="auto"/>
        <w:tabs>
          <w:tab w:val="left" w:pos="142"/>
        </w:tabs>
        <w:spacing w:before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 </w:t>
      </w:r>
      <w:r w:rsidR="006771F0" w:rsidRPr="006771F0">
        <w:rPr>
          <w:rFonts w:ascii="PT Astra Serif" w:hAnsi="PT Astra Serif"/>
        </w:rPr>
        <w:t>приобретение и размещение баннеров по тематике безопасности дорожного движения на рекламных конструкциях в рамках социальной рекламы на территории муниципального образования;</w:t>
      </w:r>
    </w:p>
    <w:p w:rsidR="00FE7CDD" w:rsidRPr="006771F0" w:rsidRDefault="00434C5F" w:rsidP="00434C5F">
      <w:pPr>
        <w:pStyle w:val="20"/>
        <w:shd w:val="clear" w:color="auto" w:fill="auto"/>
        <w:spacing w:before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 </w:t>
      </w:r>
      <w:r w:rsidR="006771F0" w:rsidRPr="006771F0">
        <w:rPr>
          <w:rFonts w:ascii="PT Astra Serif" w:hAnsi="PT Astra Serif"/>
        </w:rPr>
        <w:t>приобретение и размещение информационных материалов по безопасности дорожного движения: памяток, плакатов в местах массового пребывания граждан.</w:t>
      </w:r>
    </w:p>
    <w:p w:rsidR="00FE7CDD" w:rsidRPr="006771F0" w:rsidRDefault="006771F0" w:rsidP="006771F0">
      <w:pPr>
        <w:pStyle w:val="20"/>
        <w:shd w:val="clear" w:color="auto" w:fill="auto"/>
        <w:spacing w:before="0"/>
        <w:ind w:firstLine="600"/>
        <w:rPr>
          <w:rFonts w:ascii="PT Astra Serif" w:hAnsi="PT Astra Serif"/>
        </w:rPr>
      </w:pPr>
      <w:r w:rsidRPr="006771F0">
        <w:rPr>
          <w:rFonts w:ascii="PT Astra Serif" w:hAnsi="PT Astra Serif"/>
        </w:rPr>
        <w:t>Реализация мероприятия будет способствовать снижению количества ДТП к 202</w:t>
      </w:r>
      <w:r w:rsidR="00434C5F">
        <w:rPr>
          <w:rFonts w:ascii="PT Astra Serif" w:hAnsi="PT Astra Serif"/>
        </w:rPr>
        <w:t xml:space="preserve">6 году </w:t>
      </w:r>
      <w:r w:rsidRPr="006771F0">
        <w:rPr>
          <w:rFonts w:ascii="PT Astra Serif" w:hAnsi="PT Astra Serif"/>
        </w:rPr>
        <w:t xml:space="preserve">до </w:t>
      </w:r>
      <w:r w:rsidR="00434C5F">
        <w:rPr>
          <w:rFonts w:ascii="PT Astra Serif" w:hAnsi="PT Astra Serif"/>
        </w:rPr>
        <w:t>20</w:t>
      </w:r>
      <w:r w:rsidRPr="006771F0">
        <w:rPr>
          <w:rFonts w:ascii="PT Astra Serif" w:hAnsi="PT Astra Serif"/>
        </w:rPr>
        <w:t xml:space="preserve"> случаев, снижению количества лиц, погибших и травмированных в результате ДТП, к 202</w:t>
      </w:r>
      <w:r w:rsidR="00434C5F">
        <w:rPr>
          <w:rFonts w:ascii="PT Astra Serif" w:hAnsi="PT Astra Serif"/>
        </w:rPr>
        <w:t xml:space="preserve">6 году </w:t>
      </w:r>
      <w:r w:rsidRPr="006771F0">
        <w:rPr>
          <w:rFonts w:ascii="PT Astra Serif" w:hAnsi="PT Astra Serif"/>
        </w:rPr>
        <w:t xml:space="preserve">до </w:t>
      </w:r>
      <w:r w:rsidR="00434C5F">
        <w:rPr>
          <w:rFonts w:ascii="PT Astra Serif" w:hAnsi="PT Astra Serif"/>
        </w:rPr>
        <w:t>5</w:t>
      </w:r>
      <w:r w:rsidRPr="006771F0">
        <w:rPr>
          <w:rFonts w:ascii="PT Astra Serif" w:hAnsi="PT Astra Serif"/>
        </w:rPr>
        <w:t xml:space="preserve"> человек.</w:t>
      </w:r>
    </w:p>
    <w:p w:rsidR="00FE7CDD" w:rsidRPr="006771F0" w:rsidRDefault="00434C5F" w:rsidP="00434C5F">
      <w:pPr>
        <w:pStyle w:val="20"/>
        <w:shd w:val="clear" w:color="auto" w:fill="auto"/>
        <w:spacing w:before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Основное мероприятие </w:t>
      </w:r>
      <w:r w:rsidR="006771F0" w:rsidRPr="006771F0">
        <w:rPr>
          <w:rFonts w:ascii="PT Astra Serif" w:hAnsi="PT Astra Serif"/>
        </w:rPr>
        <w:t xml:space="preserve">«Проведение в дошкольных образовательных учреждениях, общеобразовательных учреждениях и организациях </w:t>
      </w:r>
      <w:r w:rsidR="006771F0" w:rsidRPr="006771F0">
        <w:rPr>
          <w:rFonts w:ascii="PT Astra Serif" w:hAnsi="PT Astra Serif"/>
        </w:rPr>
        <w:lastRenderedPageBreak/>
        <w:t xml:space="preserve">дополнительного образования мероприятий по соблюдению детьми дошкольного и школьного возраста </w:t>
      </w:r>
      <w:r>
        <w:rPr>
          <w:rFonts w:ascii="PT Astra Serif" w:hAnsi="PT Astra Serif"/>
        </w:rPr>
        <w:t>правил дорожного движения</w:t>
      </w:r>
      <w:r w:rsidR="006771F0" w:rsidRPr="006771F0">
        <w:rPr>
          <w:rFonts w:ascii="PT Astra Serif" w:hAnsi="PT Astra Serif"/>
        </w:rPr>
        <w:t>».</w:t>
      </w:r>
    </w:p>
    <w:p w:rsidR="00FE7CDD" w:rsidRPr="006771F0" w:rsidRDefault="006771F0" w:rsidP="00434C5F">
      <w:pPr>
        <w:pStyle w:val="20"/>
        <w:shd w:val="clear" w:color="auto" w:fill="auto"/>
        <w:spacing w:before="0"/>
        <w:ind w:firstLine="709"/>
        <w:rPr>
          <w:rFonts w:ascii="PT Astra Serif" w:hAnsi="PT Astra Serif"/>
        </w:rPr>
      </w:pPr>
      <w:r w:rsidRPr="006771F0">
        <w:rPr>
          <w:rFonts w:ascii="PT Astra Serif" w:hAnsi="PT Astra Serif"/>
        </w:rPr>
        <w:t>Для этих целей планируется:</w:t>
      </w:r>
    </w:p>
    <w:p w:rsidR="00FE7CDD" w:rsidRPr="006771F0" w:rsidRDefault="00434C5F" w:rsidP="00434C5F">
      <w:pPr>
        <w:pStyle w:val="20"/>
        <w:shd w:val="clear" w:color="auto" w:fill="auto"/>
        <w:spacing w:before="0" w:line="328" w:lineRule="exac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 </w:t>
      </w:r>
      <w:r w:rsidR="006771F0" w:rsidRPr="006771F0">
        <w:rPr>
          <w:rFonts w:ascii="PT Astra Serif" w:hAnsi="PT Astra Serif"/>
        </w:rPr>
        <w:t xml:space="preserve">в рамках сотрудничества проведение совместно с сотрудниками </w:t>
      </w:r>
      <w:r>
        <w:rPr>
          <w:rFonts w:ascii="PT Astra Serif" w:hAnsi="PT Astra Serif"/>
        </w:rPr>
        <w:t>ОГИБДД</w:t>
      </w:r>
      <w:r w:rsidR="006771F0" w:rsidRPr="006771F0">
        <w:rPr>
          <w:rFonts w:ascii="PT Astra Serif" w:hAnsi="PT Astra Serif"/>
        </w:rPr>
        <w:t xml:space="preserve"> для учащихся общеобразовательных учреждений мероприятий п</w:t>
      </w:r>
      <w:r>
        <w:rPr>
          <w:rFonts w:ascii="PT Astra Serif" w:hAnsi="PT Astra Serif"/>
        </w:rPr>
        <w:t>о профилактике детского дорожно-</w:t>
      </w:r>
      <w:r w:rsidR="006771F0" w:rsidRPr="006771F0">
        <w:rPr>
          <w:rFonts w:ascii="PT Astra Serif" w:hAnsi="PT Astra Serif"/>
        </w:rPr>
        <w:t>транспортного травматизма, муниципальные соревнования «Безопасное колесо», конкурсы, викторины;</w:t>
      </w:r>
    </w:p>
    <w:p w:rsidR="00FE7CDD" w:rsidRPr="006771F0" w:rsidRDefault="00434C5F" w:rsidP="00434C5F">
      <w:pPr>
        <w:pStyle w:val="20"/>
        <w:shd w:val="clear" w:color="auto" w:fill="auto"/>
        <w:tabs>
          <w:tab w:val="left" w:pos="142"/>
        </w:tabs>
        <w:spacing w:before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 </w:t>
      </w:r>
      <w:r w:rsidR="006771F0" w:rsidRPr="006771F0">
        <w:rPr>
          <w:rFonts w:ascii="PT Astra Serif" w:hAnsi="PT Astra Serif"/>
        </w:rPr>
        <w:t>приобретение для дошкольных образовательных учреждений, общеобразовательных учреждений и организаций дополнительного образования оборудования и средств обучения безопасному поведению детей на дорогах (стенды, уголки ПДД, магнитные доски, обучающие игры).</w:t>
      </w:r>
    </w:p>
    <w:p w:rsidR="00FE7CDD" w:rsidRDefault="006771F0" w:rsidP="00434C5F">
      <w:pPr>
        <w:pStyle w:val="20"/>
        <w:shd w:val="clear" w:color="auto" w:fill="auto"/>
        <w:spacing w:before="0"/>
        <w:ind w:firstLine="709"/>
        <w:rPr>
          <w:rFonts w:ascii="PT Astra Serif" w:hAnsi="PT Astra Serif"/>
        </w:rPr>
      </w:pPr>
      <w:r w:rsidRPr="006771F0">
        <w:rPr>
          <w:rFonts w:ascii="PT Astra Serif" w:hAnsi="PT Astra Serif"/>
        </w:rPr>
        <w:t>Реализация мероприятия будет способствовать доведению доли обучающихся детей дошкольного и школьного возраста, участвующих в мероприятиях по профилактике ДТП, до 100% к 202</w:t>
      </w:r>
      <w:r w:rsidR="00434C5F">
        <w:rPr>
          <w:rFonts w:ascii="PT Astra Serif" w:hAnsi="PT Astra Serif"/>
        </w:rPr>
        <w:t>6 году</w:t>
      </w:r>
      <w:r w:rsidRPr="006771F0">
        <w:rPr>
          <w:rFonts w:ascii="PT Astra Serif" w:hAnsi="PT Astra Serif"/>
        </w:rPr>
        <w:t>.</w:t>
      </w:r>
    </w:p>
    <w:p w:rsidR="00CD1DFE" w:rsidRDefault="00CD1DFE" w:rsidP="00434C5F">
      <w:pPr>
        <w:pStyle w:val="20"/>
        <w:shd w:val="clear" w:color="auto" w:fill="auto"/>
        <w:spacing w:before="0"/>
        <w:ind w:firstLine="709"/>
        <w:rPr>
          <w:rFonts w:ascii="PT Astra Serif" w:hAnsi="PT Astra Serif"/>
        </w:rPr>
      </w:pPr>
    </w:p>
    <w:p w:rsidR="00434C5F" w:rsidRPr="00CD1DFE" w:rsidRDefault="00CD1DFE" w:rsidP="00E01053">
      <w:pPr>
        <w:pStyle w:val="20"/>
        <w:shd w:val="clear" w:color="auto" w:fill="auto"/>
        <w:spacing w:before="0" w:after="60" w:line="240" w:lineRule="auto"/>
        <w:ind w:firstLine="0"/>
        <w:jc w:val="center"/>
        <w:rPr>
          <w:rFonts w:ascii="PT Astra Serif" w:hAnsi="PT Astra Serif"/>
          <w:b/>
        </w:rPr>
      </w:pPr>
      <w:r w:rsidRPr="00CD1DFE">
        <w:rPr>
          <w:rFonts w:ascii="PT Astra Serif" w:hAnsi="PT Astra Serif"/>
          <w:b/>
        </w:rPr>
        <w:t>Перечень основных мероприятий Программы</w:t>
      </w:r>
    </w:p>
    <w:tbl>
      <w:tblPr>
        <w:tblStyle w:val="af"/>
        <w:tblW w:w="0" w:type="auto"/>
        <w:tblLook w:val="04A0"/>
      </w:tblPr>
      <w:tblGrid>
        <w:gridCol w:w="2504"/>
        <w:gridCol w:w="2007"/>
        <w:gridCol w:w="1497"/>
        <w:gridCol w:w="1497"/>
        <w:gridCol w:w="2343"/>
      </w:tblGrid>
      <w:tr w:rsidR="00CD1DFE" w:rsidRPr="00E01053" w:rsidTr="00E01053">
        <w:trPr>
          <w:trHeight w:val="544"/>
        </w:trPr>
        <w:tc>
          <w:tcPr>
            <w:tcW w:w="1965" w:type="dxa"/>
            <w:vMerge w:val="restart"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061" w:type="dxa"/>
            <w:vMerge w:val="restart"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58" w:type="dxa"/>
            <w:gridSpan w:val="2"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>Срок по годам</w:t>
            </w:r>
          </w:p>
        </w:tc>
        <w:tc>
          <w:tcPr>
            <w:tcW w:w="2563" w:type="dxa"/>
            <w:vMerge w:val="restart"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CD1DFE" w:rsidRPr="00E01053" w:rsidTr="00E01053">
        <w:trPr>
          <w:trHeight w:val="544"/>
        </w:trPr>
        <w:tc>
          <w:tcPr>
            <w:tcW w:w="1965" w:type="dxa"/>
            <w:vMerge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9" w:type="dxa"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1579" w:type="dxa"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>Окончания реализации</w:t>
            </w:r>
          </w:p>
        </w:tc>
        <w:tc>
          <w:tcPr>
            <w:tcW w:w="2563" w:type="dxa"/>
            <w:vMerge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1DFE" w:rsidRPr="00E01053" w:rsidTr="00E01053">
        <w:tc>
          <w:tcPr>
            <w:tcW w:w="1965" w:type="dxa"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>1. Формирование знаний у водителей и пешеходов по безопасному дорожному движению</w:t>
            </w:r>
          </w:p>
        </w:tc>
        <w:tc>
          <w:tcPr>
            <w:tcW w:w="2061" w:type="dxa"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 xml:space="preserve">Комитет жилищно-коммунального хозяйства администрации муниципального образования </w:t>
            </w:r>
            <w:proofErr w:type="spellStart"/>
            <w:r w:rsidRPr="00E01053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E01053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579" w:type="dxa"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79" w:type="dxa"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563" w:type="dxa"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 xml:space="preserve">Приобретение и размещение баннеров по тематике безопасности дорожного движения на рекламных конструкциях в рамках социальной рекламы к 2026 году в количестве </w:t>
            </w:r>
            <w:r w:rsidR="00E01053" w:rsidRPr="00E01053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Pr="00E01053">
              <w:rPr>
                <w:rFonts w:ascii="PT Astra Serif" w:hAnsi="PT Astra Serif"/>
                <w:sz w:val="24"/>
                <w:szCs w:val="24"/>
              </w:rPr>
              <w:t>шт. ежегодно;</w:t>
            </w:r>
          </w:p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 xml:space="preserve">Приобретение и размещение информационных материалов по безопасности дорожного движения: памяток, плакатов в местах массового пребывания граждан в количестве </w:t>
            </w:r>
            <w:r w:rsidR="00E01053" w:rsidRPr="00E01053">
              <w:rPr>
                <w:rFonts w:ascii="PT Astra Serif" w:hAnsi="PT Astra Serif"/>
                <w:sz w:val="24"/>
                <w:szCs w:val="24"/>
              </w:rPr>
              <w:t>200</w:t>
            </w:r>
            <w:r w:rsidRPr="00E01053">
              <w:rPr>
                <w:rFonts w:ascii="PT Astra Serif" w:hAnsi="PT Astra Serif"/>
                <w:sz w:val="24"/>
                <w:szCs w:val="24"/>
              </w:rPr>
              <w:t xml:space="preserve"> шт. ежегодно.</w:t>
            </w:r>
          </w:p>
        </w:tc>
      </w:tr>
      <w:tr w:rsidR="00CD1DFE" w:rsidRPr="00E01053" w:rsidTr="00E01053">
        <w:tc>
          <w:tcPr>
            <w:tcW w:w="1965" w:type="dxa"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 xml:space="preserve">2. Проведение в дошкольных образовательных учреждениях, общеобразовательных </w:t>
            </w:r>
            <w:r w:rsidRPr="00E01053">
              <w:rPr>
                <w:rFonts w:ascii="PT Astra Serif" w:hAnsi="PT Astra Serif"/>
                <w:sz w:val="24"/>
                <w:szCs w:val="24"/>
              </w:rPr>
              <w:lastRenderedPageBreak/>
              <w:t>учреждениях и организациях дополнительного образования мероприятий по соблюдению детьми дошкольного и школьного возраста правил дорожного движения</w:t>
            </w:r>
          </w:p>
        </w:tc>
        <w:tc>
          <w:tcPr>
            <w:tcW w:w="2061" w:type="dxa"/>
          </w:tcPr>
          <w:p w:rsidR="00CD1DFE" w:rsidRPr="00E01053" w:rsidRDefault="00E01053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социальным вопросам администрации муниципального </w:t>
            </w:r>
            <w:r w:rsidRPr="00E0105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E01053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E01053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579" w:type="dxa"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79" w:type="dxa"/>
          </w:tcPr>
          <w:p w:rsidR="00CD1DFE" w:rsidRPr="00E01053" w:rsidRDefault="00CD1DFE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563" w:type="dxa"/>
          </w:tcPr>
          <w:p w:rsidR="00CD1DFE" w:rsidRPr="00E01053" w:rsidRDefault="00E01053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01053">
              <w:rPr>
                <w:rFonts w:ascii="PT Astra Serif" w:hAnsi="PT Astra Serif"/>
                <w:sz w:val="24"/>
                <w:szCs w:val="24"/>
              </w:rPr>
              <w:t xml:space="preserve">Доведение доли обучающихся детей дошкольного и школьного возраста, участвующих в </w:t>
            </w:r>
            <w:r w:rsidRPr="00E01053">
              <w:rPr>
                <w:rFonts w:ascii="PT Astra Serif" w:hAnsi="PT Astra Serif"/>
                <w:sz w:val="24"/>
                <w:szCs w:val="24"/>
              </w:rPr>
              <w:lastRenderedPageBreak/>
              <w:t>мероприятиях по профилактике ДТП до 100% к 2026 году;</w:t>
            </w:r>
          </w:p>
          <w:p w:rsidR="00E01053" w:rsidRPr="00E01053" w:rsidRDefault="00E01053" w:rsidP="00E0105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01053">
              <w:rPr>
                <w:rFonts w:ascii="PT Astra Serif" w:hAnsi="PT Astra Serif"/>
                <w:sz w:val="24"/>
                <w:szCs w:val="24"/>
              </w:rPr>
              <w:t>Приобретение оборудования и средств обучения безопасному поведению детей на дорогах (стенды, уголки по ПДД, магнитные доски, обучающие игры в количестве 20 шт. к 2026 году.</w:t>
            </w:r>
            <w:proofErr w:type="gramEnd"/>
          </w:p>
        </w:tc>
      </w:tr>
    </w:tbl>
    <w:p w:rsidR="00434C5F" w:rsidRDefault="00434C5F" w:rsidP="00434C5F">
      <w:pPr>
        <w:pStyle w:val="20"/>
        <w:shd w:val="clear" w:color="auto" w:fill="auto"/>
        <w:spacing w:before="0"/>
        <w:ind w:firstLine="709"/>
        <w:rPr>
          <w:rFonts w:ascii="PT Astra Serif" w:hAnsi="PT Astra Serif"/>
        </w:rPr>
      </w:pPr>
    </w:p>
    <w:p w:rsidR="00C72C73" w:rsidRPr="00C72C73" w:rsidRDefault="00C72C73" w:rsidP="00C72C73">
      <w:pPr>
        <w:pStyle w:val="20"/>
        <w:shd w:val="clear" w:color="auto" w:fill="auto"/>
        <w:spacing w:before="0" w:after="60" w:line="240" w:lineRule="auto"/>
        <w:ind w:firstLine="709"/>
        <w:jc w:val="center"/>
        <w:rPr>
          <w:rFonts w:ascii="PT Astra Serif" w:hAnsi="PT Astra Serif"/>
          <w:b/>
        </w:rPr>
      </w:pPr>
      <w:r w:rsidRPr="00C72C73">
        <w:rPr>
          <w:rFonts w:ascii="PT Astra Serif" w:hAnsi="PT Astra Serif"/>
          <w:b/>
        </w:rPr>
        <w:t>4. Показатели муниципальной программы</w:t>
      </w:r>
    </w:p>
    <w:tbl>
      <w:tblPr>
        <w:tblStyle w:val="af"/>
        <w:tblW w:w="0" w:type="auto"/>
        <w:tblLook w:val="04A0"/>
      </w:tblPr>
      <w:tblGrid>
        <w:gridCol w:w="4345"/>
        <w:gridCol w:w="1292"/>
        <w:gridCol w:w="850"/>
        <w:gridCol w:w="851"/>
        <w:gridCol w:w="850"/>
        <w:gridCol w:w="851"/>
        <w:gridCol w:w="809"/>
      </w:tblGrid>
      <w:tr w:rsidR="00B0520A" w:rsidRPr="00C72C73" w:rsidTr="00B0520A">
        <w:tc>
          <w:tcPr>
            <w:tcW w:w="4345" w:type="dxa"/>
            <w:vAlign w:val="center"/>
          </w:tcPr>
          <w:p w:rsidR="00C72C73" w:rsidRPr="00C72C73" w:rsidRDefault="00C72C73" w:rsidP="00B0520A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Наименование конечного результата</w:t>
            </w:r>
          </w:p>
        </w:tc>
        <w:tc>
          <w:tcPr>
            <w:tcW w:w="1292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09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</w:tr>
      <w:tr w:rsidR="00B0520A" w:rsidRPr="00C72C73" w:rsidTr="00B0520A">
        <w:tc>
          <w:tcPr>
            <w:tcW w:w="4345" w:type="dxa"/>
          </w:tcPr>
          <w:p w:rsidR="00C72C73" w:rsidRPr="00C72C73" w:rsidRDefault="00C72C73" w:rsidP="00B0520A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 xml:space="preserve">Доля детей дошкольного и школьного возраста, участвующих в мероприятиях по профилактике дорожно-транспортных происшествий </w:t>
            </w:r>
          </w:p>
        </w:tc>
        <w:tc>
          <w:tcPr>
            <w:tcW w:w="1292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89</w:t>
            </w:r>
          </w:p>
        </w:tc>
        <w:tc>
          <w:tcPr>
            <w:tcW w:w="850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  <w:tc>
          <w:tcPr>
            <w:tcW w:w="809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B0520A" w:rsidRPr="00C72C73" w:rsidTr="00B0520A">
        <w:tc>
          <w:tcPr>
            <w:tcW w:w="4345" w:type="dxa"/>
          </w:tcPr>
          <w:p w:rsidR="00C72C73" w:rsidRPr="00C72C73" w:rsidRDefault="00C72C73" w:rsidP="00B0520A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Приобретение и размещение баннеров по тематике безопасности дорожного движения на рекламных конструкциях в рамках социальной рекламы</w:t>
            </w:r>
          </w:p>
        </w:tc>
        <w:tc>
          <w:tcPr>
            <w:tcW w:w="1292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09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B0520A" w:rsidRPr="00C72C73" w:rsidTr="00B0520A">
        <w:tc>
          <w:tcPr>
            <w:tcW w:w="4345" w:type="dxa"/>
          </w:tcPr>
          <w:p w:rsidR="00C72C73" w:rsidRPr="00C72C73" w:rsidRDefault="00C72C73" w:rsidP="00B0520A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Приобретение и размещение информационных материалов: памяток, плакатов в местах массового пребывания граждан</w:t>
            </w:r>
          </w:p>
        </w:tc>
        <w:tc>
          <w:tcPr>
            <w:tcW w:w="1292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809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B0520A" w:rsidRPr="00C72C73" w:rsidTr="00B0520A">
        <w:tc>
          <w:tcPr>
            <w:tcW w:w="4345" w:type="dxa"/>
          </w:tcPr>
          <w:p w:rsidR="00C72C73" w:rsidRPr="00C72C73" w:rsidRDefault="00C72C73" w:rsidP="00B0520A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Приобретение оборудования и средств обучения безопасному поведению детей на дорогах (стенды, уголки по ПДД, магнитные доски, обучающие игры)</w:t>
            </w:r>
          </w:p>
        </w:tc>
        <w:tc>
          <w:tcPr>
            <w:tcW w:w="1292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09" w:type="dxa"/>
            <w:vAlign w:val="center"/>
          </w:tcPr>
          <w:p w:rsidR="00C72C73" w:rsidRPr="00C72C73" w:rsidRDefault="00C72C73" w:rsidP="00C72C7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C7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</w:tbl>
    <w:p w:rsidR="00B0520A" w:rsidRPr="00B0520A" w:rsidRDefault="00B0520A" w:rsidP="006771F0">
      <w:pPr>
        <w:spacing w:line="240" w:lineRule="exact"/>
        <w:jc w:val="both"/>
        <w:rPr>
          <w:rFonts w:ascii="PT Astra Serif" w:hAnsi="PT Astra Serif"/>
          <w:sz w:val="72"/>
          <w:szCs w:val="72"/>
        </w:rPr>
      </w:pPr>
    </w:p>
    <w:p w:rsidR="00434C5F" w:rsidRPr="00B0520A" w:rsidRDefault="00B0520A" w:rsidP="00B0520A">
      <w:pPr>
        <w:pStyle w:val="20"/>
        <w:shd w:val="clear" w:color="auto" w:fill="auto"/>
        <w:spacing w:before="120" w:after="60" w:line="240" w:lineRule="auto"/>
        <w:ind w:firstLine="0"/>
        <w:jc w:val="center"/>
        <w:rPr>
          <w:rFonts w:ascii="PT Astra Serif" w:hAnsi="PT Astra Serif"/>
          <w:b/>
        </w:rPr>
      </w:pPr>
      <w:r w:rsidRPr="00B0520A">
        <w:rPr>
          <w:rFonts w:ascii="PT Astra Serif" w:hAnsi="PT Astra Serif"/>
          <w:b/>
        </w:rPr>
        <w:t>5. Анализ рисков реализации муниципальной программы</w:t>
      </w:r>
    </w:p>
    <w:p w:rsidR="00FE7CDD" w:rsidRPr="006771F0" w:rsidRDefault="00B0520A" w:rsidP="00B0520A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Ре</w:t>
      </w:r>
      <w:r w:rsidR="006771F0" w:rsidRPr="006771F0">
        <w:rPr>
          <w:rFonts w:ascii="PT Astra Serif" w:hAnsi="PT Astra Serif"/>
        </w:rPr>
        <w:t>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</w:t>
      </w:r>
    </w:p>
    <w:p w:rsidR="00FE7CDD" w:rsidRPr="006771F0" w:rsidRDefault="006771F0" w:rsidP="00B0520A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</w:rPr>
      </w:pPr>
      <w:r w:rsidRPr="006771F0">
        <w:rPr>
          <w:rFonts w:ascii="PT Astra Serif" w:hAnsi="PT Astra Serif"/>
        </w:rPr>
        <w:t>Возможными рисками при реализации мероприятий Программы выступает следующий фактор:</w:t>
      </w:r>
    </w:p>
    <w:p w:rsidR="00FE7CDD" w:rsidRPr="006771F0" w:rsidRDefault="00B0520A" w:rsidP="00B0520A">
      <w:pPr>
        <w:pStyle w:val="20"/>
        <w:shd w:val="clear" w:color="auto" w:fill="auto"/>
        <w:tabs>
          <w:tab w:val="left" w:pos="659"/>
        </w:tabs>
        <w:spacing w:before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 </w:t>
      </w:r>
      <w:r w:rsidR="006771F0" w:rsidRPr="006771F0">
        <w:rPr>
          <w:rFonts w:ascii="PT Astra Serif" w:hAnsi="PT Astra Serif"/>
        </w:rPr>
        <w:t>несвоевременное и недостаточное финансовое обеспечение мероприятий Программы.</w:t>
      </w:r>
    </w:p>
    <w:p w:rsidR="00FE7CDD" w:rsidRPr="006771F0" w:rsidRDefault="006771F0" w:rsidP="00B0520A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</w:rPr>
      </w:pPr>
      <w:r w:rsidRPr="006771F0">
        <w:rPr>
          <w:rFonts w:ascii="PT Astra Serif" w:hAnsi="PT Astra Serif"/>
        </w:rPr>
        <w:t>В целях минимизации указанных рисков в процессе реализации Программы предусматриваются:</w:t>
      </w:r>
    </w:p>
    <w:p w:rsidR="00FE7CDD" w:rsidRPr="006771F0" w:rsidRDefault="00B0520A" w:rsidP="00B0520A">
      <w:pPr>
        <w:pStyle w:val="20"/>
        <w:shd w:val="clear" w:color="auto" w:fill="auto"/>
        <w:tabs>
          <w:tab w:val="left" w:pos="701"/>
        </w:tabs>
        <w:spacing w:before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 </w:t>
      </w:r>
      <w:r w:rsidR="006771F0" w:rsidRPr="006771F0">
        <w:rPr>
          <w:rFonts w:ascii="PT Astra Serif" w:hAnsi="PT Astra Serif"/>
        </w:rPr>
        <w:t>регулярный анализ мероприятий Программы;</w:t>
      </w:r>
    </w:p>
    <w:p w:rsidR="00FE7CDD" w:rsidRPr="006771F0" w:rsidRDefault="00B0520A" w:rsidP="00B0520A">
      <w:pPr>
        <w:pStyle w:val="20"/>
        <w:shd w:val="clear" w:color="auto" w:fill="auto"/>
        <w:tabs>
          <w:tab w:val="left" w:pos="666"/>
        </w:tabs>
        <w:spacing w:before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 </w:t>
      </w:r>
      <w:r w:rsidR="006771F0" w:rsidRPr="006771F0">
        <w:rPr>
          <w:rFonts w:ascii="PT Astra Serif" w:hAnsi="PT Astra Serif"/>
        </w:rPr>
        <w:t>перераспределение объемов финансирования в зависимости от динамики и темпов решения тактических задач.</w:t>
      </w:r>
    </w:p>
    <w:p w:rsidR="00FE7CDD" w:rsidRPr="006771F0" w:rsidRDefault="006771F0" w:rsidP="00B0520A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</w:rPr>
      </w:pPr>
      <w:r w:rsidRPr="006771F0">
        <w:rPr>
          <w:rFonts w:ascii="PT Astra Serif" w:hAnsi="PT Astra Serif"/>
        </w:rPr>
        <w:t>Основными задачами по проведению детального анализа Программы являются:</w:t>
      </w:r>
    </w:p>
    <w:p w:rsidR="00FE7CDD" w:rsidRPr="006771F0" w:rsidRDefault="00B0520A" w:rsidP="00B0520A">
      <w:pPr>
        <w:pStyle w:val="20"/>
        <w:shd w:val="clear" w:color="auto" w:fill="auto"/>
        <w:tabs>
          <w:tab w:val="left" w:pos="659"/>
        </w:tabs>
        <w:spacing w:before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 </w:t>
      </w:r>
      <w:r w:rsidR="006771F0" w:rsidRPr="006771F0">
        <w:rPr>
          <w:rFonts w:ascii="PT Astra Serif" w:hAnsi="PT Astra Serif"/>
        </w:rPr>
        <w:t xml:space="preserve">рассмотрение материалов о ходе реализации мероприятий Программы и </w:t>
      </w:r>
      <w:r w:rsidR="006771F0" w:rsidRPr="006771F0">
        <w:rPr>
          <w:rFonts w:ascii="PT Astra Serif" w:hAnsi="PT Astra Serif"/>
        </w:rPr>
        <w:lastRenderedPageBreak/>
        <w:t>предоставление рекомендаций по их уточнению;</w:t>
      </w:r>
    </w:p>
    <w:p w:rsidR="00FE7CDD" w:rsidRPr="006771F0" w:rsidRDefault="00B0520A" w:rsidP="00B0520A">
      <w:pPr>
        <w:pStyle w:val="20"/>
        <w:shd w:val="clear" w:color="auto" w:fill="auto"/>
        <w:tabs>
          <w:tab w:val="left" w:pos="673"/>
        </w:tabs>
        <w:spacing w:before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 </w:t>
      </w:r>
      <w:r w:rsidR="006771F0" w:rsidRPr="006771F0">
        <w:rPr>
          <w:rFonts w:ascii="PT Astra Serif" w:hAnsi="PT Astra Serif"/>
        </w:rPr>
        <w:t>выявление организационно-финансовых проблем в ходе реализации Программы и разработка предложений по их решению.</w:t>
      </w:r>
    </w:p>
    <w:p w:rsidR="00B0520A" w:rsidRDefault="006771F0" w:rsidP="00B0520A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</w:rPr>
      </w:pPr>
      <w:r w:rsidRPr="006771F0">
        <w:rPr>
          <w:rFonts w:ascii="PT Astra Serif" w:hAnsi="PT Astra Serif"/>
        </w:rP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Программы, механизм реализации Программы, состав исполнителей мероприятий Программы.</w:t>
      </w:r>
    </w:p>
    <w:p w:rsidR="00B0520A" w:rsidRDefault="00B0520A" w:rsidP="00B0520A">
      <w:pPr>
        <w:pStyle w:val="20"/>
        <w:shd w:val="clear" w:color="auto" w:fill="auto"/>
        <w:spacing w:before="0" w:line="240" w:lineRule="auto"/>
        <w:ind w:firstLine="0"/>
        <w:rPr>
          <w:rFonts w:ascii="PT Astra Serif" w:hAnsi="PT Astra Serif"/>
        </w:rPr>
      </w:pPr>
    </w:p>
    <w:p w:rsidR="00B0520A" w:rsidRDefault="00B0520A" w:rsidP="00B0520A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PT Astra Serif" w:hAnsi="PT Astra Serif"/>
          <w:b/>
        </w:rPr>
      </w:pPr>
      <w:r w:rsidRPr="00B0520A">
        <w:rPr>
          <w:rFonts w:ascii="PT Astra Serif" w:hAnsi="PT Astra Serif"/>
          <w:b/>
        </w:rPr>
        <w:t>6. Обоснование объема финансовых ресурсов на реализацию муниципальной программы</w:t>
      </w:r>
    </w:p>
    <w:p w:rsidR="009E455D" w:rsidRDefault="00B0520A" w:rsidP="005F5219">
      <w:pPr>
        <w:pStyle w:val="20"/>
        <w:shd w:val="clear" w:color="auto" w:fill="auto"/>
        <w:spacing w:before="0" w:after="40" w:line="240" w:lineRule="auto"/>
        <w:ind w:firstLine="709"/>
        <w:rPr>
          <w:rFonts w:ascii="PT Astra Serif" w:hAnsi="PT Astra Serif"/>
        </w:rPr>
      </w:pPr>
      <w:r w:rsidRPr="009E455D">
        <w:rPr>
          <w:rFonts w:ascii="PT Astra Serif" w:hAnsi="PT Astra Serif"/>
        </w:rPr>
        <w:t xml:space="preserve">Обоснованием стоимости услуг, приобретения оборудования, средств </w:t>
      </w:r>
      <w:proofErr w:type="gramStart"/>
      <w:r w:rsidRPr="009E455D">
        <w:rPr>
          <w:rFonts w:ascii="PT Astra Serif" w:hAnsi="PT Astra Serif"/>
        </w:rPr>
        <w:t>обучения</w:t>
      </w:r>
      <w:r w:rsidR="009E455D" w:rsidRPr="009E455D">
        <w:rPr>
          <w:rFonts w:ascii="PT Astra Serif" w:hAnsi="PT Astra Serif"/>
        </w:rPr>
        <w:t xml:space="preserve"> по</w:t>
      </w:r>
      <w:proofErr w:type="gramEnd"/>
      <w:r w:rsidR="009E455D" w:rsidRPr="009E455D">
        <w:rPr>
          <w:rFonts w:ascii="PT Astra Serif" w:hAnsi="PT Astra Serif"/>
        </w:rPr>
        <w:t xml:space="preserve"> конечным результатам Программы будут являться коммерческие предложения.</w:t>
      </w:r>
    </w:p>
    <w:tbl>
      <w:tblPr>
        <w:tblStyle w:val="af"/>
        <w:tblW w:w="10207" w:type="dxa"/>
        <w:tblInd w:w="-176" w:type="dxa"/>
        <w:tblLayout w:type="fixed"/>
        <w:tblLook w:val="04A0"/>
      </w:tblPr>
      <w:tblGrid>
        <w:gridCol w:w="1844"/>
        <w:gridCol w:w="1842"/>
        <w:gridCol w:w="1701"/>
        <w:gridCol w:w="993"/>
        <w:gridCol w:w="992"/>
        <w:gridCol w:w="992"/>
        <w:gridCol w:w="851"/>
        <w:gridCol w:w="992"/>
      </w:tblGrid>
      <w:tr w:rsidR="00A95AF6" w:rsidRPr="005F5219" w:rsidTr="00A95AF6">
        <w:trPr>
          <w:trHeight w:val="896"/>
        </w:trPr>
        <w:tc>
          <w:tcPr>
            <w:tcW w:w="1844" w:type="dxa"/>
            <w:vMerge w:val="restart"/>
            <w:vAlign w:val="center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мероприятия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vAlign w:val="center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vAlign w:val="center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>Объем финансовых средств на реализацию муниципальной программы (руб.)</w:t>
            </w:r>
          </w:p>
        </w:tc>
      </w:tr>
      <w:tr w:rsidR="00A95AF6" w:rsidRPr="005F5219" w:rsidTr="00A95AF6">
        <w:trPr>
          <w:trHeight w:val="896"/>
        </w:trPr>
        <w:tc>
          <w:tcPr>
            <w:tcW w:w="1844" w:type="dxa"/>
            <w:vMerge/>
            <w:vAlign w:val="center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vAlign w:val="center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Align w:val="center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Align w:val="center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vAlign w:val="center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A95AF6" w:rsidRPr="005F5219" w:rsidTr="00A95AF6">
        <w:tc>
          <w:tcPr>
            <w:tcW w:w="1844" w:type="dxa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 xml:space="preserve">Формирование законопослушного поведения участников дорожного движения в муниципальном образовании </w:t>
            </w:r>
            <w:proofErr w:type="spellStart"/>
            <w:r w:rsidRPr="005F5219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5F5219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842" w:type="dxa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 xml:space="preserve">Комитет жилищно-коммунального хозяйства администрации муниципального образования </w:t>
            </w:r>
            <w:proofErr w:type="spellStart"/>
            <w:r w:rsidRPr="005F5219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5F5219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5F5219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5F5219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70 000,00</w:t>
            </w:r>
          </w:p>
        </w:tc>
        <w:tc>
          <w:tcPr>
            <w:tcW w:w="992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70 000,00</w:t>
            </w:r>
          </w:p>
        </w:tc>
        <w:tc>
          <w:tcPr>
            <w:tcW w:w="992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70 000,00</w:t>
            </w:r>
          </w:p>
        </w:tc>
        <w:tc>
          <w:tcPr>
            <w:tcW w:w="851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70 000,00</w:t>
            </w:r>
          </w:p>
        </w:tc>
        <w:tc>
          <w:tcPr>
            <w:tcW w:w="992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70 000,00</w:t>
            </w:r>
          </w:p>
        </w:tc>
      </w:tr>
      <w:tr w:rsidR="00A95AF6" w:rsidRPr="005F5219" w:rsidTr="00A95AF6">
        <w:tc>
          <w:tcPr>
            <w:tcW w:w="1844" w:type="dxa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>Формирование знаний у водителей и пешеходов по безопасному дорожному движению</w:t>
            </w:r>
          </w:p>
        </w:tc>
        <w:tc>
          <w:tcPr>
            <w:tcW w:w="1842" w:type="dxa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 xml:space="preserve">Комитет жилищно-коммунального хозяйства администрации муниципального образования </w:t>
            </w:r>
            <w:proofErr w:type="spellStart"/>
            <w:r w:rsidRPr="005F5219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5F5219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5F5219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5F5219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30 000,00</w:t>
            </w:r>
          </w:p>
        </w:tc>
        <w:tc>
          <w:tcPr>
            <w:tcW w:w="992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30 000,00</w:t>
            </w:r>
          </w:p>
        </w:tc>
        <w:tc>
          <w:tcPr>
            <w:tcW w:w="992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30 000,00</w:t>
            </w:r>
          </w:p>
        </w:tc>
        <w:tc>
          <w:tcPr>
            <w:tcW w:w="851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30 000,00</w:t>
            </w:r>
          </w:p>
        </w:tc>
        <w:tc>
          <w:tcPr>
            <w:tcW w:w="992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30 000,00</w:t>
            </w:r>
          </w:p>
        </w:tc>
      </w:tr>
      <w:tr w:rsidR="00A95AF6" w:rsidRPr="005F5219" w:rsidTr="00A95AF6">
        <w:tc>
          <w:tcPr>
            <w:tcW w:w="1844" w:type="dxa"/>
          </w:tcPr>
          <w:p w:rsidR="009E455D" w:rsidRPr="005F5219" w:rsidRDefault="009E455D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 xml:space="preserve">Проведение в дошкольных </w:t>
            </w:r>
            <w:r w:rsidR="005F5219" w:rsidRPr="005F5219">
              <w:rPr>
                <w:rFonts w:ascii="PT Astra Serif" w:hAnsi="PT Astra Serif"/>
                <w:sz w:val="24"/>
                <w:szCs w:val="24"/>
              </w:rPr>
              <w:t xml:space="preserve">образовательных учреждениях, общеобразовательных учреждениях и организациях дополнительного образования, мероприятий </w:t>
            </w:r>
            <w:r w:rsidR="005F5219" w:rsidRPr="005F5219">
              <w:rPr>
                <w:rFonts w:ascii="PT Astra Serif" w:hAnsi="PT Astra Serif"/>
                <w:sz w:val="24"/>
                <w:szCs w:val="24"/>
              </w:rPr>
              <w:lastRenderedPageBreak/>
              <w:t>по соблюдению детьми дошкольного и школьного возраста правил дорожного движения</w:t>
            </w:r>
          </w:p>
        </w:tc>
        <w:tc>
          <w:tcPr>
            <w:tcW w:w="1842" w:type="dxa"/>
          </w:tcPr>
          <w:p w:rsidR="009E455D" w:rsidRDefault="005F5219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социальным вопросам администрации муниципального образования </w:t>
            </w:r>
            <w:proofErr w:type="spellStart"/>
            <w:r w:rsidRPr="005F5219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5F5219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5F5219" w:rsidRPr="005F5219" w:rsidRDefault="005F5219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F5219" w:rsidRPr="005F5219" w:rsidRDefault="005F5219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>ОГИБДД МО МВД России «</w:t>
            </w:r>
            <w:proofErr w:type="spellStart"/>
            <w:r w:rsidRPr="005F5219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5F521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E455D" w:rsidRPr="005F5219" w:rsidRDefault="005F5219" w:rsidP="005F52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219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5F5219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5F5219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40 000,00</w:t>
            </w:r>
          </w:p>
        </w:tc>
        <w:tc>
          <w:tcPr>
            <w:tcW w:w="992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40 000,00</w:t>
            </w:r>
          </w:p>
        </w:tc>
        <w:tc>
          <w:tcPr>
            <w:tcW w:w="992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40 000,00</w:t>
            </w:r>
          </w:p>
        </w:tc>
        <w:tc>
          <w:tcPr>
            <w:tcW w:w="851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40 000,00</w:t>
            </w:r>
          </w:p>
        </w:tc>
        <w:tc>
          <w:tcPr>
            <w:tcW w:w="992" w:type="dxa"/>
          </w:tcPr>
          <w:p w:rsidR="009E455D" w:rsidRPr="005F5219" w:rsidRDefault="005F5219" w:rsidP="00A95A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40 000,00</w:t>
            </w:r>
          </w:p>
        </w:tc>
      </w:tr>
    </w:tbl>
    <w:p w:rsidR="009E455D" w:rsidRPr="009E455D" w:rsidRDefault="009E455D" w:rsidP="009E455D">
      <w:pPr>
        <w:pStyle w:val="20"/>
        <w:shd w:val="clear" w:color="auto" w:fill="auto"/>
        <w:spacing w:before="0" w:line="240" w:lineRule="auto"/>
        <w:ind w:firstLine="0"/>
        <w:rPr>
          <w:rFonts w:ascii="PT Astra Serif" w:hAnsi="PT Astra Serif"/>
        </w:rPr>
        <w:sectPr w:rsidR="009E455D" w:rsidRPr="009E455D" w:rsidSect="00DE7E13">
          <w:headerReference w:type="even" r:id="rId7"/>
          <w:headerReference w:type="default" r:id="rId8"/>
          <w:headerReference w:type="first" r:id="rId9"/>
          <w:pgSz w:w="11900" w:h="16840"/>
          <w:pgMar w:top="1134" w:right="567" w:bottom="567" w:left="1701" w:header="567" w:footer="3" w:gutter="0"/>
          <w:cols w:space="720"/>
          <w:noEndnote/>
          <w:titlePg/>
          <w:docGrid w:linePitch="360"/>
        </w:sectPr>
      </w:pPr>
    </w:p>
    <w:p w:rsidR="00FE7CDD" w:rsidRPr="006771F0" w:rsidRDefault="005F5219" w:rsidP="005F5219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_______________________________</w:t>
      </w:r>
    </w:p>
    <w:p w:rsidR="00FE7CDD" w:rsidRPr="006771F0" w:rsidRDefault="00FE7CDD" w:rsidP="006771F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FE7CDD" w:rsidRPr="006771F0" w:rsidRDefault="00FE7CDD" w:rsidP="006771F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FE7CDD" w:rsidRPr="006771F0" w:rsidRDefault="00FE7CDD" w:rsidP="006771F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FE7CDD" w:rsidRPr="006771F0" w:rsidRDefault="00FE7CDD" w:rsidP="006771F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FE7CDD" w:rsidRPr="006771F0" w:rsidRDefault="00FE7CDD" w:rsidP="006771F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FE7CDD" w:rsidRPr="006771F0" w:rsidRDefault="00FE7CDD" w:rsidP="006771F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FE7CDD" w:rsidRPr="006771F0" w:rsidRDefault="00FE7CDD" w:rsidP="006771F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FE7CDD" w:rsidRPr="006771F0" w:rsidRDefault="00FE7CDD" w:rsidP="006771F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FE7CDD" w:rsidRPr="006771F0" w:rsidRDefault="00FE7CDD" w:rsidP="006771F0">
      <w:pPr>
        <w:spacing w:line="428" w:lineRule="exact"/>
        <w:jc w:val="both"/>
        <w:rPr>
          <w:rFonts w:ascii="PT Astra Serif" w:hAnsi="PT Astra Serif"/>
          <w:sz w:val="28"/>
          <w:szCs w:val="28"/>
        </w:rPr>
      </w:pPr>
    </w:p>
    <w:p w:rsidR="00FE7CDD" w:rsidRPr="006771F0" w:rsidRDefault="00FE7CDD" w:rsidP="006771F0">
      <w:pPr>
        <w:jc w:val="both"/>
        <w:rPr>
          <w:rFonts w:ascii="PT Astra Serif" w:hAnsi="PT Astra Serif"/>
          <w:sz w:val="28"/>
          <w:szCs w:val="28"/>
        </w:rPr>
      </w:pPr>
    </w:p>
    <w:sectPr w:rsidR="00FE7CDD" w:rsidRPr="006771F0" w:rsidSect="005F5219">
      <w:type w:val="continuous"/>
      <w:pgSz w:w="11900" w:h="16840"/>
      <w:pgMar w:top="113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A2" w:rsidRDefault="00FB5DA2" w:rsidP="00FE7CDD">
      <w:r>
        <w:separator/>
      </w:r>
    </w:p>
  </w:endnote>
  <w:endnote w:type="continuationSeparator" w:id="0">
    <w:p w:rsidR="00FB5DA2" w:rsidRDefault="00FB5DA2" w:rsidP="00FE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A2" w:rsidRDefault="00FB5DA2"/>
  </w:footnote>
  <w:footnote w:type="continuationSeparator" w:id="0">
    <w:p w:rsidR="00FB5DA2" w:rsidRDefault="00FB5D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E" w:rsidRDefault="0040394B">
    <w:pPr>
      <w:rPr>
        <w:sz w:val="2"/>
        <w:szCs w:val="2"/>
      </w:rPr>
    </w:pPr>
    <w:r w:rsidRPr="004039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75pt;margin-top:31.95pt;width:10.45pt;height:8.3pt;z-index:-25165875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CD1DFE" w:rsidRDefault="0040394B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CD1DFE" w:rsidRPr="00D43D63">
                    <w:rPr>
                      <w:rStyle w:val="11pt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234884"/>
      <w:docPartObj>
        <w:docPartGallery w:val="Page Numbers (Top of Page)"/>
        <w:docPartUnique/>
      </w:docPartObj>
    </w:sdtPr>
    <w:sdtContent>
      <w:p w:rsidR="00DE7E13" w:rsidRDefault="0040394B">
        <w:pPr>
          <w:pStyle w:val="a9"/>
          <w:jc w:val="center"/>
        </w:pPr>
        <w:r w:rsidRPr="00DE7E13">
          <w:rPr>
            <w:sz w:val="20"/>
            <w:szCs w:val="20"/>
          </w:rPr>
          <w:fldChar w:fldCharType="begin"/>
        </w:r>
        <w:r w:rsidR="00DE7E13" w:rsidRPr="00DE7E13">
          <w:rPr>
            <w:sz w:val="20"/>
            <w:szCs w:val="20"/>
          </w:rPr>
          <w:instrText xml:space="preserve"> PAGE   \* MERGEFORMAT </w:instrText>
        </w:r>
        <w:r w:rsidRPr="00DE7E13">
          <w:rPr>
            <w:sz w:val="20"/>
            <w:szCs w:val="20"/>
          </w:rPr>
          <w:fldChar w:fldCharType="separate"/>
        </w:r>
        <w:r w:rsidR="009E63EE">
          <w:rPr>
            <w:noProof/>
            <w:sz w:val="20"/>
            <w:szCs w:val="20"/>
          </w:rPr>
          <w:t>10</w:t>
        </w:r>
        <w:r w:rsidRPr="00DE7E13">
          <w:rPr>
            <w:sz w:val="20"/>
            <w:szCs w:val="20"/>
          </w:rPr>
          <w:fldChar w:fldCharType="end"/>
        </w:r>
      </w:p>
    </w:sdtContent>
  </w:sdt>
  <w:p w:rsidR="00DE7E13" w:rsidRDefault="00DE7E1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234881"/>
      <w:docPartObj>
        <w:docPartGallery w:val="Page Numbers (Top of Page)"/>
        <w:docPartUnique/>
      </w:docPartObj>
    </w:sdtPr>
    <w:sdtContent>
      <w:p w:rsidR="00DE7E13" w:rsidRDefault="0040394B">
        <w:pPr>
          <w:pStyle w:val="a9"/>
          <w:jc w:val="center"/>
        </w:pPr>
      </w:p>
    </w:sdtContent>
  </w:sdt>
  <w:p w:rsidR="00DE7E13" w:rsidRDefault="00DE7E1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6D9"/>
    <w:multiLevelType w:val="hybridMultilevel"/>
    <w:tmpl w:val="440AC4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D77F0"/>
    <w:multiLevelType w:val="multilevel"/>
    <w:tmpl w:val="EC1EE682"/>
    <w:lvl w:ilvl="0">
      <w:start w:val="2018"/>
      <w:numFmt w:val="decimal"/>
      <w:lvlText w:val="1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3E5B60"/>
    <w:multiLevelType w:val="multilevel"/>
    <w:tmpl w:val="897A9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D22690"/>
    <w:multiLevelType w:val="multilevel"/>
    <w:tmpl w:val="23C0D34E"/>
    <w:lvl w:ilvl="0">
      <w:start w:val="2017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493ADF"/>
    <w:multiLevelType w:val="multilevel"/>
    <w:tmpl w:val="60005B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920D0C"/>
    <w:multiLevelType w:val="multilevel"/>
    <w:tmpl w:val="7E2CB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E7CDD"/>
    <w:rsid w:val="00154FF0"/>
    <w:rsid w:val="001B0283"/>
    <w:rsid w:val="001F0C7C"/>
    <w:rsid w:val="003B4918"/>
    <w:rsid w:val="0040394B"/>
    <w:rsid w:val="00434C5F"/>
    <w:rsid w:val="005F5219"/>
    <w:rsid w:val="00602140"/>
    <w:rsid w:val="006771F0"/>
    <w:rsid w:val="007B0610"/>
    <w:rsid w:val="007F0271"/>
    <w:rsid w:val="00806B99"/>
    <w:rsid w:val="009D7E77"/>
    <w:rsid w:val="009E455D"/>
    <w:rsid w:val="009E63EE"/>
    <w:rsid w:val="00A95AF6"/>
    <w:rsid w:val="00B0520A"/>
    <w:rsid w:val="00BD09D4"/>
    <w:rsid w:val="00C72C73"/>
    <w:rsid w:val="00CD1DFE"/>
    <w:rsid w:val="00CD3CC5"/>
    <w:rsid w:val="00CE1A65"/>
    <w:rsid w:val="00D43D63"/>
    <w:rsid w:val="00DE7E13"/>
    <w:rsid w:val="00E01053"/>
    <w:rsid w:val="00E42836"/>
    <w:rsid w:val="00FB5DA2"/>
    <w:rsid w:val="00FE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7C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7CDD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E7C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9pt1pt">
    <w:name w:val="Колонтитул + 19 pt;Не полужирный;Интервал 1 pt"/>
    <w:basedOn w:val="a4"/>
    <w:rsid w:val="00FE7CDD"/>
    <w:rPr>
      <w:b/>
      <w:bCs/>
      <w:color w:val="000000"/>
      <w:spacing w:val="30"/>
      <w:w w:val="100"/>
      <w:position w:val="0"/>
      <w:sz w:val="38"/>
      <w:szCs w:val="3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E7C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1">
    <w:name w:val="Основной текст (3) + Малые прописные"/>
    <w:basedOn w:val="3"/>
    <w:rsid w:val="00FE7CDD"/>
    <w:rPr>
      <w:smallCaps/>
      <w:color w:val="000000"/>
      <w:w w:val="100"/>
      <w:position w:val="0"/>
      <w:u w:val="single"/>
      <w:lang w:val="ru-RU" w:eastAsia="ru-RU" w:bidi="ru-RU"/>
    </w:rPr>
  </w:style>
  <w:style w:type="character" w:customStyle="1" w:styleId="3BookmanOldStyle">
    <w:name w:val="Основной текст (3) + Bookman Old Style;Малые прописные"/>
    <w:basedOn w:val="3"/>
    <w:rsid w:val="00FE7CDD"/>
    <w:rPr>
      <w:rFonts w:ascii="Bookman Old Style" w:eastAsia="Bookman Old Style" w:hAnsi="Bookman Old Style" w:cs="Bookman Old Style"/>
      <w:smallCaps/>
      <w:color w:val="000000"/>
      <w:w w:val="100"/>
      <w:position w:val="0"/>
      <w:u w:val="single"/>
      <w:lang w:val="ru-RU" w:eastAsia="ru-RU" w:bidi="ru-RU"/>
    </w:rPr>
  </w:style>
  <w:style w:type="character" w:customStyle="1" w:styleId="3BookmanOldStyle0">
    <w:name w:val="Основной текст (3) + Bookman Old Style;Малые прописные"/>
    <w:basedOn w:val="3"/>
    <w:rsid w:val="00FE7CDD"/>
    <w:rPr>
      <w:rFonts w:ascii="Bookman Old Style" w:eastAsia="Bookman Old Style" w:hAnsi="Bookman Old Style" w:cs="Bookman Old Style"/>
      <w:smallCaps/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FE7C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FE7CD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4TimesNewRoman12pt-2pt">
    <w:name w:val="Основной текст (4) + Times New Roman;12 pt;Интервал -2 pt"/>
    <w:basedOn w:val="4"/>
    <w:rsid w:val="00FE7CDD"/>
    <w:rPr>
      <w:rFonts w:ascii="Times New Roman" w:eastAsia="Times New Roman" w:hAnsi="Times New Roman" w:cs="Times New Roman"/>
      <w:color w:val="000000"/>
      <w:spacing w:val="-4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E7C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E7C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FE7CD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E7C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05pt0pt">
    <w:name w:val="Основной текст (6) + 10;5 pt;Курсив;Малые прописные;Интервал 0 pt"/>
    <w:basedOn w:val="6"/>
    <w:rsid w:val="00FE7CDD"/>
    <w:rPr>
      <w:i/>
      <w:iCs/>
      <w:smallCaps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105pt0pt0">
    <w:name w:val="Основной текст (6) + 10;5 pt;Курсив;Малые прописные;Интервал 0 pt"/>
    <w:basedOn w:val="6"/>
    <w:rsid w:val="00FE7CDD"/>
    <w:rPr>
      <w:i/>
      <w:iCs/>
      <w:smallCaps/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character" w:customStyle="1" w:styleId="22">
    <w:name w:val="Заголовок №2_"/>
    <w:basedOn w:val="a0"/>
    <w:link w:val="23"/>
    <w:rsid w:val="00FE7C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FE7CD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">
    <w:name w:val="Колонтитул + 11 pt;Не полужирный"/>
    <w:basedOn w:val="a4"/>
    <w:rsid w:val="00FE7CD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Exact">
    <w:name w:val="Основной текст (6) Exact"/>
    <w:basedOn w:val="a0"/>
    <w:rsid w:val="00FE7C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rsid w:val="00FE7C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FE7C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FE7CD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Колонтитул"/>
    <w:basedOn w:val="a4"/>
    <w:rsid w:val="00FE7CD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BookmanOldStyle13pt">
    <w:name w:val="Основной текст (2) + Bookman Old Style;13 pt;Полужирный;Курсив"/>
    <w:basedOn w:val="2"/>
    <w:rsid w:val="00FE7CDD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4">
    <w:name w:val="Основной текст (2)"/>
    <w:basedOn w:val="2"/>
    <w:rsid w:val="00FE7CD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FE7CD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7pt0pt">
    <w:name w:val="Основной текст (2) + 17 pt;Интервал 0 pt"/>
    <w:basedOn w:val="2"/>
    <w:rsid w:val="00FE7CDD"/>
    <w:rPr>
      <w:color w:val="000000"/>
      <w:spacing w:val="-10"/>
      <w:w w:val="100"/>
      <w:position w:val="0"/>
      <w:sz w:val="34"/>
      <w:szCs w:val="34"/>
      <w:lang w:val="ru-RU" w:eastAsia="ru-RU" w:bidi="ru-RU"/>
    </w:rPr>
  </w:style>
  <w:style w:type="character" w:customStyle="1" w:styleId="211pt0">
    <w:name w:val="Основной текст (2) + 11 pt"/>
    <w:basedOn w:val="2"/>
    <w:rsid w:val="00FE7CD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Exact">
    <w:name w:val="Основной текст (2) Exact"/>
    <w:basedOn w:val="a0"/>
    <w:rsid w:val="00FE7C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FE7CDD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E7CDD"/>
    <w:pPr>
      <w:shd w:val="clear" w:color="auto" w:fill="FFFFFF"/>
      <w:spacing w:before="120" w:after="120" w:line="295" w:lineRule="exac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10">
    <w:name w:val="Заголовок №1"/>
    <w:basedOn w:val="a"/>
    <w:link w:val="1"/>
    <w:rsid w:val="00FE7CDD"/>
    <w:pPr>
      <w:shd w:val="clear" w:color="auto" w:fill="FFFFFF"/>
      <w:spacing w:before="120" w:after="2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FE7CDD"/>
    <w:pPr>
      <w:shd w:val="clear" w:color="auto" w:fill="FFFFFF"/>
      <w:spacing w:before="240" w:after="780" w:line="0" w:lineRule="atLeast"/>
    </w:pPr>
    <w:rPr>
      <w:rFonts w:ascii="Bookman Old Style" w:eastAsia="Bookman Old Style" w:hAnsi="Bookman Old Style" w:cs="Bookman Old Style"/>
      <w:i/>
      <w:iCs/>
      <w:spacing w:val="-10"/>
      <w:sz w:val="21"/>
      <w:szCs w:val="21"/>
    </w:rPr>
  </w:style>
  <w:style w:type="paragraph" w:customStyle="1" w:styleId="50">
    <w:name w:val="Основной текст (5)"/>
    <w:basedOn w:val="a"/>
    <w:link w:val="5"/>
    <w:rsid w:val="00FE7CDD"/>
    <w:pPr>
      <w:shd w:val="clear" w:color="auto" w:fill="FFFFFF"/>
      <w:spacing w:before="78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E7CDD"/>
    <w:pPr>
      <w:shd w:val="clear" w:color="auto" w:fill="FFFFFF"/>
      <w:spacing w:before="240" w:line="324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FE7CDD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FE7CDD"/>
    <w:pPr>
      <w:shd w:val="clear" w:color="auto" w:fill="FFFFFF"/>
      <w:spacing w:before="300" w:line="32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FE7CD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771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71F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677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71F0"/>
    <w:rPr>
      <w:color w:val="000000"/>
    </w:rPr>
  </w:style>
  <w:style w:type="paragraph" w:styleId="ad">
    <w:name w:val="Body Text"/>
    <w:basedOn w:val="a"/>
    <w:link w:val="ae"/>
    <w:unhideWhenUsed/>
    <w:rsid w:val="006771F0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6771F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f">
    <w:name w:val="Table Grid"/>
    <w:basedOn w:val="a1"/>
    <w:uiPriority w:val="59"/>
    <w:rsid w:val="006771F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D09D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Дмитриева</cp:lastModifiedBy>
  <cp:revision>8</cp:revision>
  <dcterms:created xsi:type="dcterms:W3CDTF">2022-02-25T06:36:00Z</dcterms:created>
  <dcterms:modified xsi:type="dcterms:W3CDTF">2022-03-23T11:25:00Z</dcterms:modified>
</cp:coreProperties>
</file>