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D1" w:rsidRPr="00F92C40" w:rsidRDefault="00074078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783C" w:rsidRPr="00F92C40" w:rsidRDefault="0045783C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84" w:rsidRPr="00F92C40" w:rsidRDefault="00D77884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8F" w:rsidRPr="00F92C40" w:rsidRDefault="0060628F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8F" w:rsidRDefault="0060628F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79" w:rsidRDefault="00E90E79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79" w:rsidRPr="00F92C40" w:rsidRDefault="00E90E79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8F" w:rsidRPr="00F92C40" w:rsidRDefault="0060628F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8F" w:rsidRPr="00F92C40" w:rsidRDefault="0060628F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1D9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DB6AD1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D1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6AD1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DB6AD1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D1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AD1" w:rsidRPr="00F92C40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CF" w:rsidRPr="00F92C40" w:rsidRDefault="00DB6AD1" w:rsidP="006E7ACF">
      <w:pPr>
        <w:tabs>
          <w:tab w:val="left" w:pos="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ab/>
        <w:t xml:space="preserve">От </w:t>
      </w:r>
      <w:r w:rsidR="003C10B5" w:rsidRPr="00F92C40">
        <w:rPr>
          <w:rFonts w:ascii="Times New Roman" w:hAnsi="Times New Roman" w:cs="Times New Roman"/>
          <w:b/>
          <w:sz w:val="28"/>
          <w:szCs w:val="28"/>
        </w:rPr>
        <w:t>___________</w:t>
      </w:r>
      <w:r w:rsidRPr="00F92C40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3C10B5" w:rsidRPr="00F92C4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E7ACF" w:rsidRPr="00F92C40" w:rsidRDefault="006E7ACF" w:rsidP="006E7ACF">
      <w:pPr>
        <w:tabs>
          <w:tab w:val="left" w:pos="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628F" w:rsidRPr="00F92C40" w:rsidRDefault="0060628F" w:rsidP="006E7ACF">
      <w:pPr>
        <w:tabs>
          <w:tab w:val="left" w:pos="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5A7" w:rsidRPr="00F92C40" w:rsidRDefault="00DB2E4F" w:rsidP="00DB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AA5603" w:rsidRPr="00F92C40"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</w:t>
      </w:r>
    </w:p>
    <w:p w:rsidR="002D05A7" w:rsidRPr="00F92C40" w:rsidRDefault="002D05A7" w:rsidP="00DB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и</w:t>
      </w:r>
      <w:r w:rsidR="00DB2E4F" w:rsidRPr="00F92C40">
        <w:rPr>
          <w:rFonts w:ascii="Times New Roman" w:hAnsi="Times New Roman" w:cs="Times New Roman"/>
          <w:b/>
          <w:sz w:val="28"/>
          <w:szCs w:val="28"/>
        </w:rPr>
        <w:t xml:space="preserve"> оценки налоговых расходов муниципального образования </w:t>
      </w:r>
    </w:p>
    <w:p w:rsidR="00C01EA5" w:rsidRPr="00F92C40" w:rsidRDefault="00DB2E4F" w:rsidP="00DB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</w:rPr>
        <w:t>город Кимовск Кимовского района</w:t>
      </w:r>
    </w:p>
    <w:p w:rsidR="00543D77" w:rsidRPr="00F92C40" w:rsidRDefault="00543D77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77" w:rsidRPr="00F92C40" w:rsidRDefault="00543D77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28" w:rsidRPr="00F92C40" w:rsidRDefault="00460E09" w:rsidP="00E974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92CBD">
        <w:rPr>
          <w:rFonts w:ascii="Times New Roman" w:hAnsi="Times New Roman" w:cs="Times New Roman"/>
          <w:sz w:val="28"/>
          <w:szCs w:val="28"/>
        </w:rPr>
        <w:t xml:space="preserve">с пунктом 2 </w:t>
      </w:r>
      <w:r w:rsidR="00DB2E4F" w:rsidRPr="00F92C40">
        <w:rPr>
          <w:rFonts w:ascii="Times New Roman" w:hAnsi="Times New Roman" w:cs="Times New Roman"/>
          <w:sz w:val="28"/>
          <w:szCs w:val="28"/>
        </w:rPr>
        <w:t>стать</w:t>
      </w:r>
      <w:r w:rsidR="00292CBD">
        <w:rPr>
          <w:rFonts w:ascii="Times New Roman" w:hAnsi="Times New Roman" w:cs="Times New Roman"/>
          <w:sz w:val="28"/>
          <w:szCs w:val="28"/>
        </w:rPr>
        <w:t>и</w:t>
      </w:r>
      <w:r w:rsidR="00DB2E4F" w:rsidRPr="00F92C40">
        <w:rPr>
          <w:rFonts w:ascii="Times New Roman" w:hAnsi="Times New Roman" w:cs="Times New Roman"/>
          <w:sz w:val="28"/>
          <w:szCs w:val="28"/>
        </w:rPr>
        <w:t xml:space="preserve"> 174.3 Бюджетного кодекса Российской Федерации, постановлением Правительства Российской Федерации от 22</w:t>
      </w:r>
      <w:r w:rsidR="007603BF">
        <w:rPr>
          <w:rFonts w:ascii="Times New Roman" w:hAnsi="Times New Roman" w:cs="Times New Roman"/>
          <w:sz w:val="28"/>
          <w:szCs w:val="28"/>
        </w:rPr>
        <w:t>.06.</w:t>
      </w:r>
      <w:r w:rsidR="00DB2E4F" w:rsidRPr="00F92C40">
        <w:rPr>
          <w:rFonts w:ascii="Times New Roman" w:hAnsi="Times New Roman" w:cs="Times New Roman"/>
          <w:sz w:val="28"/>
          <w:szCs w:val="28"/>
        </w:rPr>
        <w:t>2019</w:t>
      </w:r>
      <w:r w:rsidR="007603BF">
        <w:rPr>
          <w:rFonts w:ascii="Times New Roman" w:hAnsi="Times New Roman" w:cs="Times New Roman"/>
          <w:sz w:val="28"/>
          <w:szCs w:val="28"/>
        </w:rPr>
        <w:t xml:space="preserve"> </w:t>
      </w:r>
      <w:r w:rsidR="00DB2E4F" w:rsidRPr="00F92C40">
        <w:rPr>
          <w:rFonts w:ascii="Times New Roman" w:hAnsi="Times New Roman" w:cs="Times New Roman"/>
          <w:sz w:val="28"/>
          <w:szCs w:val="28"/>
        </w:rPr>
        <w:t xml:space="preserve">№796 «Об общих требованиях к оценке налоговых расходов субъектов Российской Федерации и муниципальных образований», </w:t>
      </w:r>
      <w:r w:rsidR="00A2100E" w:rsidRPr="00F92C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0C94" w:rsidRPr="00F92C4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AA5603" w:rsidRPr="00F92C40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="00DA0C94" w:rsidRPr="00F92C40">
        <w:rPr>
          <w:rFonts w:ascii="Times New Roman" w:hAnsi="Times New Roman" w:cs="Times New Roman"/>
          <w:sz w:val="28"/>
          <w:szCs w:val="28"/>
        </w:rPr>
        <w:t>Кимовск</w:t>
      </w:r>
      <w:r w:rsidR="00AA5603" w:rsidRPr="00F92C40">
        <w:rPr>
          <w:rFonts w:ascii="Times New Roman" w:hAnsi="Times New Roman" w:cs="Times New Roman"/>
          <w:sz w:val="28"/>
          <w:szCs w:val="28"/>
        </w:rPr>
        <w:t xml:space="preserve">ого </w:t>
      </w:r>
      <w:r w:rsidR="00DA0C94" w:rsidRPr="00F92C40">
        <w:rPr>
          <w:rFonts w:ascii="Times New Roman" w:hAnsi="Times New Roman" w:cs="Times New Roman"/>
          <w:sz w:val="28"/>
          <w:szCs w:val="28"/>
        </w:rPr>
        <w:t>район</w:t>
      </w:r>
      <w:r w:rsidR="00AA5603" w:rsidRPr="00F92C40">
        <w:rPr>
          <w:rFonts w:ascii="Times New Roman" w:hAnsi="Times New Roman" w:cs="Times New Roman"/>
          <w:sz w:val="28"/>
          <w:szCs w:val="28"/>
        </w:rPr>
        <w:t>а</w:t>
      </w:r>
      <w:r w:rsidR="006D279E" w:rsidRPr="00F92C40">
        <w:rPr>
          <w:rFonts w:ascii="Times New Roman" w:hAnsi="Times New Roman" w:cs="Times New Roman"/>
          <w:sz w:val="28"/>
          <w:szCs w:val="28"/>
        </w:rPr>
        <w:t>,</w:t>
      </w:r>
      <w:r w:rsidRPr="00F92C4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Кимовский район ПОСТАНОВЛЯЕТ:</w:t>
      </w:r>
    </w:p>
    <w:p w:rsidR="003321F2" w:rsidRPr="00F92C40" w:rsidRDefault="003321F2" w:rsidP="006D4E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884" w:rsidRPr="00F92C40" w:rsidRDefault="00103C1F" w:rsidP="00D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1. </w:t>
      </w:r>
      <w:r w:rsidR="00D77884" w:rsidRPr="00F92C40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AA5603" w:rsidRPr="00F92C40">
        <w:rPr>
          <w:rFonts w:ascii="Times New Roman" w:hAnsi="Times New Roman" w:cs="Times New Roman"/>
          <w:sz w:val="28"/>
          <w:szCs w:val="28"/>
        </w:rPr>
        <w:t xml:space="preserve">формирования перечня и </w:t>
      </w:r>
      <w:r w:rsidR="00D77884" w:rsidRPr="00F92C40">
        <w:rPr>
          <w:rFonts w:ascii="Times New Roman" w:hAnsi="Times New Roman" w:cs="Times New Roman"/>
          <w:sz w:val="28"/>
          <w:szCs w:val="28"/>
        </w:rPr>
        <w:t>оценки налоговых расходов муниципального образования город Кимовск Кимовского района (приложение).</w:t>
      </w:r>
    </w:p>
    <w:p w:rsidR="0060628F" w:rsidRPr="00F92C40" w:rsidRDefault="0060628F" w:rsidP="00D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84" w:rsidRPr="00F92C40" w:rsidRDefault="00AA5603" w:rsidP="0079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0658" w:rsidRPr="00F92C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10E8" w:rsidRPr="00F92C40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(Юрчикова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Н. А.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Pr="00F92C40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F910E8" w:rsidRPr="00F92C40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муниципального образования Кимовский район в сети Ин</w:t>
      </w:r>
      <w:r w:rsidR="00B40DD4" w:rsidRPr="00F92C40">
        <w:rPr>
          <w:rFonts w:ascii="Times New Roman" w:hAnsi="Times New Roman" w:cs="Times New Roman"/>
          <w:sz w:val="28"/>
          <w:szCs w:val="28"/>
        </w:rPr>
        <w:t>т</w:t>
      </w:r>
      <w:r w:rsidR="00F910E8" w:rsidRPr="00F92C40">
        <w:rPr>
          <w:rFonts w:ascii="Times New Roman" w:hAnsi="Times New Roman" w:cs="Times New Roman"/>
          <w:sz w:val="28"/>
          <w:szCs w:val="28"/>
        </w:rPr>
        <w:t>ернет, отделу по организационной работе и взаимодействию с органами местного самоуправления (</w:t>
      </w:r>
      <w:r w:rsidR="003A2783" w:rsidRPr="00F92C40">
        <w:rPr>
          <w:rFonts w:ascii="Times New Roman" w:hAnsi="Times New Roman" w:cs="Times New Roman"/>
          <w:sz w:val="28"/>
          <w:szCs w:val="28"/>
        </w:rPr>
        <w:t>Мороз</w:t>
      </w:r>
      <w:r w:rsidRPr="00F92C40">
        <w:rPr>
          <w:rFonts w:ascii="Times New Roman" w:hAnsi="Times New Roman" w:cs="Times New Roman"/>
          <w:sz w:val="28"/>
          <w:szCs w:val="28"/>
        </w:rPr>
        <w:t xml:space="preserve"> Ю.Ю.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) обнародовать постановление посредством размещения </w:t>
      </w:r>
      <w:r w:rsidR="00B40DD4" w:rsidRPr="00F92C40">
        <w:rPr>
          <w:rFonts w:ascii="Times New Roman" w:hAnsi="Times New Roman" w:cs="Times New Roman"/>
          <w:sz w:val="28"/>
          <w:szCs w:val="28"/>
        </w:rPr>
        <w:t xml:space="preserve">его 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в </w:t>
      </w:r>
      <w:r w:rsidR="00DA4B8D" w:rsidRPr="00F92C40">
        <w:rPr>
          <w:rFonts w:ascii="Times New Roman" w:hAnsi="Times New Roman" w:cs="Times New Roman"/>
          <w:sz w:val="28"/>
          <w:szCs w:val="28"/>
        </w:rPr>
        <w:t>Ц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ентре правовой и деловой </w:t>
      </w:r>
      <w:r w:rsidR="00F910E8" w:rsidRPr="00F92C40">
        <w:rPr>
          <w:rFonts w:ascii="Times New Roman" w:hAnsi="Times New Roman" w:cs="Times New Roman"/>
          <w:sz w:val="28"/>
          <w:szCs w:val="28"/>
        </w:rPr>
        <w:lastRenderedPageBreak/>
        <w:t>информации муниципально</w:t>
      </w:r>
      <w:r w:rsidRPr="00F92C40">
        <w:rPr>
          <w:rFonts w:ascii="Times New Roman" w:hAnsi="Times New Roman" w:cs="Times New Roman"/>
          <w:sz w:val="28"/>
          <w:szCs w:val="28"/>
        </w:rPr>
        <w:t>го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Pr="00F92C40">
        <w:rPr>
          <w:rFonts w:ascii="Times New Roman" w:hAnsi="Times New Roman" w:cs="Times New Roman"/>
          <w:sz w:val="28"/>
          <w:szCs w:val="28"/>
        </w:rPr>
        <w:t>го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F92C40">
        <w:rPr>
          <w:rFonts w:ascii="Times New Roman" w:hAnsi="Times New Roman" w:cs="Times New Roman"/>
          <w:sz w:val="28"/>
          <w:szCs w:val="28"/>
        </w:rPr>
        <w:t>я</w:t>
      </w:r>
      <w:r w:rsidR="00F910E8" w:rsidRPr="00F92C40">
        <w:rPr>
          <w:rFonts w:ascii="Times New Roman" w:hAnsi="Times New Roman" w:cs="Times New Roman"/>
          <w:sz w:val="28"/>
          <w:szCs w:val="28"/>
        </w:rPr>
        <w:t xml:space="preserve"> культуры «Кимовская межпоселенческая центральная районная библиотека».</w:t>
      </w:r>
    </w:p>
    <w:p w:rsidR="0060628F" w:rsidRPr="00F92C40" w:rsidRDefault="0060628F" w:rsidP="0079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1F2" w:rsidRPr="00F92C40" w:rsidRDefault="0060628F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C4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2548" w:rsidRPr="00F92C40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085413"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администрации муниципального образования Кимовский район Ларионову Т. В.</w:t>
      </w:r>
    </w:p>
    <w:p w:rsidR="0060628F" w:rsidRPr="00F92C40" w:rsidRDefault="0060628F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ACF" w:rsidRPr="00F92C40" w:rsidRDefault="0060628F" w:rsidP="00D575FB">
      <w:pPr>
        <w:pStyle w:val="a5"/>
        <w:shd w:val="clear" w:color="auto" w:fill="FFFFFF"/>
        <w:spacing w:before="86" w:beforeAutospacing="0" w:after="86" w:afterAutospacing="0"/>
        <w:ind w:firstLine="709"/>
        <w:jc w:val="both"/>
        <w:rPr>
          <w:color w:val="000000"/>
          <w:sz w:val="28"/>
          <w:szCs w:val="28"/>
        </w:rPr>
      </w:pPr>
      <w:r w:rsidRPr="00F92C40">
        <w:rPr>
          <w:color w:val="000000"/>
          <w:sz w:val="28"/>
          <w:szCs w:val="28"/>
        </w:rPr>
        <w:t>4</w:t>
      </w:r>
      <w:r w:rsidR="00D77884" w:rsidRPr="00F92C40">
        <w:rPr>
          <w:color w:val="000000"/>
          <w:sz w:val="28"/>
          <w:szCs w:val="28"/>
        </w:rPr>
        <w:t>.</w:t>
      </w:r>
      <w:r w:rsidRPr="00F92C40">
        <w:rPr>
          <w:color w:val="000000"/>
          <w:sz w:val="28"/>
          <w:szCs w:val="28"/>
        </w:rPr>
        <w:t xml:space="preserve"> </w:t>
      </w:r>
      <w:r w:rsidR="00D575FB" w:rsidRPr="00053A4C">
        <w:rPr>
          <w:color w:val="000000"/>
          <w:sz w:val="28"/>
          <w:szCs w:val="28"/>
        </w:rPr>
        <w:t xml:space="preserve">Постановление вступает </w:t>
      </w:r>
      <w:r w:rsidR="00D575FB" w:rsidRPr="00053A4C">
        <w:rPr>
          <w:sz w:val="28"/>
          <w:szCs w:val="28"/>
        </w:rPr>
        <w:t>в силу со дня официального о</w:t>
      </w:r>
      <w:r w:rsidR="00D575FB">
        <w:rPr>
          <w:sz w:val="28"/>
          <w:szCs w:val="28"/>
        </w:rPr>
        <w:t xml:space="preserve">бнародования </w:t>
      </w:r>
      <w:r w:rsidR="00D575FB" w:rsidRPr="00053A4C">
        <w:rPr>
          <w:sz w:val="28"/>
          <w:szCs w:val="28"/>
        </w:rPr>
        <w:t>и распространяется на правоотношения,</w:t>
      </w:r>
      <w:r w:rsidR="00D575FB">
        <w:rPr>
          <w:sz w:val="28"/>
          <w:szCs w:val="28"/>
        </w:rPr>
        <w:t xml:space="preserve"> </w:t>
      </w:r>
      <w:r w:rsidR="00D575FB" w:rsidRPr="00053A4C">
        <w:rPr>
          <w:color w:val="000000"/>
          <w:sz w:val="28"/>
          <w:szCs w:val="28"/>
        </w:rPr>
        <w:t>возникающие с 1 января 2020 года.</w:t>
      </w:r>
    </w:p>
    <w:p w:rsidR="006E7ACF" w:rsidRPr="00F92C40" w:rsidRDefault="006E7ACF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0628F" w:rsidRDefault="0060628F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D47C1D" w:rsidRPr="00F92C40" w:rsidRDefault="00D47C1D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0628F" w:rsidRPr="00F92C40" w:rsidRDefault="0060628F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A21F69" w:rsidRPr="00F92C40" w:rsidTr="0045783C">
        <w:trPr>
          <w:jc w:val="center"/>
        </w:trPr>
        <w:tc>
          <w:tcPr>
            <w:tcW w:w="4785" w:type="dxa"/>
          </w:tcPr>
          <w:p w:rsidR="00A21F69" w:rsidRPr="00F92C40" w:rsidRDefault="00D77884" w:rsidP="0045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92C4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</w:t>
            </w:r>
            <w:r w:rsidR="00A21F69" w:rsidRPr="00F9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A21F69" w:rsidRPr="00F92C40" w:rsidRDefault="00A21F69" w:rsidP="0045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4786" w:type="dxa"/>
          </w:tcPr>
          <w:p w:rsidR="00A21F69" w:rsidRPr="00F92C40" w:rsidRDefault="00A21F69" w:rsidP="00457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69" w:rsidRPr="00F92C40" w:rsidRDefault="00A21F69" w:rsidP="00457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69" w:rsidRPr="00F92C40" w:rsidRDefault="00D77884" w:rsidP="002673FF">
            <w:pPr>
              <w:widowControl w:val="0"/>
              <w:autoSpaceDE w:val="0"/>
              <w:autoSpaceDN w:val="0"/>
              <w:adjustRightInd w:val="0"/>
              <w:ind w:left="2728" w:hanging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40">
              <w:rPr>
                <w:rFonts w:ascii="Times New Roman" w:hAnsi="Times New Roman" w:cs="Times New Roman"/>
                <w:b/>
                <w:sz w:val="28"/>
                <w:szCs w:val="28"/>
              </w:rPr>
              <w:t>Т. В. Ларионова</w:t>
            </w:r>
          </w:p>
        </w:tc>
      </w:tr>
    </w:tbl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Default="00D77884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F862F5" w:rsidRPr="00F92C40" w:rsidRDefault="00F862F5" w:rsidP="00D77884">
      <w:pPr>
        <w:pStyle w:val="a5"/>
        <w:shd w:val="clear" w:color="auto" w:fill="FFFFFF"/>
        <w:spacing w:before="86" w:beforeAutospacing="0" w:after="86" w:afterAutospacing="0"/>
        <w:rPr>
          <w:sz w:val="28"/>
          <w:szCs w:val="28"/>
        </w:rPr>
      </w:pPr>
    </w:p>
    <w:p w:rsidR="00D77884" w:rsidRPr="00F92C40" w:rsidRDefault="00D77884" w:rsidP="00D77884">
      <w:pPr>
        <w:pStyle w:val="a5"/>
        <w:shd w:val="clear" w:color="auto" w:fill="FFFFFF"/>
        <w:spacing w:before="86" w:beforeAutospacing="0" w:after="0" w:afterAutospacing="0"/>
        <w:rPr>
          <w:sz w:val="28"/>
          <w:szCs w:val="28"/>
        </w:rPr>
      </w:pPr>
      <w:r w:rsidRPr="00F92C40">
        <w:rPr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</w:p>
    <w:p w:rsidR="00D77884" w:rsidRPr="00F92C40" w:rsidRDefault="00D77884" w:rsidP="00D778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2C40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D77884" w:rsidRPr="00F92C40" w:rsidRDefault="00D77884" w:rsidP="00D778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2C40">
        <w:rPr>
          <w:sz w:val="28"/>
          <w:szCs w:val="28"/>
        </w:rPr>
        <w:t xml:space="preserve">                                                                                 муниципального образования </w:t>
      </w:r>
    </w:p>
    <w:p w:rsidR="00D77884" w:rsidRPr="00F92C40" w:rsidRDefault="00D77884" w:rsidP="00D77884">
      <w:pPr>
        <w:pStyle w:val="a5"/>
        <w:shd w:val="clear" w:color="auto" w:fill="FFFFFF"/>
        <w:spacing w:before="0" w:beforeAutospacing="0" w:after="86" w:afterAutospacing="0"/>
        <w:rPr>
          <w:sz w:val="28"/>
          <w:szCs w:val="28"/>
        </w:rPr>
      </w:pPr>
      <w:r w:rsidRPr="00F92C40">
        <w:rPr>
          <w:sz w:val="28"/>
          <w:szCs w:val="28"/>
        </w:rPr>
        <w:t xml:space="preserve">                                                                                           Кимовский район    </w:t>
      </w:r>
    </w:p>
    <w:p w:rsidR="00D77884" w:rsidRPr="00F92C40" w:rsidRDefault="00D77884" w:rsidP="00D77884">
      <w:pPr>
        <w:pStyle w:val="a5"/>
        <w:shd w:val="clear" w:color="auto" w:fill="FFFFFF"/>
        <w:spacing w:before="0" w:beforeAutospacing="0" w:after="86" w:afterAutospacing="0"/>
        <w:rPr>
          <w:sz w:val="28"/>
          <w:szCs w:val="28"/>
        </w:rPr>
      </w:pPr>
      <w:r w:rsidRPr="00F92C40">
        <w:rPr>
          <w:sz w:val="28"/>
          <w:szCs w:val="28"/>
        </w:rPr>
        <w:t xml:space="preserve">                                                                                от _________2019 №_____   </w:t>
      </w:r>
    </w:p>
    <w:p w:rsidR="00D77884" w:rsidRPr="00F92C40" w:rsidRDefault="00D77884" w:rsidP="00D77884">
      <w:pPr>
        <w:pStyle w:val="a5"/>
        <w:shd w:val="clear" w:color="auto" w:fill="FFFFFF"/>
        <w:spacing w:before="0" w:beforeAutospacing="0" w:after="86" w:afterAutospacing="0"/>
        <w:rPr>
          <w:sz w:val="28"/>
          <w:szCs w:val="28"/>
        </w:rPr>
      </w:pPr>
    </w:p>
    <w:p w:rsidR="0060628F" w:rsidRPr="00F92C40" w:rsidRDefault="0060628F" w:rsidP="006062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>ПОРЯДОК</w:t>
      </w:r>
    </w:p>
    <w:p w:rsidR="002D05A7" w:rsidRPr="00F92C40" w:rsidRDefault="0060628F" w:rsidP="006062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 xml:space="preserve">формирования перечня и оценки налоговых расходов </w:t>
      </w:r>
    </w:p>
    <w:p w:rsidR="0060628F" w:rsidRPr="00F92C40" w:rsidRDefault="0060628F" w:rsidP="006062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C40">
        <w:rPr>
          <w:b/>
          <w:sz w:val="28"/>
          <w:szCs w:val="28"/>
        </w:rPr>
        <w:t>муниципального образования</w:t>
      </w:r>
      <w:r w:rsidR="002D05A7" w:rsidRPr="00F92C40">
        <w:rPr>
          <w:b/>
          <w:sz w:val="28"/>
          <w:szCs w:val="28"/>
        </w:rPr>
        <w:t xml:space="preserve"> </w:t>
      </w:r>
      <w:r w:rsidRPr="00F92C40">
        <w:rPr>
          <w:b/>
          <w:sz w:val="28"/>
          <w:szCs w:val="28"/>
        </w:rPr>
        <w:t>город Кимовск Кимовского района</w:t>
      </w:r>
    </w:p>
    <w:p w:rsidR="0060628F" w:rsidRPr="00F92C40" w:rsidRDefault="0060628F" w:rsidP="006062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628F" w:rsidRPr="00F92C40" w:rsidRDefault="00057291" w:rsidP="006062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C40">
        <w:rPr>
          <w:b/>
          <w:sz w:val="28"/>
          <w:szCs w:val="28"/>
          <w:lang w:val="en-US"/>
        </w:rPr>
        <w:t>I</w:t>
      </w:r>
      <w:r w:rsidR="0060628F" w:rsidRPr="00F92C40">
        <w:rPr>
          <w:b/>
          <w:sz w:val="28"/>
          <w:szCs w:val="28"/>
        </w:rPr>
        <w:t>. Общие положения</w:t>
      </w:r>
    </w:p>
    <w:p w:rsidR="0060628F" w:rsidRPr="00F92C40" w:rsidRDefault="0060628F" w:rsidP="006062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628F" w:rsidRPr="00F92C40" w:rsidRDefault="00B3026C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28F" w:rsidRPr="00F92C40">
        <w:rPr>
          <w:sz w:val="28"/>
          <w:szCs w:val="28"/>
        </w:rPr>
        <w:t xml:space="preserve"> Настоящий </w:t>
      </w:r>
      <w:r w:rsidR="00966084" w:rsidRPr="00F92C40">
        <w:rPr>
          <w:sz w:val="28"/>
          <w:szCs w:val="28"/>
        </w:rPr>
        <w:t>П</w:t>
      </w:r>
      <w:r w:rsidR="0060628F" w:rsidRPr="00F92C40">
        <w:rPr>
          <w:sz w:val="28"/>
          <w:szCs w:val="28"/>
        </w:rPr>
        <w:t xml:space="preserve">орядок определяет процедуру формирования перечня </w:t>
      </w:r>
      <w:r w:rsidR="002D05A7" w:rsidRPr="00F92C40">
        <w:rPr>
          <w:sz w:val="28"/>
          <w:szCs w:val="28"/>
        </w:rPr>
        <w:t xml:space="preserve">и оценки </w:t>
      </w:r>
      <w:r w:rsidR="0060628F" w:rsidRPr="00F92C40">
        <w:rPr>
          <w:sz w:val="28"/>
          <w:szCs w:val="28"/>
        </w:rPr>
        <w:t>налоговых расходов</w:t>
      </w:r>
      <w:r w:rsidR="002D05A7" w:rsidRPr="00F92C40">
        <w:rPr>
          <w:sz w:val="28"/>
          <w:szCs w:val="28"/>
        </w:rPr>
        <w:t xml:space="preserve"> </w:t>
      </w:r>
      <w:r w:rsidR="0060628F" w:rsidRPr="00F92C40">
        <w:rPr>
          <w:sz w:val="28"/>
          <w:szCs w:val="28"/>
        </w:rPr>
        <w:t>муниципального образования город Кимовск Кимовского района</w:t>
      </w:r>
      <w:r w:rsidR="00966084" w:rsidRPr="00F92C40">
        <w:rPr>
          <w:sz w:val="28"/>
          <w:szCs w:val="28"/>
        </w:rPr>
        <w:t xml:space="preserve"> (далее – </w:t>
      </w:r>
      <w:r w:rsidR="00A64DCE" w:rsidRPr="00F92C40">
        <w:rPr>
          <w:sz w:val="28"/>
          <w:szCs w:val="28"/>
        </w:rPr>
        <w:t>город</w:t>
      </w:r>
      <w:r w:rsidR="00966084" w:rsidRPr="00F92C40">
        <w:rPr>
          <w:sz w:val="28"/>
          <w:szCs w:val="28"/>
        </w:rPr>
        <w:t>).</w:t>
      </w:r>
    </w:p>
    <w:p w:rsidR="00345143" w:rsidRPr="00F92C40" w:rsidRDefault="00B45E40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C40">
        <w:rPr>
          <w:sz w:val="28"/>
          <w:szCs w:val="28"/>
        </w:rPr>
        <w:t>2</w:t>
      </w:r>
      <w:r w:rsidR="00866171" w:rsidRPr="00F92C40">
        <w:rPr>
          <w:sz w:val="28"/>
          <w:szCs w:val="28"/>
        </w:rPr>
        <w:t>.</w:t>
      </w:r>
      <w:r w:rsidR="00345143" w:rsidRPr="00F92C40">
        <w:rPr>
          <w:sz w:val="28"/>
          <w:szCs w:val="28"/>
        </w:rPr>
        <w:t xml:space="preserve"> В целях настоящего Порядка применяются следующие понятия и термины:</w:t>
      </w:r>
    </w:p>
    <w:p w:rsidR="00A64DCE" w:rsidRPr="00F92C40" w:rsidRDefault="00345143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FD1">
        <w:rPr>
          <w:sz w:val="28"/>
          <w:szCs w:val="28"/>
        </w:rPr>
        <w:t>«налоговые расходы</w:t>
      </w:r>
      <w:r w:rsidR="00C36FEB" w:rsidRPr="00D14FD1">
        <w:rPr>
          <w:sz w:val="28"/>
          <w:szCs w:val="28"/>
        </w:rPr>
        <w:t xml:space="preserve"> города</w:t>
      </w:r>
      <w:r w:rsidRPr="00D14FD1">
        <w:rPr>
          <w:sz w:val="28"/>
          <w:szCs w:val="28"/>
        </w:rPr>
        <w:t>»</w:t>
      </w:r>
      <w:r w:rsidRPr="00F92C40">
        <w:rPr>
          <w:sz w:val="28"/>
          <w:szCs w:val="28"/>
        </w:rPr>
        <w:t xml:space="preserve"> - выпадающие доходы бюджета </w:t>
      </w:r>
      <w:r w:rsidR="00A64DCE" w:rsidRPr="00F92C40">
        <w:rPr>
          <w:sz w:val="28"/>
          <w:szCs w:val="28"/>
        </w:rPr>
        <w:t>города</w:t>
      </w:r>
      <w:r w:rsidRPr="00F92C40">
        <w:rPr>
          <w:sz w:val="28"/>
          <w:szCs w:val="28"/>
        </w:rPr>
        <w:t xml:space="preserve">, обусловленные налоговыми льготами, </w:t>
      </w:r>
      <w:r w:rsidR="008C729E" w:rsidRPr="00F92C40">
        <w:rPr>
          <w:sz w:val="28"/>
          <w:szCs w:val="28"/>
        </w:rPr>
        <w:t xml:space="preserve">пониженными ставками, </w:t>
      </w:r>
      <w:r w:rsidRPr="00F92C40">
        <w:rPr>
          <w:sz w:val="28"/>
          <w:szCs w:val="28"/>
        </w:rPr>
        <w:t xml:space="preserve">освобождениями и иными преференциями по </w:t>
      </w:r>
      <w:r w:rsidR="00A64DCE" w:rsidRPr="00F92C40">
        <w:rPr>
          <w:sz w:val="28"/>
          <w:szCs w:val="28"/>
        </w:rPr>
        <w:t xml:space="preserve">налогам, </w:t>
      </w:r>
      <w:r w:rsidR="008C729E" w:rsidRPr="00F92C40">
        <w:rPr>
          <w:sz w:val="28"/>
          <w:szCs w:val="28"/>
        </w:rPr>
        <w:t xml:space="preserve">установленные </w:t>
      </w:r>
      <w:r w:rsidR="005F24C6">
        <w:rPr>
          <w:sz w:val="28"/>
          <w:szCs w:val="28"/>
        </w:rPr>
        <w:t xml:space="preserve">муниципальными </w:t>
      </w:r>
      <w:r w:rsidR="008C729E" w:rsidRPr="00F92C40">
        <w:rPr>
          <w:sz w:val="28"/>
          <w:szCs w:val="28"/>
        </w:rPr>
        <w:t xml:space="preserve">нормативными правовыми актами города, и </w:t>
      </w:r>
      <w:r w:rsidR="00A64DCE" w:rsidRPr="00F92C40">
        <w:rPr>
          <w:sz w:val="28"/>
          <w:szCs w:val="28"/>
        </w:rPr>
        <w:t>предусмотренны</w:t>
      </w:r>
      <w:r w:rsidR="008C729E" w:rsidRPr="00F92C40">
        <w:rPr>
          <w:sz w:val="28"/>
          <w:szCs w:val="28"/>
        </w:rPr>
        <w:t>е</w:t>
      </w:r>
      <w:r w:rsidR="00A64DCE" w:rsidRPr="00F92C40">
        <w:rPr>
          <w:sz w:val="28"/>
          <w:szCs w:val="28"/>
        </w:rPr>
        <w:t xml:space="preserve"> в качестве мер муниципальной поддержки в соответствии с целями муниципальных программ города и</w:t>
      </w:r>
      <w:r w:rsidR="00490619" w:rsidRPr="00F92C40">
        <w:rPr>
          <w:sz w:val="28"/>
          <w:szCs w:val="28"/>
        </w:rPr>
        <w:t xml:space="preserve"> (или)</w:t>
      </w:r>
      <w:r w:rsidR="00A64DCE" w:rsidRPr="00F92C40">
        <w:rPr>
          <w:sz w:val="28"/>
          <w:szCs w:val="28"/>
        </w:rPr>
        <w:t xml:space="preserve"> целями социально-экономическо</w:t>
      </w:r>
      <w:r w:rsidR="00613751">
        <w:rPr>
          <w:sz w:val="28"/>
          <w:szCs w:val="28"/>
        </w:rPr>
        <w:t>го развития</w:t>
      </w:r>
      <w:r w:rsidR="00A64DCE" w:rsidRPr="00F92C40">
        <w:rPr>
          <w:sz w:val="28"/>
          <w:szCs w:val="28"/>
        </w:rPr>
        <w:t xml:space="preserve"> города, не относящимися к муниципальным программам города;</w:t>
      </w:r>
    </w:p>
    <w:p w:rsidR="00490619" w:rsidRDefault="00A64DCE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FD1">
        <w:rPr>
          <w:sz w:val="28"/>
          <w:szCs w:val="28"/>
        </w:rPr>
        <w:t>«куратор налогов</w:t>
      </w:r>
      <w:r w:rsidR="00C36FEB" w:rsidRPr="00D14FD1">
        <w:rPr>
          <w:sz w:val="28"/>
          <w:szCs w:val="28"/>
        </w:rPr>
        <w:t>ых</w:t>
      </w:r>
      <w:r w:rsidRPr="00D14FD1">
        <w:rPr>
          <w:sz w:val="28"/>
          <w:szCs w:val="28"/>
        </w:rPr>
        <w:t xml:space="preserve"> расход</w:t>
      </w:r>
      <w:r w:rsidR="00C36FEB" w:rsidRPr="00D14FD1">
        <w:rPr>
          <w:sz w:val="28"/>
          <w:szCs w:val="28"/>
        </w:rPr>
        <w:t>ов города</w:t>
      </w:r>
      <w:r w:rsidRPr="00D14FD1">
        <w:rPr>
          <w:sz w:val="28"/>
          <w:szCs w:val="28"/>
        </w:rPr>
        <w:t>»</w:t>
      </w:r>
      <w:r w:rsidRPr="00F92C40">
        <w:rPr>
          <w:sz w:val="28"/>
          <w:szCs w:val="28"/>
        </w:rPr>
        <w:t xml:space="preserve"> - </w:t>
      </w:r>
      <w:r w:rsidR="00D44737" w:rsidRPr="00F92C40">
        <w:rPr>
          <w:sz w:val="28"/>
          <w:szCs w:val="28"/>
        </w:rPr>
        <w:t xml:space="preserve">ответственный исполнитель муниципальной программы, </w:t>
      </w:r>
      <w:r w:rsidR="008C729E" w:rsidRPr="00F92C40">
        <w:rPr>
          <w:sz w:val="28"/>
          <w:szCs w:val="28"/>
        </w:rPr>
        <w:t>структурное подразделение администрации муниципального образования Кимовский район</w:t>
      </w:r>
      <w:r w:rsidR="00490619" w:rsidRPr="00F92C40">
        <w:rPr>
          <w:sz w:val="28"/>
          <w:szCs w:val="28"/>
        </w:rPr>
        <w:t>, ответственн</w:t>
      </w:r>
      <w:r w:rsidR="00B80F1F" w:rsidRPr="00F92C40">
        <w:rPr>
          <w:sz w:val="28"/>
          <w:szCs w:val="28"/>
        </w:rPr>
        <w:t>ые</w:t>
      </w:r>
      <w:r w:rsidR="00490619" w:rsidRPr="00F92C40">
        <w:rPr>
          <w:sz w:val="28"/>
          <w:szCs w:val="28"/>
        </w:rPr>
        <w:t xml:space="preserve"> в соответствии с полномочиями, установленными </w:t>
      </w:r>
      <w:r w:rsidR="008C729E" w:rsidRPr="00F92C40">
        <w:rPr>
          <w:sz w:val="28"/>
          <w:szCs w:val="28"/>
        </w:rPr>
        <w:t xml:space="preserve">муниципальными </w:t>
      </w:r>
      <w:r w:rsidR="00490619" w:rsidRPr="00F92C40">
        <w:rPr>
          <w:sz w:val="28"/>
          <w:szCs w:val="28"/>
        </w:rPr>
        <w:t>нормативными правовыми актами, за достижение соответствующих налогов</w:t>
      </w:r>
      <w:r w:rsidR="00C36FEB" w:rsidRPr="00F92C40">
        <w:rPr>
          <w:sz w:val="28"/>
          <w:szCs w:val="28"/>
        </w:rPr>
        <w:t>ым</w:t>
      </w:r>
      <w:r w:rsidR="00490619" w:rsidRPr="00F92C40">
        <w:rPr>
          <w:sz w:val="28"/>
          <w:szCs w:val="28"/>
        </w:rPr>
        <w:t xml:space="preserve"> расход</w:t>
      </w:r>
      <w:r w:rsidR="00C36FEB" w:rsidRPr="00F92C40">
        <w:rPr>
          <w:sz w:val="28"/>
          <w:szCs w:val="28"/>
        </w:rPr>
        <w:t xml:space="preserve">ам </w:t>
      </w:r>
      <w:r w:rsidR="00B80F1F" w:rsidRPr="00F92C40">
        <w:rPr>
          <w:sz w:val="28"/>
          <w:szCs w:val="28"/>
        </w:rPr>
        <w:t>города</w:t>
      </w:r>
      <w:r w:rsidR="00490619" w:rsidRPr="00F92C40">
        <w:rPr>
          <w:sz w:val="28"/>
          <w:szCs w:val="28"/>
        </w:rPr>
        <w:t xml:space="preserve"> целей муниципальной программы</w:t>
      </w:r>
      <w:r w:rsidR="00613751">
        <w:rPr>
          <w:sz w:val="28"/>
          <w:szCs w:val="28"/>
        </w:rPr>
        <w:t xml:space="preserve"> </w:t>
      </w:r>
      <w:r w:rsidR="00B80F1F" w:rsidRPr="00F92C40">
        <w:rPr>
          <w:sz w:val="28"/>
          <w:szCs w:val="28"/>
        </w:rPr>
        <w:t>и (или) целей социально-экономического развития города, не относящиеся к муниципальным программам</w:t>
      </w:r>
      <w:r w:rsidR="006B0781" w:rsidRPr="00F92C40">
        <w:rPr>
          <w:sz w:val="28"/>
          <w:szCs w:val="28"/>
        </w:rPr>
        <w:t xml:space="preserve">; </w:t>
      </w:r>
      <w:r w:rsidR="006B0781" w:rsidRPr="00D14FD1">
        <w:rPr>
          <w:sz w:val="28"/>
          <w:szCs w:val="28"/>
        </w:rPr>
        <w:t>по нераспределенным и непрограммным налоговым расходам – структурное подразделение администрации муниципального образования Кимовский район, инициирующее введение льготы</w:t>
      </w:r>
      <w:r w:rsidR="00490619" w:rsidRPr="00D14FD1">
        <w:rPr>
          <w:sz w:val="28"/>
          <w:szCs w:val="28"/>
        </w:rPr>
        <w:t>;</w:t>
      </w:r>
    </w:p>
    <w:p w:rsidR="00D14FD1" w:rsidRDefault="00D14FD1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«нормативные характеристики налоговых расходов города» - сведения о положениях </w:t>
      </w:r>
      <w:r w:rsidR="0003289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актов города, которыми предусматриваются налоговые льготы, осво</w:t>
      </w:r>
      <w:r w:rsidR="00B739BE">
        <w:rPr>
          <w:sz w:val="28"/>
          <w:szCs w:val="28"/>
        </w:rPr>
        <w:t>б</w:t>
      </w:r>
      <w:r>
        <w:rPr>
          <w:sz w:val="28"/>
          <w:szCs w:val="28"/>
        </w:rPr>
        <w:t>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</w:t>
      </w:r>
      <w:r w:rsidR="00B739BE">
        <w:rPr>
          <w:sz w:val="28"/>
          <w:szCs w:val="28"/>
        </w:rPr>
        <w:t xml:space="preserve">, предусмотренные </w:t>
      </w:r>
      <w:r w:rsidR="00D3198F">
        <w:rPr>
          <w:sz w:val="28"/>
          <w:szCs w:val="28"/>
        </w:rPr>
        <w:t xml:space="preserve">муниципальными </w:t>
      </w:r>
      <w:r w:rsidR="00B739BE">
        <w:rPr>
          <w:sz w:val="28"/>
          <w:szCs w:val="28"/>
        </w:rPr>
        <w:t>нормативными правовыми актами города</w:t>
      </w:r>
      <w:r>
        <w:rPr>
          <w:sz w:val="28"/>
          <w:szCs w:val="28"/>
        </w:rPr>
        <w:t>;</w:t>
      </w:r>
    </w:p>
    <w:p w:rsidR="00D14FD1" w:rsidRDefault="00D14FD1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«оценка налоговых расходов города» - комплекс мероприятий по оценке объемов налоговых расходов города, обусловленных льготами, предоставленными плательщикам, а также по оценке эффективности налоговых расходов города;</w:t>
      </w:r>
    </w:p>
    <w:p w:rsidR="00D14FD1" w:rsidRDefault="00D14FD1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объемов налоговых расходов города» - определение объемов выпадающих доходов бюджета города, обусловленных льготами, предоставленными плательщикам;</w:t>
      </w:r>
    </w:p>
    <w:p w:rsidR="00D14FD1" w:rsidRDefault="00D14FD1" w:rsidP="005802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эффективности налоговых расходов города»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города;</w:t>
      </w:r>
    </w:p>
    <w:p w:rsidR="001B77EC" w:rsidRPr="00F92C40" w:rsidRDefault="001B77EC" w:rsidP="001B77EC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 w:rsidRPr="001B77EC">
        <w:rPr>
          <w:sz w:val="28"/>
          <w:szCs w:val="28"/>
        </w:rPr>
        <w:t>«перечень налоговых расходов города»</w:t>
      </w:r>
      <w:r w:rsidRPr="00F92C40">
        <w:rPr>
          <w:sz w:val="28"/>
          <w:szCs w:val="28"/>
        </w:rPr>
        <w:t xml:space="preserve"> - документ, содержащий сведения о распределении налоговых расходов города в соответствии с целями муниципальных программ города, структурных элементов муниципальных программ города и (или) целями социально-экономическо</w:t>
      </w:r>
      <w:r w:rsidR="00613751">
        <w:rPr>
          <w:sz w:val="28"/>
          <w:szCs w:val="28"/>
        </w:rPr>
        <w:t>го</w:t>
      </w:r>
      <w:r w:rsidRPr="00F92C40">
        <w:rPr>
          <w:sz w:val="28"/>
          <w:szCs w:val="28"/>
        </w:rPr>
        <w:t xml:space="preserve"> </w:t>
      </w:r>
      <w:r w:rsidR="00613751">
        <w:rPr>
          <w:sz w:val="28"/>
          <w:szCs w:val="28"/>
        </w:rPr>
        <w:t>развития</w:t>
      </w:r>
      <w:r w:rsidRPr="00F92C40">
        <w:rPr>
          <w:sz w:val="28"/>
          <w:szCs w:val="28"/>
        </w:rPr>
        <w:t xml:space="preserve"> города, не относящимися к муниципальным программам города, а также о кураторах налоговых расходах</w:t>
      </w:r>
      <w:r>
        <w:rPr>
          <w:sz w:val="28"/>
          <w:szCs w:val="28"/>
        </w:rPr>
        <w:t>;</w:t>
      </w:r>
    </w:p>
    <w:p w:rsidR="00B47ED2" w:rsidRPr="00F92C40" w:rsidRDefault="0066522A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 w:rsidRPr="001B77EC">
        <w:rPr>
          <w:sz w:val="28"/>
          <w:szCs w:val="28"/>
        </w:rPr>
        <w:t>«социальные налоговые расходы</w:t>
      </w:r>
      <w:r w:rsidR="001B77EC">
        <w:rPr>
          <w:sz w:val="28"/>
          <w:szCs w:val="28"/>
        </w:rPr>
        <w:t xml:space="preserve"> города</w:t>
      </w:r>
      <w:r w:rsidRPr="001B77EC">
        <w:rPr>
          <w:sz w:val="28"/>
          <w:szCs w:val="28"/>
        </w:rPr>
        <w:t>» -</w:t>
      </w:r>
      <w:r w:rsidR="00B80ECE" w:rsidRPr="00F92C40">
        <w:rPr>
          <w:sz w:val="28"/>
          <w:szCs w:val="28"/>
        </w:rPr>
        <w:t xml:space="preserve"> целевая категория налоговых расходов</w:t>
      </w:r>
      <w:r w:rsidR="00B47ED2" w:rsidRPr="00F92C40">
        <w:rPr>
          <w:sz w:val="28"/>
          <w:szCs w:val="28"/>
        </w:rPr>
        <w:t xml:space="preserve"> города</w:t>
      </w:r>
      <w:r w:rsidR="00B80ECE" w:rsidRPr="00F92C40">
        <w:rPr>
          <w:sz w:val="28"/>
          <w:szCs w:val="28"/>
        </w:rPr>
        <w:t>,</w:t>
      </w:r>
      <w:r w:rsidR="00B47ED2" w:rsidRPr="00F92C40">
        <w:rPr>
          <w:sz w:val="28"/>
          <w:szCs w:val="28"/>
        </w:rPr>
        <w:t xml:space="preserve"> обусловленных необходимостью обеспечения социальной </w:t>
      </w:r>
      <w:r w:rsidR="00C36FEB" w:rsidRPr="00F92C40">
        <w:rPr>
          <w:sz w:val="28"/>
          <w:szCs w:val="28"/>
        </w:rPr>
        <w:t>поддержки (</w:t>
      </w:r>
      <w:r w:rsidR="00B47ED2" w:rsidRPr="00F92C40">
        <w:rPr>
          <w:sz w:val="28"/>
          <w:szCs w:val="28"/>
        </w:rPr>
        <w:t>защиты</w:t>
      </w:r>
      <w:r w:rsidR="00C36FEB" w:rsidRPr="00F92C40">
        <w:rPr>
          <w:sz w:val="28"/>
          <w:szCs w:val="28"/>
        </w:rPr>
        <w:t>)</w:t>
      </w:r>
      <w:r w:rsidR="00B47ED2" w:rsidRPr="00F92C40">
        <w:rPr>
          <w:sz w:val="28"/>
          <w:szCs w:val="28"/>
        </w:rPr>
        <w:t xml:space="preserve"> населения;</w:t>
      </w:r>
      <w:r w:rsidR="007479C1" w:rsidRPr="00F92C40">
        <w:rPr>
          <w:sz w:val="28"/>
          <w:szCs w:val="28"/>
        </w:rPr>
        <w:t xml:space="preserve"> </w:t>
      </w:r>
    </w:p>
    <w:p w:rsidR="00B80ECE" w:rsidRPr="00F92C40" w:rsidRDefault="00E24AC5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 w:rsidRPr="001B77EC">
        <w:rPr>
          <w:sz w:val="28"/>
          <w:szCs w:val="28"/>
        </w:rPr>
        <w:t>«технические (финансовые) налоговые расходы</w:t>
      </w:r>
      <w:r w:rsidR="001B77EC">
        <w:rPr>
          <w:sz w:val="28"/>
          <w:szCs w:val="28"/>
        </w:rPr>
        <w:t xml:space="preserve"> города</w:t>
      </w:r>
      <w:r w:rsidRPr="001B77EC">
        <w:rPr>
          <w:sz w:val="28"/>
          <w:szCs w:val="28"/>
        </w:rPr>
        <w:t>»</w:t>
      </w:r>
      <w:r w:rsidRPr="00F92C40">
        <w:rPr>
          <w:sz w:val="28"/>
          <w:szCs w:val="28"/>
        </w:rPr>
        <w:t xml:space="preserve"> -</w:t>
      </w:r>
      <w:r w:rsidR="007479C1" w:rsidRPr="00F92C40">
        <w:rPr>
          <w:sz w:val="28"/>
          <w:szCs w:val="28"/>
        </w:rPr>
        <w:t xml:space="preserve"> целевая категория налоговых расходов</w:t>
      </w:r>
      <w:r w:rsidR="00DC235D" w:rsidRPr="00F92C40">
        <w:rPr>
          <w:sz w:val="28"/>
          <w:szCs w:val="28"/>
        </w:rPr>
        <w:t xml:space="preserve"> города</w:t>
      </w:r>
      <w:r w:rsidR="007479C1" w:rsidRPr="00F92C40">
        <w:rPr>
          <w:sz w:val="28"/>
          <w:szCs w:val="28"/>
        </w:rPr>
        <w:t>,</w:t>
      </w:r>
      <w:r w:rsidR="005A1FDD" w:rsidRPr="00F92C40">
        <w:rPr>
          <w:sz w:val="28"/>
          <w:szCs w:val="28"/>
        </w:rPr>
        <w:t xml:space="preserve"> </w:t>
      </w:r>
      <w:r w:rsidR="003864D5" w:rsidRPr="00F92C40">
        <w:rPr>
          <w:sz w:val="28"/>
          <w:szCs w:val="28"/>
        </w:rPr>
        <w:t xml:space="preserve">предполагающих уменьшение </w:t>
      </w:r>
      <w:r w:rsidR="00A17A4B" w:rsidRPr="00F92C40">
        <w:rPr>
          <w:sz w:val="28"/>
          <w:szCs w:val="28"/>
        </w:rPr>
        <w:t>расходов</w:t>
      </w:r>
      <w:r w:rsidR="00E950EB" w:rsidRPr="00F92C40">
        <w:rPr>
          <w:sz w:val="28"/>
          <w:szCs w:val="28"/>
        </w:rPr>
        <w:t xml:space="preserve"> плательщиков</w:t>
      </w:r>
      <w:r w:rsidR="008736E8" w:rsidRPr="00F92C40">
        <w:rPr>
          <w:sz w:val="28"/>
          <w:szCs w:val="28"/>
        </w:rPr>
        <w:t xml:space="preserve">, </w:t>
      </w:r>
      <w:r w:rsidR="003864D5" w:rsidRPr="00F92C40">
        <w:rPr>
          <w:sz w:val="28"/>
          <w:szCs w:val="28"/>
        </w:rPr>
        <w:t xml:space="preserve">воспользовавшихся льготами, </w:t>
      </w:r>
      <w:r w:rsidR="008736E8" w:rsidRPr="00F92C40">
        <w:rPr>
          <w:sz w:val="28"/>
          <w:szCs w:val="28"/>
        </w:rPr>
        <w:t xml:space="preserve">финансовое обеспечение которых осуществляется в полном объеме или частично за счет </w:t>
      </w:r>
      <w:r w:rsidR="003864D5" w:rsidRPr="00F92C40">
        <w:rPr>
          <w:sz w:val="28"/>
          <w:szCs w:val="28"/>
        </w:rPr>
        <w:t xml:space="preserve">средств </w:t>
      </w:r>
      <w:r w:rsidR="008736E8" w:rsidRPr="00F92C40">
        <w:rPr>
          <w:sz w:val="28"/>
          <w:szCs w:val="28"/>
        </w:rPr>
        <w:t>бюджета города;</w:t>
      </w:r>
    </w:p>
    <w:p w:rsidR="00B80ECE" w:rsidRDefault="00B80ECE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 w:rsidRPr="001B77EC">
        <w:rPr>
          <w:sz w:val="28"/>
          <w:szCs w:val="28"/>
        </w:rPr>
        <w:t>«стимулирующие налоговые расходы</w:t>
      </w:r>
      <w:r w:rsidR="001B77EC">
        <w:rPr>
          <w:sz w:val="28"/>
          <w:szCs w:val="28"/>
        </w:rPr>
        <w:t xml:space="preserve"> города</w:t>
      </w:r>
      <w:r w:rsidRPr="001B77EC">
        <w:rPr>
          <w:sz w:val="28"/>
          <w:szCs w:val="28"/>
        </w:rPr>
        <w:t>»</w:t>
      </w:r>
      <w:r w:rsidRPr="00F92C40">
        <w:rPr>
          <w:sz w:val="28"/>
          <w:szCs w:val="28"/>
        </w:rPr>
        <w:t xml:space="preserve"> - </w:t>
      </w:r>
      <w:r w:rsidR="007479C1" w:rsidRPr="00F92C40">
        <w:rPr>
          <w:sz w:val="28"/>
          <w:szCs w:val="28"/>
        </w:rPr>
        <w:t>целевая категория налоговых расходов</w:t>
      </w:r>
      <w:r w:rsidR="00FE0552" w:rsidRPr="00F92C40">
        <w:rPr>
          <w:sz w:val="28"/>
          <w:szCs w:val="28"/>
        </w:rPr>
        <w:t xml:space="preserve"> города, </w:t>
      </w:r>
      <w:r w:rsidRPr="00F92C40">
        <w:rPr>
          <w:sz w:val="28"/>
          <w:szCs w:val="28"/>
        </w:rPr>
        <w:t>предоставляемы</w:t>
      </w:r>
      <w:r w:rsidR="00FE0552" w:rsidRPr="00F92C40">
        <w:rPr>
          <w:sz w:val="28"/>
          <w:szCs w:val="28"/>
        </w:rPr>
        <w:t>х</w:t>
      </w:r>
      <w:r w:rsidRPr="00F92C40">
        <w:rPr>
          <w:sz w:val="28"/>
          <w:szCs w:val="28"/>
        </w:rPr>
        <w:t xml:space="preserve"> в целях стимулирования экономической активности субъектов предпринимательской деятельности и последующего увеличения </w:t>
      </w:r>
      <w:r w:rsidR="00FE0552" w:rsidRPr="00F92C40">
        <w:rPr>
          <w:sz w:val="28"/>
          <w:szCs w:val="28"/>
        </w:rPr>
        <w:t>доходов бюджета города;</w:t>
      </w:r>
    </w:p>
    <w:p w:rsidR="00613751" w:rsidRDefault="00613751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«фискальные характеристики налоговых расходов города»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города;</w:t>
      </w:r>
    </w:p>
    <w:p w:rsidR="00613751" w:rsidRDefault="001B77EC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«целевые характеристики налогового расхода города» - сведения о целях предоставления, показателях (индикаторах) достижения целей предоставления льготы, а также иные характеристики</w:t>
      </w:r>
      <w:r w:rsidR="00613751">
        <w:rPr>
          <w:sz w:val="28"/>
          <w:szCs w:val="28"/>
        </w:rPr>
        <w:t xml:space="preserve">, предусмотренные </w:t>
      </w:r>
      <w:r w:rsidR="00A36040">
        <w:rPr>
          <w:sz w:val="28"/>
          <w:szCs w:val="28"/>
        </w:rPr>
        <w:t xml:space="preserve">муниципальными </w:t>
      </w:r>
      <w:r w:rsidR="00613751">
        <w:rPr>
          <w:sz w:val="28"/>
          <w:szCs w:val="28"/>
        </w:rPr>
        <w:t>нормативными правовыми актами города.</w:t>
      </w:r>
    </w:p>
    <w:p w:rsidR="00873326" w:rsidRDefault="00B3026C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оценки налоговых расходов</w:t>
      </w:r>
      <w:r w:rsidR="008B09FC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финансовое управление администрации муниципального образования Кимовский район</w:t>
      </w:r>
      <w:r w:rsidR="00852BFF">
        <w:rPr>
          <w:sz w:val="28"/>
          <w:szCs w:val="28"/>
        </w:rPr>
        <w:t xml:space="preserve"> (далее – финансовое управление):</w:t>
      </w:r>
    </w:p>
    <w:p w:rsidR="00852BFF" w:rsidRDefault="00852BFF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перечень налоговых расходов</w:t>
      </w:r>
      <w:r w:rsidR="00576E9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;</w:t>
      </w:r>
    </w:p>
    <w:p w:rsidR="00852BFF" w:rsidRDefault="00852BFF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сбор и формирование информации о нормативных, целевых и фискальных характеристиках налоговых расходов</w:t>
      </w:r>
      <w:r w:rsidR="00B16562">
        <w:rPr>
          <w:sz w:val="28"/>
          <w:szCs w:val="28"/>
        </w:rPr>
        <w:t xml:space="preserve"> города;</w:t>
      </w:r>
    </w:p>
    <w:p w:rsidR="00A4224D" w:rsidRDefault="00A4224D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результатов оценки эффективности налоговых расходов</w:t>
      </w:r>
      <w:r w:rsidR="00B16562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</w:t>
      </w:r>
      <w:r w:rsidR="00B16562">
        <w:rPr>
          <w:sz w:val="28"/>
          <w:szCs w:val="28"/>
        </w:rPr>
        <w:t xml:space="preserve">осуществляемой </w:t>
      </w:r>
      <w:r>
        <w:rPr>
          <w:sz w:val="28"/>
          <w:szCs w:val="28"/>
        </w:rPr>
        <w:t>кураторами налоговых расходов;</w:t>
      </w:r>
    </w:p>
    <w:p w:rsidR="007E2054" w:rsidRDefault="007E2054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</w:t>
      </w:r>
      <w:r w:rsidR="00B16562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.</w:t>
      </w:r>
    </w:p>
    <w:p w:rsidR="007E2054" w:rsidRDefault="007E2054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целях оценки налоговых расходов города главные администраторы доходов бюджета города представляют в финансовое управление информацию о фискальных характеристиках налоговых расходов города за отчетный финансовый год, а также</w:t>
      </w:r>
      <w:r w:rsidR="00DD50A9">
        <w:rPr>
          <w:sz w:val="28"/>
          <w:szCs w:val="28"/>
        </w:rPr>
        <w:t xml:space="preserve"> информацию о стимулирующих налоговых расходах города за 6 лет, предшествующих отчетному финансовому году.</w:t>
      </w:r>
    </w:p>
    <w:p w:rsidR="005149DE" w:rsidRDefault="00BC5FA9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49DE">
        <w:rPr>
          <w:sz w:val="28"/>
          <w:szCs w:val="28"/>
        </w:rPr>
        <w:t>В целях оценки налоговых расходов города кураторы налоговых расходов города:</w:t>
      </w:r>
    </w:p>
    <w:p w:rsidR="005149DE" w:rsidRDefault="005149DE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формируют паспорта налоговых расходов города, содержащие информацию, предусмотренную приложением к настоящему Порядку;</w:t>
      </w:r>
    </w:p>
    <w:p w:rsidR="00C67E64" w:rsidRDefault="005149DE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оценку эффективности налоговых расходов города.</w:t>
      </w:r>
    </w:p>
    <w:p w:rsidR="00BC5FA9" w:rsidRPr="00F92C40" w:rsidRDefault="00BC5FA9" w:rsidP="0066522A">
      <w:pPr>
        <w:pStyle w:val="a5"/>
        <w:shd w:val="clear" w:color="auto" w:fill="FFFFFF"/>
        <w:spacing w:before="0" w:beforeAutospacing="0" w:after="86" w:afterAutospacing="0"/>
        <w:ind w:firstLine="709"/>
        <w:jc w:val="both"/>
        <w:rPr>
          <w:sz w:val="28"/>
          <w:szCs w:val="28"/>
        </w:rPr>
      </w:pPr>
    </w:p>
    <w:p w:rsidR="003864D5" w:rsidRDefault="00057291" w:rsidP="003864D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92C40">
        <w:rPr>
          <w:b/>
          <w:sz w:val="28"/>
          <w:szCs w:val="28"/>
          <w:lang w:val="en-US"/>
        </w:rPr>
        <w:t>II</w:t>
      </w:r>
      <w:r w:rsidR="00873326" w:rsidRPr="00F92C40">
        <w:rPr>
          <w:b/>
          <w:sz w:val="28"/>
          <w:szCs w:val="28"/>
        </w:rPr>
        <w:t>. Формирование перечня налоговых расходов</w:t>
      </w:r>
      <w:r w:rsidR="003864D5" w:rsidRPr="00F92C40">
        <w:rPr>
          <w:b/>
          <w:sz w:val="28"/>
          <w:szCs w:val="28"/>
        </w:rPr>
        <w:t xml:space="preserve"> </w:t>
      </w:r>
    </w:p>
    <w:p w:rsidR="009D7F29" w:rsidRPr="00F92C40" w:rsidRDefault="009D7F29" w:rsidP="003864D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74E59" w:rsidRPr="00F92C40" w:rsidRDefault="00E90E79" w:rsidP="00574E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7F29">
        <w:rPr>
          <w:rFonts w:ascii="Times New Roman" w:hAnsi="Times New Roman" w:cs="Times New Roman"/>
          <w:sz w:val="28"/>
          <w:szCs w:val="28"/>
        </w:rPr>
        <w:t xml:space="preserve">. </w:t>
      </w:r>
      <w:r w:rsidR="00567273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города разрабатывается финансовым управлением до 25 марта и направляется на согласование </w:t>
      </w:r>
      <w:r w:rsidR="00567273" w:rsidRPr="00F92C40">
        <w:rPr>
          <w:rFonts w:ascii="Times New Roman" w:hAnsi="Times New Roman" w:cs="Times New Roman"/>
          <w:sz w:val="28"/>
          <w:szCs w:val="28"/>
        </w:rPr>
        <w:t>ответственным исполнителям муниципальных программ, а также структурным подразделениям администрации муниципального образования Кимовский район</w:t>
      </w:r>
      <w:r w:rsidR="00574E59">
        <w:rPr>
          <w:rFonts w:ascii="Times New Roman" w:hAnsi="Times New Roman" w:cs="Times New Roman"/>
          <w:sz w:val="28"/>
          <w:szCs w:val="28"/>
        </w:rPr>
        <w:t xml:space="preserve">, </w:t>
      </w:r>
      <w:r w:rsidR="00574E59" w:rsidRPr="00F92C40">
        <w:rPr>
          <w:rFonts w:ascii="Times New Roman" w:hAnsi="Times New Roman" w:cs="Times New Roman"/>
          <w:sz w:val="28"/>
          <w:szCs w:val="28"/>
        </w:rPr>
        <w:t>которые проектом перечня налоговых расходов города предлагается закрепить в качестве кураторов налоговых расходов города.</w:t>
      </w:r>
    </w:p>
    <w:p w:rsidR="00574E59" w:rsidRPr="00F92C40" w:rsidRDefault="00E90E79" w:rsidP="00574E59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7273">
        <w:rPr>
          <w:rFonts w:ascii="Times New Roman" w:hAnsi="Times New Roman" w:cs="Times New Roman"/>
          <w:sz w:val="28"/>
          <w:szCs w:val="28"/>
        </w:rPr>
        <w:t xml:space="preserve">. Кураторы налоговых расходов до 10 апреля </w:t>
      </w:r>
      <w:r w:rsidR="00574E59" w:rsidRPr="00F92C40">
        <w:rPr>
          <w:rFonts w:ascii="Times New Roman" w:hAnsi="Times New Roman" w:cs="Times New Roman"/>
          <w:sz w:val="28"/>
          <w:szCs w:val="28"/>
        </w:rPr>
        <w:t>рассматривают проект перечня налоговых расходов города на предмет соответствия целей налоговых расходов города целям муниципальных программ и (или) целям социально-экономического развития города, не относящимся к муниципальным программам города, и информируют финансовое управление о согласовании перечня налоговых расходов города путем направления письма о его согласовании любым доступным способом.</w:t>
      </w:r>
    </w:p>
    <w:p w:rsidR="00396D94" w:rsidRPr="00F92C40" w:rsidRDefault="00396D94" w:rsidP="00E41E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В случае несогласия с распределением налоговых расходов</w:t>
      </w:r>
      <w:r w:rsidR="00E41E47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 </w:t>
      </w:r>
      <w:r w:rsidR="00E41E47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в течение 3 рабочих дней направляют в </w:t>
      </w:r>
      <w:r w:rsidR="00C746F7" w:rsidRPr="00F92C4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41E47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 xml:space="preserve">предложения по уточнению распределения с указанием цели </w:t>
      </w:r>
      <w:r w:rsidR="00E41E47" w:rsidRPr="00F92C40">
        <w:rPr>
          <w:rFonts w:ascii="Times New Roman" w:hAnsi="Times New Roman" w:cs="Times New Roman"/>
          <w:sz w:val="28"/>
          <w:szCs w:val="28"/>
        </w:rPr>
        <w:t>муниципальной</w:t>
      </w:r>
      <w:r w:rsidRPr="00F92C40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</w:t>
      </w:r>
      <w:r w:rsidRPr="00F92C40">
        <w:rPr>
          <w:rFonts w:ascii="Times New Roman" w:hAnsi="Times New Roman" w:cs="Times New Roman"/>
          <w:sz w:val="28"/>
          <w:szCs w:val="28"/>
        </w:rPr>
        <w:lastRenderedPageBreak/>
        <w:t>экономическо</w:t>
      </w:r>
      <w:r w:rsidR="001F2F6C" w:rsidRPr="00F92C40">
        <w:rPr>
          <w:rFonts w:ascii="Times New Roman" w:hAnsi="Times New Roman" w:cs="Times New Roman"/>
          <w:sz w:val="28"/>
          <w:szCs w:val="28"/>
        </w:rPr>
        <w:t>го развития</w:t>
      </w:r>
      <w:r w:rsidR="00E41E47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, а также обоснованные предложения по изменению кураторов налоговых расходов </w:t>
      </w:r>
      <w:r w:rsidR="00E41E47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, к которым необходимо отнести налоговые расходы </w:t>
      </w:r>
      <w:r w:rsidR="00E41E47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E73" w:rsidRPr="00F92C40" w:rsidRDefault="00396D94" w:rsidP="00522E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Предложения по изменению куратора налоговых расходов </w:t>
      </w:r>
      <w:r w:rsidR="00E41E47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должны быть согласованы с предлагаемым куратором налоговых расходов </w:t>
      </w:r>
      <w:r w:rsidR="00E41E47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>.</w:t>
      </w:r>
    </w:p>
    <w:p w:rsidR="00396D94" w:rsidRPr="00F92C40" w:rsidRDefault="00396D94" w:rsidP="00522E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</w:t>
      </w:r>
      <w:r w:rsidR="00C746F7" w:rsidRPr="00F92C4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522E73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>в течение срока, указанного в абзаце втором</w:t>
      </w:r>
      <w:r w:rsidR="00522E73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 xml:space="preserve">настоящего пункта, проект перечня налоговых расходов </w:t>
      </w:r>
      <w:r w:rsidR="00522E73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считается согласованным.</w:t>
      </w:r>
    </w:p>
    <w:p w:rsidR="00396D94" w:rsidRPr="00F92C40" w:rsidRDefault="00396D94" w:rsidP="00522E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налоговых расходов</w:t>
      </w:r>
      <w:r w:rsidR="00522E73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не содержат предложений по уточнению распределения налоговых расходов</w:t>
      </w:r>
      <w:r w:rsidR="00522E73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, проект перечня налоговых расходов </w:t>
      </w:r>
      <w:r w:rsidR="00522E73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считается согласованным в отношении соответствующих позиций.</w:t>
      </w:r>
    </w:p>
    <w:p w:rsidR="00396D94" w:rsidRPr="00F92C40" w:rsidRDefault="00396D94" w:rsidP="00890DF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522E73" w:rsidRPr="00F92C4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746F7" w:rsidRPr="00F92C4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92C40">
        <w:rPr>
          <w:rFonts w:ascii="Times New Roman" w:hAnsi="Times New Roman" w:cs="Times New Roman"/>
          <w:sz w:val="28"/>
          <w:szCs w:val="28"/>
        </w:rPr>
        <w:t xml:space="preserve"> обеспечивает проведение согласительных совещаний с соответствующими </w:t>
      </w:r>
      <w:r w:rsidR="00890DF2" w:rsidRPr="00F92C40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муниципального образования Кимовский район </w:t>
      </w:r>
      <w:r w:rsidRPr="00F92C40">
        <w:rPr>
          <w:rFonts w:ascii="Times New Roman" w:hAnsi="Times New Roman" w:cs="Times New Roman"/>
          <w:sz w:val="28"/>
          <w:szCs w:val="28"/>
        </w:rPr>
        <w:t>до 20 </w:t>
      </w:r>
      <w:r w:rsidR="00574E59">
        <w:rPr>
          <w:rFonts w:ascii="Times New Roman" w:hAnsi="Times New Roman" w:cs="Times New Roman"/>
          <w:sz w:val="28"/>
          <w:szCs w:val="28"/>
        </w:rPr>
        <w:t>апреля</w:t>
      </w:r>
      <w:r w:rsidRPr="00F92C40">
        <w:rPr>
          <w:rFonts w:ascii="Times New Roman" w:hAnsi="Times New Roman" w:cs="Times New Roman"/>
          <w:sz w:val="28"/>
          <w:szCs w:val="28"/>
        </w:rPr>
        <w:t>.</w:t>
      </w:r>
    </w:p>
    <w:p w:rsidR="00396D94" w:rsidRPr="00F92C40" w:rsidRDefault="00E90E79" w:rsidP="00890D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3409">
        <w:rPr>
          <w:rFonts w:ascii="Times New Roman" w:hAnsi="Times New Roman" w:cs="Times New Roman"/>
          <w:sz w:val="28"/>
          <w:szCs w:val="28"/>
        </w:rPr>
        <w:t>.</w:t>
      </w:r>
      <w:r w:rsidR="00890DF2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CB44FE">
        <w:rPr>
          <w:rFonts w:ascii="Times New Roman" w:hAnsi="Times New Roman" w:cs="Times New Roman"/>
          <w:sz w:val="28"/>
          <w:szCs w:val="28"/>
        </w:rPr>
        <w:t xml:space="preserve">Финансовое управление размещает согласованный с кураторами налоговых расходов, в том числе по результатам согласительных совещаний, перечень налоговых расходов города </w:t>
      </w:r>
      <w:r w:rsidR="00396D94" w:rsidRPr="00F92C4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90DF2" w:rsidRPr="00F92C4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Кимовский район </w:t>
      </w:r>
      <w:r w:rsidR="00396D94" w:rsidRPr="00F92C4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CB44F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96D94" w:rsidRPr="00F92C4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B44FE">
        <w:rPr>
          <w:rFonts w:ascii="Times New Roman" w:hAnsi="Times New Roman" w:cs="Times New Roman"/>
          <w:sz w:val="28"/>
          <w:szCs w:val="28"/>
        </w:rPr>
        <w:t>5 рабочих дней после его согласования.</w:t>
      </w:r>
    </w:p>
    <w:p w:rsidR="003C0AAF" w:rsidRDefault="00E90E79" w:rsidP="00890DF2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409">
        <w:rPr>
          <w:rFonts w:ascii="Times New Roman" w:hAnsi="Times New Roman" w:cs="Times New Roman"/>
          <w:sz w:val="28"/>
          <w:szCs w:val="28"/>
        </w:rPr>
        <w:t>.</w:t>
      </w:r>
      <w:r w:rsidR="00890DF2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CB44FE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города формируется в срок до 1 октября в</w:t>
      </w:r>
      <w:r w:rsidR="00396D94" w:rsidRPr="00F92C40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3C0AAF">
        <w:rPr>
          <w:rFonts w:ascii="Times New Roman" w:hAnsi="Times New Roman" w:cs="Times New Roman"/>
          <w:sz w:val="28"/>
          <w:szCs w:val="28"/>
        </w:rPr>
        <w:t>уточнения структуры муниципальных программ города в рамках составления проекта решения о бюджете города на очередной финансовый год и на плановый период и до 15 декабря в случае уточнения структуры муниципальных программ города в рамках рассмотрения и утверждения проекта решения о бюджете города на очередной финансовый год и на плановый период.</w:t>
      </w:r>
    </w:p>
    <w:p w:rsidR="00396D94" w:rsidRPr="00F92C40" w:rsidRDefault="003C0AAF" w:rsidP="00890DF2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после формирования уточненного перечня налоговых расходов города указанный перечень размещается на официальном сайте администрации муниципального </w:t>
      </w:r>
      <w:r w:rsidRPr="00F92C40">
        <w:rPr>
          <w:rFonts w:ascii="Times New Roman" w:hAnsi="Times New Roman" w:cs="Times New Roman"/>
          <w:sz w:val="28"/>
          <w:szCs w:val="28"/>
        </w:rPr>
        <w:t>образования Кимовский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D94" w:rsidRPr="00F9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F2" w:rsidRPr="00F92C40" w:rsidRDefault="00890DF2" w:rsidP="00890D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91" w:rsidRDefault="00057291" w:rsidP="0005729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92C40">
        <w:rPr>
          <w:rFonts w:ascii="Times New Roman" w:hAnsi="Times New Roman" w:cs="Times New Roman"/>
          <w:b/>
          <w:sz w:val="28"/>
          <w:szCs w:val="28"/>
        </w:rPr>
        <w:t>.</w:t>
      </w:r>
      <w:r w:rsidR="00C746F7" w:rsidRPr="00F92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b/>
          <w:sz w:val="28"/>
          <w:szCs w:val="28"/>
        </w:rPr>
        <w:t xml:space="preserve">Оценка налоговых расходов </w:t>
      </w:r>
    </w:p>
    <w:p w:rsidR="00F344AE" w:rsidRPr="00F92C40" w:rsidRDefault="00F344AE" w:rsidP="0005729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C9" w:rsidRDefault="00F92C40" w:rsidP="009F2027">
      <w:pPr>
        <w:tabs>
          <w:tab w:val="left" w:pos="70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5C9">
        <w:rPr>
          <w:rFonts w:ascii="Times New Roman" w:hAnsi="Times New Roman" w:cs="Times New Roman"/>
          <w:sz w:val="28"/>
          <w:szCs w:val="28"/>
        </w:rPr>
        <w:t>10. Методики оценки эффективности налоговых расходов города разрабатываются и утверждаются кураторами налоговых расходов.</w:t>
      </w:r>
    </w:p>
    <w:p w:rsidR="00E2444B" w:rsidRDefault="00E90E79" w:rsidP="003325C9">
      <w:pPr>
        <w:tabs>
          <w:tab w:val="left" w:pos="70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1</w:t>
      </w:r>
      <w:r w:rsidR="00F92C40">
        <w:rPr>
          <w:rFonts w:ascii="Times New Roman" w:hAnsi="Times New Roman" w:cs="Times New Roman"/>
          <w:sz w:val="28"/>
          <w:szCs w:val="28"/>
        </w:rPr>
        <w:t xml:space="preserve">. </w:t>
      </w:r>
      <w:r w:rsidR="00F67160" w:rsidRPr="00F92C40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37574B">
        <w:rPr>
          <w:rFonts w:ascii="Times New Roman" w:hAnsi="Times New Roman" w:cs="Times New Roman"/>
          <w:sz w:val="28"/>
          <w:szCs w:val="28"/>
        </w:rPr>
        <w:t xml:space="preserve"> города финансовое управление формирует ежегодно, до 15 ноября, оценку объемов налоговых расходов города за </w:t>
      </w:r>
      <w:r w:rsidR="00A82CC2">
        <w:rPr>
          <w:rFonts w:ascii="Times New Roman" w:hAnsi="Times New Roman" w:cs="Times New Roman"/>
          <w:sz w:val="28"/>
          <w:szCs w:val="28"/>
        </w:rPr>
        <w:t>отчетный финансовый год, оценку объемов налоговых расходов города на текущий финансовый год, о</w:t>
      </w:r>
      <w:r w:rsidR="00BA7CDC">
        <w:rPr>
          <w:rFonts w:ascii="Times New Roman" w:hAnsi="Times New Roman" w:cs="Times New Roman"/>
          <w:sz w:val="28"/>
          <w:szCs w:val="28"/>
        </w:rPr>
        <w:t>чередной финансовый год</w:t>
      </w:r>
      <w:r w:rsidR="00F956F9">
        <w:rPr>
          <w:rFonts w:ascii="Times New Roman" w:hAnsi="Times New Roman" w:cs="Times New Roman"/>
          <w:sz w:val="28"/>
          <w:szCs w:val="28"/>
        </w:rPr>
        <w:t xml:space="preserve"> и плановый период,</w:t>
      </w:r>
      <w:r w:rsidR="00214EBE">
        <w:rPr>
          <w:rFonts w:ascii="Times New Roman" w:hAnsi="Times New Roman" w:cs="Times New Roman"/>
          <w:sz w:val="28"/>
          <w:szCs w:val="28"/>
        </w:rPr>
        <w:t xml:space="preserve"> а также информацию о значениях фискальных характеристик </w:t>
      </w:r>
      <w:r w:rsidR="003B2764">
        <w:rPr>
          <w:rFonts w:ascii="Times New Roman" w:hAnsi="Times New Roman" w:cs="Times New Roman"/>
          <w:sz w:val="28"/>
          <w:szCs w:val="28"/>
        </w:rPr>
        <w:t xml:space="preserve">налоговых расходов города на основании информации </w:t>
      </w:r>
      <w:r w:rsidR="00046C91">
        <w:rPr>
          <w:rFonts w:ascii="Times New Roman" w:hAnsi="Times New Roman" w:cs="Times New Roman"/>
          <w:sz w:val="28"/>
          <w:szCs w:val="28"/>
        </w:rPr>
        <w:t>главных администраторов</w:t>
      </w:r>
      <w:r w:rsidR="00907A20">
        <w:rPr>
          <w:rFonts w:ascii="Times New Roman" w:hAnsi="Times New Roman" w:cs="Times New Roman"/>
          <w:sz w:val="28"/>
          <w:szCs w:val="28"/>
        </w:rPr>
        <w:t xml:space="preserve"> доходов бюджета города.</w:t>
      </w:r>
    </w:p>
    <w:p w:rsidR="00057291" w:rsidRDefault="006A01AE" w:rsidP="00BE75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2</w:t>
      </w:r>
      <w:r w:rsidR="00BE75E1">
        <w:rPr>
          <w:rFonts w:ascii="Times New Roman" w:hAnsi="Times New Roman" w:cs="Times New Roman"/>
          <w:sz w:val="28"/>
          <w:szCs w:val="28"/>
        </w:rPr>
        <w:t>.</w:t>
      </w:r>
      <w:r w:rsidR="009F2027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9F2027">
        <w:rPr>
          <w:rFonts w:ascii="Times New Roman" w:hAnsi="Times New Roman" w:cs="Times New Roman"/>
          <w:sz w:val="28"/>
          <w:szCs w:val="28"/>
        </w:rPr>
        <w:t>Оценка</w:t>
      </w:r>
      <w:r w:rsidR="00046A5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57291" w:rsidRPr="009F202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BE75E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57291" w:rsidRPr="009F2027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046A5A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046A5A" w:rsidRDefault="00046A5A" w:rsidP="00BE75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 города;</w:t>
      </w:r>
    </w:p>
    <w:p w:rsidR="00046A5A" w:rsidRPr="009F2027" w:rsidRDefault="00046A5A" w:rsidP="00BE75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города.</w:t>
      </w:r>
    </w:p>
    <w:p w:rsidR="00057291" w:rsidRDefault="00E90E79" w:rsidP="00046A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3</w:t>
      </w:r>
      <w:r w:rsidR="00046A5A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046A5A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налоговых расходов </w:t>
      </w:r>
      <w:r w:rsidR="00E96D1B" w:rsidRPr="00046A5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57291" w:rsidRPr="00046A5A">
        <w:rPr>
          <w:rFonts w:ascii="Times New Roman" w:hAnsi="Times New Roman" w:cs="Times New Roman"/>
          <w:sz w:val="28"/>
          <w:szCs w:val="28"/>
        </w:rPr>
        <w:t>являются:</w:t>
      </w:r>
    </w:p>
    <w:p w:rsidR="00057291" w:rsidRPr="00F92C40" w:rsidRDefault="00046A5A" w:rsidP="00046A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города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AC2999" w:rsidRPr="00F92C4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AC2999" w:rsidRPr="00F92C4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57291" w:rsidRPr="00F92C40">
        <w:rPr>
          <w:rFonts w:ascii="Times New Roman" w:hAnsi="Times New Roman" w:cs="Times New Roman"/>
          <w:sz w:val="28"/>
          <w:szCs w:val="28"/>
        </w:rPr>
        <w:t>программ</w:t>
      </w:r>
      <w:r w:rsidR="00AC2999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>и (или)</w:t>
      </w:r>
      <w:r w:rsidR="00AC2999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>целям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AC2999" w:rsidRPr="00F92C40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AC2999" w:rsidRPr="00F92C40">
        <w:rPr>
          <w:rFonts w:ascii="Times New Roman" w:hAnsi="Times New Roman" w:cs="Times New Roman"/>
          <w:sz w:val="28"/>
          <w:szCs w:val="28"/>
        </w:rPr>
        <w:t>муниципальным програм</w:t>
      </w:r>
      <w:r w:rsidR="00921BA1" w:rsidRPr="00F92C40">
        <w:rPr>
          <w:rFonts w:ascii="Times New Roman" w:hAnsi="Times New Roman" w:cs="Times New Roman"/>
          <w:sz w:val="28"/>
          <w:szCs w:val="28"/>
        </w:rPr>
        <w:t>м</w:t>
      </w:r>
      <w:r w:rsidR="00AC2999" w:rsidRPr="00F92C4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>;</w:t>
      </w:r>
    </w:p>
    <w:p w:rsidR="00057291" w:rsidRPr="00F92C40" w:rsidRDefault="00046A5A" w:rsidP="00046A5A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57291" w:rsidRPr="00F92C40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</w:t>
      </w:r>
      <w:r w:rsidR="00FA1EBF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>плательщиков, воспользовавшихся правом на льготы, и общей численности плательщиков за 5-летний период.</w:t>
      </w:r>
    </w:p>
    <w:p w:rsidR="00057291" w:rsidRPr="00F92C40" w:rsidRDefault="00057291" w:rsidP="00FA1EBF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налоговых расходов.</w:t>
      </w:r>
    </w:p>
    <w:p w:rsidR="00057291" w:rsidRPr="00F92C40" w:rsidRDefault="00E90E79" w:rsidP="00046A5A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4</w:t>
      </w:r>
      <w:r w:rsidR="00046A5A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E96D1B" w:rsidRPr="00F92C4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пункте </w:t>
      </w:r>
      <w:r w:rsidR="003325C9"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3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настоящего Порядка, куратор</w:t>
      </w:r>
      <w:r w:rsidR="00EC51B7" w:rsidRPr="00F92C40">
        <w:rPr>
          <w:rFonts w:ascii="Times New Roman" w:hAnsi="Times New Roman" w:cs="Times New Roman"/>
          <w:sz w:val="28"/>
          <w:szCs w:val="28"/>
        </w:rPr>
        <w:t>у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EC51B7" w:rsidRPr="00F92C40">
        <w:rPr>
          <w:rFonts w:ascii="Times New Roman" w:hAnsi="Times New Roman" w:cs="Times New Roman"/>
          <w:sz w:val="28"/>
          <w:szCs w:val="28"/>
        </w:rPr>
        <w:t xml:space="preserve">надлежит представить предложения </w:t>
      </w:r>
      <w:r w:rsidR="00057291" w:rsidRPr="00F92C40">
        <w:rPr>
          <w:rFonts w:ascii="Times New Roman" w:hAnsi="Times New Roman" w:cs="Times New Roman"/>
          <w:sz w:val="28"/>
          <w:szCs w:val="28"/>
        </w:rPr>
        <w:t>о необходимости сохранения (уточнения, отмены) льгот для плательщиков.</w:t>
      </w:r>
    </w:p>
    <w:p w:rsidR="00057291" w:rsidRPr="00F92C40" w:rsidRDefault="00E90E79" w:rsidP="00EA471B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5</w:t>
      </w:r>
      <w:r w:rsidR="00EA471B">
        <w:rPr>
          <w:rFonts w:ascii="Times New Roman" w:hAnsi="Times New Roman" w:cs="Times New Roman"/>
          <w:sz w:val="28"/>
          <w:szCs w:val="28"/>
        </w:rPr>
        <w:t>. В качестве критерия оценки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результативности налогового расхода</w:t>
      </w:r>
      <w:r w:rsidR="00EC51B7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EA471B">
        <w:rPr>
          <w:rFonts w:ascii="Times New Roman" w:hAnsi="Times New Roman" w:cs="Times New Roman"/>
          <w:sz w:val="28"/>
          <w:szCs w:val="28"/>
        </w:rPr>
        <w:t>определяется как минимум один</w:t>
      </w:r>
      <w:r w:rsidR="00921BA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>показатель (</w:t>
      </w:r>
      <w:r w:rsidR="00EA471B">
        <w:rPr>
          <w:rFonts w:ascii="Times New Roman" w:hAnsi="Times New Roman" w:cs="Times New Roman"/>
          <w:sz w:val="28"/>
          <w:szCs w:val="28"/>
        </w:rPr>
        <w:t>индикатор)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достижения целей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муниципальной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 w:rsidR="00EC51B7" w:rsidRPr="00F92C40">
        <w:rPr>
          <w:rFonts w:ascii="Times New Roman" w:hAnsi="Times New Roman" w:cs="Times New Roman"/>
          <w:sz w:val="28"/>
          <w:szCs w:val="28"/>
        </w:rPr>
        <w:t>го развития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921BA1" w:rsidRPr="00F92C40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муниципальным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EA471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>, либо иной показатель (</w:t>
      </w:r>
      <w:r w:rsidR="00EA471B">
        <w:rPr>
          <w:rFonts w:ascii="Times New Roman" w:hAnsi="Times New Roman" w:cs="Times New Roman"/>
          <w:sz w:val="28"/>
          <w:szCs w:val="28"/>
        </w:rPr>
        <w:t>индикатор</w:t>
      </w:r>
      <w:r w:rsidR="00057291" w:rsidRPr="00F92C40">
        <w:rPr>
          <w:rFonts w:ascii="Times New Roman" w:hAnsi="Times New Roman" w:cs="Times New Roman"/>
          <w:sz w:val="28"/>
          <w:szCs w:val="28"/>
        </w:rPr>
        <w:t>), на значение которого оказывает влияние налоговы</w:t>
      </w:r>
      <w:r w:rsidR="003D3B56">
        <w:rPr>
          <w:rFonts w:ascii="Times New Roman" w:hAnsi="Times New Roman" w:cs="Times New Roman"/>
          <w:sz w:val="28"/>
          <w:szCs w:val="28"/>
        </w:rPr>
        <w:t>е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D3B56">
        <w:rPr>
          <w:rFonts w:ascii="Times New Roman" w:hAnsi="Times New Roman" w:cs="Times New Roman"/>
          <w:sz w:val="28"/>
          <w:szCs w:val="28"/>
        </w:rPr>
        <w:t>ы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291" w:rsidRPr="00EA471B" w:rsidRDefault="00E90E79" w:rsidP="00EA47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6</w:t>
      </w:r>
      <w:r w:rsidR="00EA471B" w:rsidRPr="00EA471B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EA471B">
        <w:rPr>
          <w:rFonts w:ascii="Times New Roman" w:hAnsi="Times New Roman" w:cs="Times New Roman"/>
          <w:sz w:val="28"/>
          <w:szCs w:val="28"/>
        </w:rPr>
        <w:t>Для оценки</w:t>
      </w:r>
      <w:r w:rsidR="00921BA1" w:rsidRPr="00EA471B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результативности налоговых расходов по критерию, указанному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5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 настоящего Порядка, куратором налогового расхода рассчитывается разница между значением показателя достижения целей </w:t>
      </w:r>
      <w:r w:rsidR="00921BA1" w:rsidRPr="00EA47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21BA1" w:rsidRPr="00EA471B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 w:rsidR="00EC51B7" w:rsidRPr="00EA471B">
        <w:rPr>
          <w:rFonts w:ascii="Times New Roman" w:hAnsi="Times New Roman" w:cs="Times New Roman"/>
          <w:sz w:val="28"/>
          <w:szCs w:val="28"/>
        </w:rPr>
        <w:t>го</w:t>
      </w:r>
      <w:r w:rsidR="00921BA1" w:rsidRPr="00EA471B">
        <w:rPr>
          <w:rFonts w:ascii="Times New Roman" w:hAnsi="Times New Roman" w:cs="Times New Roman"/>
          <w:sz w:val="28"/>
          <w:szCs w:val="28"/>
        </w:rPr>
        <w:t xml:space="preserve"> </w:t>
      </w:r>
      <w:r w:rsidR="00EC51B7" w:rsidRPr="00EA471B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 </w:t>
      </w:r>
      <w:r w:rsidR="00921BA1" w:rsidRPr="00EA471B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21BA1" w:rsidRPr="00EA471B">
        <w:rPr>
          <w:rFonts w:ascii="Times New Roman" w:hAnsi="Times New Roman" w:cs="Times New Roman"/>
          <w:sz w:val="28"/>
          <w:szCs w:val="28"/>
        </w:rPr>
        <w:t>муниципальным</w:t>
      </w:r>
      <w:r w:rsidR="00057291" w:rsidRPr="00EA471B">
        <w:rPr>
          <w:rFonts w:ascii="Times New Roman" w:hAnsi="Times New Roman" w:cs="Times New Roman"/>
          <w:sz w:val="28"/>
          <w:szCs w:val="28"/>
        </w:rPr>
        <w:t xml:space="preserve"> программам, с учетом льгот и значением этого показателя без учета льгот.</w:t>
      </w:r>
    </w:p>
    <w:p w:rsidR="00057291" w:rsidRPr="00F92C40" w:rsidRDefault="00E90E79" w:rsidP="00EA471B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7</w:t>
      </w:r>
      <w:r w:rsidR="00EA471B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F92C40">
        <w:rPr>
          <w:rFonts w:ascii="Times New Roman" w:hAnsi="Times New Roman" w:cs="Times New Roman"/>
          <w:sz w:val="28"/>
          <w:szCs w:val="28"/>
        </w:rPr>
        <w:t>Оценка результативности налоговых расходов</w:t>
      </w:r>
      <w:r w:rsidR="00BC5A9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</w:t>
      </w:r>
      <w:r w:rsidR="00BC5A9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>.</w:t>
      </w:r>
    </w:p>
    <w:p w:rsidR="00057291" w:rsidRPr="002F27E9" w:rsidRDefault="00E90E79" w:rsidP="002F27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8</w:t>
      </w:r>
      <w:r w:rsidR="002F27E9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2F27E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490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7291" w:rsidRPr="002F27E9">
        <w:rPr>
          <w:rFonts w:ascii="Times New Roman" w:hAnsi="Times New Roman" w:cs="Times New Roman"/>
          <w:sz w:val="28"/>
          <w:szCs w:val="28"/>
        </w:rPr>
        <w:t>оценки бюджетной эффективности налоговых расходов</w:t>
      </w:r>
      <w:r w:rsidR="003054CD" w:rsidRPr="002F27E9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57291" w:rsidRPr="002F27E9">
        <w:rPr>
          <w:rFonts w:ascii="Times New Roman" w:hAnsi="Times New Roman" w:cs="Times New Roman"/>
          <w:sz w:val="28"/>
          <w:szCs w:val="28"/>
        </w:rPr>
        <w:t>осуществля</w:t>
      </w:r>
      <w:r w:rsidR="0037459F">
        <w:rPr>
          <w:rFonts w:ascii="Times New Roman" w:hAnsi="Times New Roman" w:cs="Times New Roman"/>
          <w:sz w:val="28"/>
          <w:szCs w:val="28"/>
        </w:rPr>
        <w:t>е</w:t>
      </w:r>
      <w:r w:rsidR="00057291" w:rsidRPr="002F27E9">
        <w:rPr>
          <w:rFonts w:ascii="Times New Roman" w:hAnsi="Times New Roman" w:cs="Times New Roman"/>
          <w:sz w:val="28"/>
          <w:szCs w:val="28"/>
        </w:rPr>
        <w:t xml:space="preserve">тся сравнительный анализ результативности предоставления налоговых льгот и результативности применения альтернативных механизмов достижения целей </w:t>
      </w:r>
      <w:r w:rsidR="00921BA1" w:rsidRPr="002F27E9">
        <w:rPr>
          <w:rFonts w:ascii="Times New Roman" w:hAnsi="Times New Roman" w:cs="Times New Roman"/>
          <w:sz w:val="28"/>
          <w:szCs w:val="28"/>
        </w:rPr>
        <w:t>муниципальной</w:t>
      </w:r>
      <w:r w:rsidR="00057291" w:rsidRPr="002F27E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21BA1" w:rsidRPr="002F27E9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2F27E9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 w:rsidR="00532A40" w:rsidRPr="002F27E9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921BA1" w:rsidRPr="002F27E9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2F27E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21BA1" w:rsidRPr="002F27E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57291" w:rsidRPr="002F27E9">
        <w:rPr>
          <w:rFonts w:ascii="Times New Roman" w:hAnsi="Times New Roman" w:cs="Times New Roman"/>
          <w:sz w:val="28"/>
          <w:szCs w:val="28"/>
        </w:rPr>
        <w:t>программам</w:t>
      </w:r>
      <w:r w:rsidR="003745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2F27E9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921BA1" w:rsidRPr="002F27E9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2F27E9">
        <w:rPr>
          <w:rFonts w:ascii="Times New Roman" w:hAnsi="Times New Roman" w:cs="Times New Roman"/>
          <w:sz w:val="28"/>
          <w:szCs w:val="28"/>
        </w:rPr>
        <w:t>.</w:t>
      </w:r>
    </w:p>
    <w:p w:rsidR="0037459F" w:rsidRDefault="00E90E79" w:rsidP="0037459F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9</w:t>
      </w:r>
      <w:r w:rsidR="0037459F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37459F">
        <w:rPr>
          <w:rFonts w:ascii="Times New Roman" w:hAnsi="Times New Roman" w:cs="Times New Roman"/>
          <w:sz w:val="28"/>
          <w:szCs w:val="28"/>
        </w:rPr>
        <w:t xml:space="preserve">проводит куратор налогового расхода и представляет результаты в финансовое управление в срок до 20 мая в форме заключения о наличии и отсутствии альтернативных механизмов достижения целей муниципальной программы города </w:t>
      </w:r>
      <w:r w:rsidR="00057291" w:rsidRPr="00F92C40">
        <w:rPr>
          <w:rFonts w:ascii="Times New Roman" w:hAnsi="Times New Roman" w:cs="Times New Roman"/>
          <w:sz w:val="28"/>
          <w:szCs w:val="28"/>
        </w:rPr>
        <w:t>и (или) целей социально-экономическо</w:t>
      </w:r>
      <w:r w:rsidR="00532A40" w:rsidRPr="00F92C40">
        <w:rPr>
          <w:rFonts w:ascii="Times New Roman" w:hAnsi="Times New Roman" w:cs="Times New Roman"/>
          <w:sz w:val="28"/>
          <w:szCs w:val="28"/>
        </w:rPr>
        <w:t>го развития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921BA1" w:rsidRPr="00F92C40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муниципальным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3745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</w:t>
      </w:r>
      <w:r w:rsidR="0037459F">
        <w:rPr>
          <w:rFonts w:ascii="Times New Roman" w:hAnsi="Times New Roman" w:cs="Times New Roman"/>
          <w:sz w:val="28"/>
          <w:szCs w:val="28"/>
        </w:rPr>
        <w:t xml:space="preserve">их сравнительной эффективности по отношению к налоговым расходам города с приложением необходимых расчетов и материалов, в том числе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490F">
        <w:rPr>
          <w:rFonts w:ascii="Times New Roman" w:hAnsi="Times New Roman" w:cs="Times New Roman"/>
          <w:sz w:val="28"/>
          <w:szCs w:val="28"/>
        </w:rPr>
        <w:t>8</w:t>
      </w:r>
      <w:r w:rsidR="0037459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7291" w:rsidRPr="00F92C40" w:rsidRDefault="00DF490F" w:rsidP="0037459F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459F">
        <w:rPr>
          <w:rFonts w:ascii="Times New Roman" w:hAnsi="Times New Roman" w:cs="Times New Roman"/>
          <w:sz w:val="28"/>
          <w:szCs w:val="28"/>
        </w:rPr>
        <w:t xml:space="preserve">. Сравнительный анализ включает сравнение объемов расходов бюджета города в случае применения альтернативных механизмов достижения целей муниципальной программы города и (или) целей социально-экономического развития города, не относящихся к муниципальным программам города,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и объемов предоставленных льгот (расчет прироста показателя (индикатора) достижения целей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муниципальной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32A40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>и (или) целей социально-экономическо</w:t>
      </w:r>
      <w:r w:rsidR="00532A40" w:rsidRPr="00F92C40">
        <w:rPr>
          <w:rFonts w:ascii="Times New Roman" w:hAnsi="Times New Roman" w:cs="Times New Roman"/>
          <w:sz w:val="28"/>
          <w:szCs w:val="28"/>
        </w:rPr>
        <w:t>го развития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921BA1" w:rsidRPr="00F92C40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муниципальным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3745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бюджета </w:t>
      </w:r>
      <w:r w:rsidR="00921BA1" w:rsidRPr="00F92C40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057291" w:rsidRPr="00F92C40" w:rsidRDefault="00DF490F" w:rsidP="00921BA1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муниципальной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7E5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21BA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>и (или) целей социально-экономическо</w:t>
      </w:r>
      <w:r w:rsidR="00532A40" w:rsidRPr="00F92C40">
        <w:rPr>
          <w:rFonts w:ascii="Times New Roman" w:hAnsi="Times New Roman" w:cs="Times New Roman"/>
          <w:sz w:val="28"/>
          <w:szCs w:val="28"/>
        </w:rPr>
        <w:t>го</w:t>
      </w:r>
      <w:r w:rsidR="00921BA1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="00532A40" w:rsidRPr="00F92C40">
        <w:rPr>
          <w:rFonts w:ascii="Times New Roman" w:hAnsi="Times New Roman" w:cs="Times New Roman"/>
          <w:sz w:val="28"/>
          <w:szCs w:val="28"/>
        </w:rPr>
        <w:t>развития г</w:t>
      </w:r>
      <w:r w:rsidR="00921BA1" w:rsidRPr="00F92C40">
        <w:rPr>
          <w:rFonts w:ascii="Times New Roman" w:hAnsi="Times New Roman" w:cs="Times New Roman"/>
          <w:sz w:val="28"/>
          <w:szCs w:val="28"/>
        </w:rPr>
        <w:t>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муниципальным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187E5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>, могут учитываться, в том числе:</w:t>
      </w:r>
    </w:p>
    <w:p w:rsidR="00057291" w:rsidRPr="00F92C40" w:rsidRDefault="00057291" w:rsidP="00187E5D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1) субсидии и иные формы непосредственной финансовой поддержки плательщиков, имеющих право на льготы, за счет средств бюджета </w:t>
      </w:r>
      <w:r w:rsidR="00921BA1" w:rsidRPr="00F92C40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>;</w:t>
      </w:r>
    </w:p>
    <w:p w:rsidR="00057291" w:rsidRPr="00F92C40" w:rsidRDefault="00057291" w:rsidP="006E3F7F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r w:rsidR="00921BA1" w:rsidRPr="00F92C40">
        <w:rPr>
          <w:rFonts w:ascii="Times New Roman" w:hAnsi="Times New Roman" w:cs="Times New Roman"/>
          <w:sz w:val="28"/>
          <w:szCs w:val="28"/>
        </w:rPr>
        <w:t>муниципальных</w:t>
      </w:r>
      <w:r w:rsidRPr="00F92C40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057291" w:rsidRPr="00F92C40" w:rsidRDefault="00057291" w:rsidP="006E3F7F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lastRenderedPageBreak/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57291" w:rsidRPr="00F92C40" w:rsidRDefault="006A01AE" w:rsidP="006E3F7F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90F">
        <w:rPr>
          <w:rFonts w:ascii="Times New Roman" w:hAnsi="Times New Roman" w:cs="Times New Roman"/>
          <w:sz w:val="28"/>
          <w:szCs w:val="28"/>
        </w:rPr>
        <w:t>2</w:t>
      </w:r>
      <w:r w:rsidR="006E3F7F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F92C40">
        <w:rPr>
          <w:rFonts w:ascii="Times New Roman" w:hAnsi="Times New Roman" w:cs="Times New Roman"/>
          <w:sz w:val="28"/>
          <w:szCs w:val="28"/>
        </w:rPr>
        <w:t>Оценка совокупного бюджетного эффекта</w:t>
      </w:r>
      <w:r w:rsidR="00FC6787" w:rsidRPr="00F92C40">
        <w:rPr>
          <w:rFonts w:ascii="Times New Roman" w:hAnsi="Times New Roman" w:cs="Times New Roman"/>
          <w:sz w:val="28"/>
          <w:szCs w:val="28"/>
        </w:rPr>
        <w:t xml:space="preserve"> (самоокупаемости)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стимулирующих налоговых расходов </w:t>
      </w:r>
      <w:r w:rsidR="00921BA1" w:rsidRPr="00F92C40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 w:rsidR="00677799">
        <w:rPr>
          <w:rFonts w:ascii="Times New Roman" w:hAnsi="Times New Roman" w:cs="Times New Roman"/>
          <w:sz w:val="28"/>
          <w:szCs w:val="28"/>
        </w:rPr>
        <w:t xml:space="preserve"> </w:t>
      </w:r>
      <w:r w:rsidR="00B47D2D">
        <w:rPr>
          <w:rFonts w:ascii="Times New Roman" w:hAnsi="Times New Roman" w:cs="Times New Roman"/>
          <w:sz w:val="28"/>
          <w:szCs w:val="28"/>
        </w:rPr>
        <w:t>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</w:t>
      </w:r>
      <w:r w:rsidR="00FC6787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057291" w:rsidRPr="00F92C40" w:rsidRDefault="00E90E79" w:rsidP="00B47D2D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90F">
        <w:rPr>
          <w:rFonts w:ascii="Times New Roman" w:hAnsi="Times New Roman" w:cs="Times New Roman"/>
          <w:sz w:val="28"/>
          <w:szCs w:val="28"/>
        </w:rPr>
        <w:t>3</w:t>
      </w:r>
      <w:r w:rsidR="00B47D2D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F92C40">
        <w:rPr>
          <w:rFonts w:ascii="Times New Roman" w:hAnsi="Times New Roman" w:cs="Times New Roman"/>
          <w:sz w:val="28"/>
          <w:szCs w:val="28"/>
        </w:rPr>
        <w:t>Оценка совокупного бюджетного эффекта</w:t>
      </w:r>
      <w:r w:rsidR="00FC6787" w:rsidRPr="00F92C40">
        <w:rPr>
          <w:rFonts w:ascii="Times New Roman" w:hAnsi="Times New Roman" w:cs="Times New Roman"/>
          <w:sz w:val="28"/>
          <w:szCs w:val="28"/>
        </w:rPr>
        <w:t xml:space="preserve"> (самоокупаемости)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стимулирующих налоговых расходов</w:t>
      </w:r>
      <w:r w:rsidR="00FC6787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</w:t>
      </w:r>
      <w:r w:rsidR="00A61C57">
        <w:rPr>
          <w:rFonts w:ascii="Times New Roman" w:hAnsi="Times New Roman" w:cs="Times New Roman"/>
          <w:sz w:val="28"/>
          <w:szCs w:val="28"/>
        </w:rPr>
        <w:t>п</w:t>
      </w:r>
      <w:r w:rsidR="00057291" w:rsidRPr="00F92C40">
        <w:rPr>
          <w:rFonts w:ascii="Times New Roman" w:hAnsi="Times New Roman" w:cs="Times New Roman"/>
          <w:sz w:val="28"/>
          <w:szCs w:val="28"/>
        </w:rPr>
        <w:t>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</w:t>
      </w:r>
      <w:r w:rsidR="00FC6787" w:rsidRPr="00F92C40">
        <w:rPr>
          <w:rFonts w:ascii="Times New Roman" w:hAnsi="Times New Roman" w:cs="Times New Roman"/>
          <w:sz w:val="28"/>
          <w:szCs w:val="28"/>
        </w:rPr>
        <w:t xml:space="preserve"> (</w:t>
      </w:r>
      <w:r w:rsidR="00FC6787" w:rsidRPr="00F92C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6787" w:rsidRPr="00F92C40">
        <w:rPr>
          <w:rFonts w:ascii="Times New Roman" w:hAnsi="Times New Roman" w:cs="Times New Roman"/>
          <w:sz w:val="28"/>
          <w:szCs w:val="28"/>
        </w:rPr>
        <w:t>)</w:t>
      </w:r>
      <w:r w:rsidR="00057291" w:rsidRPr="00F92C40">
        <w:rPr>
          <w:rFonts w:ascii="Times New Roman" w:hAnsi="Times New Roman" w:cs="Times New Roman"/>
          <w:sz w:val="28"/>
          <w:szCs w:val="28"/>
        </w:rPr>
        <w:t>, по следующей формуле:</w:t>
      </w:r>
    </w:p>
    <w:p w:rsidR="00057291" w:rsidRPr="00F92C40" w:rsidRDefault="00057291" w:rsidP="0005729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57291" w:rsidRPr="00F92C40" w:rsidRDefault="00FC6787" w:rsidP="000572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E=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i=1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j=1</m:t>
                </m:r>
              </m:sub>
              <m:sup>
                <m:argPr>
                  <m:argSz m:val="-1"/>
                </m:argP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0j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 xml:space="preserve"> x (1+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( 1+r)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="00057291" w:rsidRPr="00F92C4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57291" w:rsidRPr="00F92C40" w:rsidRDefault="00057291" w:rsidP="000572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7291" w:rsidRPr="00F92C40" w:rsidRDefault="00057291" w:rsidP="00057291">
      <w:pPr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где: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m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92C40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N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F92C40">
        <w:rPr>
          <w:rFonts w:ascii="Times New Roman" w:hAnsi="Times New Roman" w:cs="Times New Roman"/>
          <w:sz w:val="28"/>
          <w:szCs w:val="28"/>
        </w:rPr>
        <w:t xml:space="preserve"> -</w:t>
      </w:r>
      <w:r w:rsidR="00D5559A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 xml:space="preserve">объем налогов, задекларированных для уплаты в </w:t>
      </w:r>
      <w:r w:rsidR="00FC6787" w:rsidRPr="00F92C4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A40CD4">
        <w:rPr>
          <w:rFonts w:ascii="Times New Roman" w:hAnsi="Times New Roman" w:cs="Times New Roman"/>
          <w:sz w:val="28"/>
          <w:szCs w:val="28"/>
        </w:rPr>
        <w:t>города</w:t>
      </w:r>
      <w:r w:rsidR="006817F5" w:rsidRPr="00F92C40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>j-</w:t>
      </w:r>
      <w:r w:rsidR="00FC6787" w:rsidRPr="00F92C40">
        <w:rPr>
          <w:rFonts w:ascii="Times New Roman" w:hAnsi="Times New Roman" w:cs="Times New Roman"/>
          <w:sz w:val="28"/>
          <w:szCs w:val="28"/>
        </w:rPr>
        <w:t>м</w:t>
      </w:r>
      <w:r w:rsidRPr="00F92C40">
        <w:rPr>
          <w:rFonts w:ascii="Times New Roman" w:hAnsi="Times New Roman" w:cs="Times New Roman"/>
          <w:sz w:val="28"/>
          <w:szCs w:val="28"/>
        </w:rPr>
        <w:t xml:space="preserve"> плательщиком в i-м году</w:t>
      </w:r>
      <w:r w:rsidR="006817F5" w:rsidRPr="00F92C40">
        <w:rPr>
          <w:rFonts w:ascii="Times New Roman" w:hAnsi="Times New Roman" w:cs="Times New Roman"/>
          <w:sz w:val="28"/>
          <w:szCs w:val="28"/>
        </w:rPr>
        <w:t>.</w:t>
      </w:r>
    </w:p>
    <w:p w:rsidR="00C737CD" w:rsidRPr="00F92C40" w:rsidRDefault="00C737CD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84200">
        <w:rPr>
          <w:rFonts w:ascii="Times New Roman" w:hAnsi="Times New Roman" w:cs="Times New Roman"/>
          <w:sz w:val="28"/>
          <w:szCs w:val="28"/>
        </w:rPr>
        <w:t xml:space="preserve">на день проведения оценки совокупного бюджетного эффекта (самоокупаемости) стимулирующих налоговых расходов города для плательщиков, имеющих право на льготы, </w:t>
      </w:r>
      <w:r w:rsidRPr="00F92C40">
        <w:rPr>
          <w:rFonts w:ascii="Times New Roman" w:hAnsi="Times New Roman" w:cs="Times New Roman"/>
          <w:sz w:val="28"/>
          <w:szCs w:val="28"/>
        </w:rPr>
        <w:t xml:space="preserve">налоговый расход действует менее 6 лет, объем налогов, подлежащих уплате в </w:t>
      </w:r>
      <w:r w:rsidR="00684200">
        <w:rPr>
          <w:rFonts w:ascii="Times New Roman" w:hAnsi="Times New Roman" w:cs="Times New Roman"/>
          <w:sz w:val="28"/>
          <w:szCs w:val="28"/>
        </w:rPr>
        <w:t>бюджет</w:t>
      </w:r>
      <w:r w:rsidR="00576E9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Pr="00F92C40">
        <w:rPr>
          <w:rFonts w:ascii="Times New Roman" w:hAnsi="Times New Roman" w:cs="Times New Roman"/>
          <w:sz w:val="28"/>
          <w:szCs w:val="28"/>
        </w:rPr>
        <w:t xml:space="preserve"> оцениваются (прогнозируются) по данным куратора налогового расхода</w:t>
      </w:r>
      <w:r w:rsidR="00576E9E">
        <w:rPr>
          <w:rFonts w:ascii="Times New Roman" w:hAnsi="Times New Roman" w:cs="Times New Roman"/>
          <w:sz w:val="28"/>
          <w:szCs w:val="28"/>
        </w:rPr>
        <w:t xml:space="preserve"> и финансового управления</w:t>
      </w:r>
      <w:r w:rsidRPr="00F92C40">
        <w:rPr>
          <w:rFonts w:ascii="Times New Roman" w:hAnsi="Times New Roman" w:cs="Times New Roman"/>
          <w:sz w:val="28"/>
          <w:szCs w:val="28"/>
        </w:rPr>
        <w:t>.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B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F92C40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</w:t>
      </w:r>
      <w:r w:rsidR="00E54FC2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A40CD4">
        <w:rPr>
          <w:rFonts w:ascii="Times New Roman" w:hAnsi="Times New Roman" w:cs="Times New Roman"/>
          <w:sz w:val="28"/>
          <w:szCs w:val="28"/>
        </w:rPr>
        <w:t>города</w:t>
      </w:r>
      <w:r w:rsidR="00E54FC2">
        <w:rPr>
          <w:rFonts w:ascii="Times New Roman" w:hAnsi="Times New Roman" w:cs="Times New Roman"/>
          <w:sz w:val="28"/>
          <w:szCs w:val="28"/>
        </w:rPr>
        <w:t xml:space="preserve"> </w:t>
      </w:r>
      <w:r w:rsidRPr="00F92C40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057291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g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92C40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бюджет</w:t>
      </w:r>
      <w:r w:rsidR="00D42CDD" w:rsidRPr="00F92C40">
        <w:rPr>
          <w:rFonts w:ascii="Times New Roman" w:hAnsi="Times New Roman" w:cs="Times New Roman"/>
          <w:sz w:val="28"/>
          <w:szCs w:val="28"/>
        </w:rPr>
        <w:t xml:space="preserve">а </w:t>
      </w:r>
      <w:r w:rsidR="00A40CD4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</w:t>
      </w:r>
      <w:r w:rsidR="00A40CD4">
        <w:rPr>
          <w:rFonts w:ascii="Times New Roman" w:hAnsi="Times New Roman" w:cs="Times New Roman"/>
          <w:sz w:val="28"/>
          <w:szCs w:val="28"/>
        </w:rPr>
        <w:t>.</w:t>
      </w:r>
    </w:p>
    <w:p w:rsidR="00D51855" w:rsidRDefault="00A40CD4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Номинальный темп прироста доходов</w:t>
      </w:r>
      <w:r w:rsidR="00D51855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51855">
        <w:rPr>
          <w:rFonts w:ascii="Times New Roman" w:hAnsi="Times New Roman" w:cs="Times New Roman"/>
          <w:sz w:val="28"/>
          <w:szCs w:val="28"/>
        </w:rPr>
        <w:t xml:space="preserve">от уплаты налогов, сборов в бюджет города </w:t>
      </w:r>
      <w:r>
        <w:rPr>
          <w:rFonts w:ascii="Times New Roman" w:hAnsi="Times New Roman" w:cs="Times New Roman"/>
          <w:sz w:val="28"/>
          <w:szCs w:val="28"/>
        </w:rPr>
        <w:t>в текущем году, очередном году и плановом периоде определяется исходя из реального темпа</w:t>
      </w:r>
      <w:r w:rsidR="00D51855">
        <w:rPr>
          <w:rFonts w:ascii="Times New Roman" w:hAnsi="Times New Roman" w:cs="Times New Roman"/>
          <w:sz w:val="28"/>
          <w:szCs w:val="28"/>
        </w:rPr>
        <w:t xml:space="preserve"> роста валового </w:t>
      </w:r>
      <w:r w:rsidR="00D51855">
        <w:rPr>
          <w:rFonts w:ascii="Times New Roman" w:hAnsi="Times New Roman" w:cs="Times New Roman"/>
          <w:sz w:val="28"/>
          <w:szCs w:val="28"/>
        </w:rPr>
        <w:lastRenderedPageBreak/>
        <w:t>внутреннего продукта согласно прогнозу социально-экономического развития города на очередной финансовый год и плановый период, заложенному в основу решения о бюджете города на очередной финансовый год и плановый период, а также от целевого уровня инфляции, определяемого Центральным банком Российской Федерации на среднесрочную перспективу (4 процента).</w:t>
      </w:r>
    </w:p>
    <w:p w:rsidR="00A40CD4" w:rsidRPr="00F92C40" w:rsidRDefault="00D51855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Номинальный темп прироста доходов бюджета города от уплаты налогов, сборов, определяется финансовым управлением не позднее 15 ноября; </w:t>
      </w:r>
      <w:r w:rsidR="00A4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91" w:rsidRPr="00F92C40" w:rsidRDefault="00057291" w:rsidP="00C55C3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</w:t>
      </w:r>
      <w:r w:rsidR="00C737CD" w:rsidRPr="00F92C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2C40">
        <w:rPr>
          <w:rFonts w:ascii="Times New Roman" w:hAnsi="Times New Roman" w:cs="Times New Roman"/>
          <w:sz w:val="28"/>
          <w:szCs w:val="28"/>
        </w:rPr>
        <w:t>, рассчитываемая по формуле: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57291" w:rsidRPr="00F92C40" w:rsidRDefault="00057291" w:rsidP="00057291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r = i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F92C40">
        <w:rPr>
          <w:rFonts w:ascii="Times New Roman" w:hAnsi="Times New Roman" w:cs="Times New Roman"/>
          <w:sz w:val="28"/>
          <w:szCs w:val="28"/>
        </w:rPr>
        <w:t xml:space="preserve"> + p + c,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57291" w:rsidRPr="00F92C40" w:rsidRDefault="00057291" w:rsidP="00057291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где: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i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F92C40">
        <w:rPr>
          <w:rFonts w:ascii="Times New Roman" w:hAnsi="Times New Roman" w:cs="Times New Roman"/>
          <w:sz w:val="28"/>
          <w:szCs w:val="28"/>
        </w:rPr>
        <w:t xml:space="preserve"> - целевой уровень инфляции</w:t>
      </w:r>
      <w:r w:rsidR="00D42CDD" w:rsidRPr="00F92C40">
        <w:rPr>
          <w:rFonts w:ascii="Times New Roman" w:hAnsi="Times New Roman" w:cs="Times New Roman"/>
          <w:sz w:val="28"/>
          <w:szCs w:val="28"/>
        </w:rPr>
        <w:t xml:space="preserve"> (4 процента)</w:t>
      </w:r>
      <w:r w:rsidRPr="00F92C40">
        <w:rPr>
          <w:rFonts w:ascii="Times New Roman" w:hAnsi="Times New Roman" w:cs="Times New Roman"/>
          <w:sz w:val="28"/>
          <w:szCs w:val="28"/>
        </w:rPr>
        <w:t>;</w:t>
      </w:r>
    </w:p>
    <w:p w:rsidR="00057291" w:rsidRPr="00F92C40" w:rsidRDefault="00057291" w:rsidP="00057291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p - реальная процентная ставка</w:t>
      </w:r>
      <w:r w:rsidR="00D42CDD" w:rsidRPr="00F92C40">
        <w:rPr>
          <w:rFonts w:ascii="Times New Roman" w:hAnsi="Times New Roman" w:cs="Times New Roman"/>
          <w:sz w:val="28"/>
          <w:szCs w:val="28"/>
        </w:rPr>
        <w:t>, определяемая на уровне 2,5 процента</w:t>
      </w:r>
      <w:r w:rsidRPr="00F92C40">
        <w:rPr>
          <w:rFonts w:ascii="Times New Roman" w:hAnsi="Times New Roman" w:cs="Times New Roman"/>
          <w:sz w:val="28"/>
          <w:szCs w:val="28"/>
        </w:rPr>
        <w:t>;</w:t>
      </w:r>
    </w:p>
    <w:p w:rsidR="00E24529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c - кредитная премия за риск</w:t>
      </w:r>
      <w:r w:rsidR="00D42CDD" w:rsidRPr="00F92C40">
        <w:rPr>
          <w:rFonts w:ascii="Times New Roman" w:hAnsi="Times New Roman" w:cs="Times New Roman"/>
          <w:sz w:val="28"/>
          <w:szCs w:val="28"/>
        </w:rPr>
        <w:t xml:space="preserve">, рассчитываемая в зависимости от отношения муниципального долга города по состоянию на 1 января текущего финансового года к доходам (без учета безвозмездных поступлений) за отчетный период </w:t>
      </w:r>
      <w:r w:rsidR="00E24529" w:rsidRPr="00F92C40">
        <w:rPr>
          <w:rFonts w:ascii="Times New Roman" w:hAnsi="Times New Roman" w:cs="Times New Roman"/>
          <w:sz w:val="28"/>
          <w:szCs w:val="28"/>
        </w:rPr>
        <w:t>в случае если:</w:t>
      </w:r>
    </w:p>
    <w:p w:rsidR="00E24529" w:rsidRPr="00F92C40" w:rsidRDefault="00E24529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указанное отношение составляет менее 50 процентов, кредитная премия за риск принимается равной 1 проценту;</w:t>
      </w:r>
    </w:p>
    <w:p w:rsidR="00E24529" w:rsidRPr="00F92C40" w:rsidRDefault="00E24529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указанное отношение составляет от 50 до 100 п</w:t>
      </w:r>
      <w:r w:rsidR="00E54FC2">
        <w:rPr>
          <w:rFonts w:ascii="Times New Roman" w:hAnsi="Times New Roman" w:cs="Times New Roman"/>
          <w:sz w:val="28"/>
          <w:szCs w:val="28"/>
        </w:rPr>
        <w:t>р</w:t>
      </w:r>
      <w:r w:rsidRPr="00F92C40">
        <w:rPr>
          <w:rFonts w:ascii="Times New Roman" w:hAnsi="Times New Roman" w:cs="Times New Roman"/>
          <w:sz w:val="28"/>
          <w:szCs w:val="28"/>
        </w:rPr>
        <w:t>оцентов, кредитная премия за риск принимается равной 2 процентам;</w:t>
      </w:r>
    </w:p>
    <w:p w:rsidR="00057291" w:rsidRPr="00F92C40" w:rsidRDefault="00E24529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- указанное отношение составляет более 100 процентов, кредитная премия за риск принимается равной 3 процентам</w:t>
      </w:r>
      <w:r w:rsidR="00057291" w:rsidRPr="00F92C40">
        <w:rPr>
          <w:rFonts w:ascii="Times New Roman" w:hAnsi="Times New Roman" w:cs="Times New Roman"/>
          <w:sz w:val="28"/>
          <w:szCs w:val="28"/>
        </w:rPr>
        <w:t>.</w:t>
      </w:r>
    </w:p>
    <w:p w:rsidR="00057291" w:rsidRPr="00F92C40" w:rsidRDefault="00E90E79" w:rsidP="0059233E">
      <w:pPr>
        <w:pStyle w:val="ConsPlusNormal"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90F">
        <w:rPr>
          <w:rFonts w:ascii="Times New Roman" w:hAnsi="Times New Roman" w:cs="Times New Roman"/>
          <w:sz w:val="28"/>
          <w:szCs w:val="28"/>
        </w:rPr>
        <w:t>4</w:t>
      </w:r>
      <w:r w:rsidR="00E3387C">
        <w:rPr>
          <w:rFonts w:ascii="Times New Roman" w:hAnsi="Times New Roman" w:cs="Times New Roman"/>
          <w:sz w:val="28"/>
          <w:szCs w:val="28"/>
        </w:rPr>
        <w:t xml:space="preserve">. </w:t>
      </w:r>
      <w:r w:rsidR="00057291" w:rsidRPr="00F92C40">
        <w:rPr>
          <w:rFonts w:ascii="Times New Roman" w:hAnsi="Times New Roman" w:cs="Times New Roman"/>
          <w:sz w:val="28"/>
          <w:szCs w:val="28"/>
        </w:rPr>
        <w:t>Базовый объем налогов,</w:t>
      </w:r>
      <w:r w:rsidR="00DF490F">
        <w:rPr>
          <w:rFonts w:ascii="Times New Roman" w:hAnsi="Times New Roman" w:cs="Times New Roman"/>
          <w:sz w:val="28"/>
          <w:szCs w:val="28"/>
        </w:rPr>
        <w:t xml:space="preserve"> сборов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 задекларированных для уплаты в </w:t>
      </w:r>
      <w:r w:rsidR="00E3387C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32324">
        <w:rPr>
          <w:rFonts w:ascii="Times New Roman" w:hAnsi="Times New Roman" w:cs="Times New Roman"/>
          <w:sz w:val="28"/>
          <w:szCs w:val="28"/>
        </w:rPr>
        <w:t>города</w:t>
      </w:r>
      <w:r w:rsidR="00E3387C">
        <w:rPr>
          <w:rFonts w:ascii="Times New Roman" w:hAnsi="Times New Roman" w:cs="Times New Roman"/>
          <w:sz w:val="28"/>
          <w:szCs w:val="28"/>
        </w:rPr>
        <w:t xml:space="preserve"> </w:t>
      </w:r>
      <w:r w:rsidR="00057291" w:rsidRPr="00F92C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57291" w:rsidRPr="00F92C40">
        <w:rPr>
          <w:rFonts w:ascii="Times New Roman" w:hAnsi="Times New Roman" w:cs="Times New Roman"/>
          <w:sz w:val="28"/>
          <w:szCs w:val="28"/>
        </w:rPr>
        <w:t>-м плательщиком в базовом году (</w:t>
      </w:r>
      <w:r w:rsidR="00057291" w:rsidRPr="00F92C4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57291" w:rsidRPr="00F92C4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57291" w:rsidRPr="00F92C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057291" w:rsidRPr="00F92C40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057291" w:rsidRPr="00F92C40" w:rsidRDefault="00057291" w:rsidP="00057291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92C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92C40">
        <w:rPr>
          <w:rFonts w:ascii="Times New Roman" w:hAnsi="Times New Roman" w:cs="Times New Roman"/>
          <w:sz w:val="28"/>
          <w:szCs w:val="28"/>
        </w:rPr>
        <w:t xml:space="preserve"> = </w:t>
      </w:r>
      <w:r w:rsidRPr="00F92C4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92C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92C40">
        <w:rPr>
          <w:rFonts w:ascii="Times New Roman" w:hAnsi="Times New Roman" w:cs="Times New Roman"/>
          <w:sz w:val="28"/>
          <w:szCs w:val="28"/>
        </w:rPr>
        <w:t xml:space="preserve"> + </w:t>
      </w:r>
      <w:r w:rsidRPr="00F92C4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92C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92C40">
        <w:rPr>
          <w:rFonts w:ascii="Times New Roman" w:hAnsi="Times New Roman" w:cs="Times New Roman"/>
          <w:sz w:val="28"/>
          <w:szCs w:val="28"/>
        </w:rPr>
        <w:t>,</w:t>
      </w:r>
    </w:p>
    <w:p w:rsidR="00057291" w:rsidRPr="00F92C40" w:rsidRDefault="00057291" w:rsidP="00057291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7291" w:rsidRPr="00F92C40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где:</w:t>
      </w:r>
    </w:p>
    <w:p w:rsidR="00057291" w:rsidRPr="00F92C40" w:rsidRDefault="00057291" w:rsidP="00E3387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2C4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92C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92C40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задекларированных для уплаты в </w:t>
      </w:r>
      <w:r w:rsidR="00E3387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0639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92C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92C40">
        <w:rPr>
          <w:rFonts w:ascii="Times New Roman" w:hAnsi="Times New Roman" w:cs="Times New Roman"/>
          <w:sz w:val="28"/>
          <w:szCs w:val="28"/>
        </w:rPr>
        <w:t xml:space="preserve">-м </w:t>
      </w:r>
      <w:r w:rsidR="001E1789">
        <w:rPr>
          <w:rFonts w:ascii="Times New Roman" w:hAnsi="Times New Roman" w:cs="Times New Roman"/>
          <w:sz w:val="28"/>
          <w:szCs w:val="28"/>
        </w:rPr>
        <w:t>п</w:t>
      </w:r>
      <w:r w:rsidRPr="00F92C40">
        <w:rPr>
          <w:rFonts w:ascii="Times New Roman" w:hAnsi="Times New Roman" w:cs="Times New Roman"/>
          <w:sz w:val="28"/>
          <w:szCs w:val="28"/>
        </w:rPr>
        <w:t>лательщиком в базовом году;</w:t>
      </w:r>
    </w:p>
    <w:p w:rsidR="00057291" w:rsidRPr="00F92C40" w:rsidRDefault="001027FA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57291" w:rsidRPr="00F92C4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57291" w:rsidRPr="00F92C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057291" w:rsidRPr="00F92C40">
        <w:rPr>
          <w:rFonts w:ascii="Times New Roman" w:hAnsi="Times New Roman" w:cs="Times New Roman"/>
          <w:sz w:val="28"/>
          <w:szCs w:val="28"/>
        </w:rPr>
        <w:t xml:space="preserve">– объем льгот, предоставленных </w:t>
      </w:r>
      <w:r w:rsidR="00057291" w:rsidRPr="00F92C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57291" w:rsidRPr="00F92C40">
        <w:rPr>
          <w:rFonts w:ascii="Times New Roman" w:hAnsi="Times New Roman" w:cs="Times New Roman"/>
          <w:sz w:val="28"/>
          <w:szCs w:val="28"/>
        </w:rPr>
        <w:t>-му плательщику в базовом году.</w:t>
      </w:r>
    </w:p>
    <w:p w:rsidR="00057291" w:rsidRDefault="00057291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</w:t>
      </w:r>
      <w:r w:rsidRPr="00F92C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92C40">
        <w:rPr>
          <w:rFonts w:ascii="Times New Roman" w:hAnsi="Times New Roman" w:cs="Times New Roman"/>
          <w:sz w:val="28"/>
          <w:szCs w:val="28"/>
        </w:rPr>
        <w:t>-м плательщиком льгот, либо 6-й год, предшествующий отчетному году, если льгота предоставляется более 6 лет.</w:t>
      </w:r>
    </w:p>
    <w:p w:rsidR="00794BA7" w:rsidRDefault="00794BA7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F6B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итогам оценки эффективности налогового расхода города куратор налогового расхода формулирует выводы о достижении целевых характеристик налогового расхода города, о вкладе налогового расхода города в достижение целей муниципальной программы города и (или) целей социально-экономического развития города, не относящихся к муниципальным программам города, а также о наличии или об отсутствии более результативных (менее затратных</w:t>
      </w:r>
      <w:r w:rsidR="008409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бюджета города альтернативных механизмов достижения целей муниципальной программы города и (или) целей социально-экономического развития города, не относящихся к муниципальным программам города.</w:t>
      </w:r>
    </w:p>
    <w:p w:rsidR="00FD307D" w:rsidRPr="00F92C40" w:rsidRDefault="00840996" w:rsidP="0005729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налоговых расходов города, р</w:t>
      </w:r>
      <w:r w:rsidR="00FD307D">
        <w:rPr>
          <w:rFonts w:ascii="Times New Roman" w:hAnsi="Times New Roman" w:cs="Times New Roman"/>
          <w:sz w:val="28"/>
          <w:szCs w:val="28"/>
        </w:rPr>
        <w:t xml:space="preserve">езультаты оценки эффективности налоговых расходов города,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финансовое управление ежегодно, до 15 </w:t>
      </w:r>
      <w:r>
        <w:rPr>
          <w:rFonts w:ascii="Times New Roman" w:hAnsi="Times New Roman" w:cs="Times New Roman"/>
          <w:sz w:val="28"/>
          <w:szCs w:val="28"/>
        </w:rPr>
        <w:t>декабря (уточненные данные – до 1 марта)</w:t>
      </w:r>
      <w:r w:rsidR="00FD307D">
        <w:rPr>
          <w:rFonts w:ascii="Times New Roman" w:hAnsi="Times New Roman" w:cs="Times New Roman"/>
          <w:sz w:val="28"/>
          <w:szCs w:val="28"/>
        </w:rPr>
        <w:t>.</w:t>
      </w:r>
    </w:p>
    <w:p w:rsidR="00132EF1" w:rsidRDefault="00E90E79" w:rsidP="000E1695">
      <w:pPr>
        <w:pStyle w:val="ConsPlusNormal"/>
        <w:tabs>
          <w:tab w:val="left" w:pos="0"/>
        </w:tabs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6B3E">
        <w:rPr>
          <w:rFonts w:ascii="Times New Roman" w:hAnsi="Times New Roman" w:cs="Times New Roman"/>
          <w:sz w:val="28"/>
          <w:szCs w:val="28"/>
        </w:rPr>
        <w:t>6</w:t>
      </w:r>
      <w:r w:rsidR="00132EF1">
        <w:rPr>
          <w:rFonts w:ascii="Times New Roman" w:hAnsi="Times New Roman" w:cs="Times New Roman"/>
          <w:sz w:val="28"/>
          <w:szCs w:val="28"/>
        </w:rPr>
        <w:t>. Финансовое управление обобщает результаты оценки налоговых расходов города до 30 апреля.</w:t>
      </w:r>
    </w:p>
    <w:p w:rsidR="00057291" w:rsidRPr="00F92C40" w:rsidRDefault="00057291" w:rsidP="000E1695">
      <w:pPr>
        <w:pStyle w:val="ConsPlusNormal"/>
        <w:tabs>
          <w:tab w:val="left" w:pos="0"/>
        </w:tabs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0E1695">
        <w:rPr>
          <w:rFonts w:ascii="Times New Roman" w:hAnsi="Times New Roman" w:cs="Times New Roman"/>
          <w:sz w:val="28"/>
          <w:szCs w:val="28"/>
        </w:rPr>
        <w:t>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="000E169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92C40">
        <w:rPr>
          <w:rFonts w:ascii="Times New Roman" w:hAnsi="Times New Roman" w:cs="Times New Roman"/>
          <w:sz w:val="28"/>
          <w:szCs w:val="28"/>
        </w:rPr>
        <w:t>программ</w:t>
      </w:r>
      <w:r w:rsidR="000E1695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291" w:rsidRPr="00F92C40" w:rsidRDefault="00057291" w:rsidP="0005729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61132" w:rsidRDefault="00057291" w:rsidP="00057291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2C4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61132" w:rsidRPr="00661132" w:rsidRDefault="00661132" w:rsidP="00661132">
      <w:pPr>
        <w:rPr>
          <w:rFonts w:ascii="Times New Roman" w:hAnsi="Times New Roman" w:cs="Times New Roman"/>
          <w:sz w:val="28"/>
          <w:szCs w:val="28"/>
        </w:rPr>
      </w:pPr>
    </w:p>
    <w:p w:rsidR="00D575FB" w:rsidRPr="00437B9D" w:rsidRDefault="00D575FB" w:rsidP="00D57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37B9D"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:rsidR="00D575FB" w:rsidRPr="00437B9D" w:rsidRDefault="00D575FB" w:rsidP="00D57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</w:t>
      </w:r>
      <w:r w:rsidRPr="00437B9D">
        <w:rPr>
          <w:rFonts w:ascii="Times New Roman" w:hAnsi="Times New Roman" w:cs="Times New Roman"/>
          <w:b/>
          <w:sz w:val="28"/>
          <w:szCs w:val="28"/>
        </w:rPr>
        <w:t>инансового управления</w:t>
      </w:r>
    </w:p>
    <w:p w:rsidR="00D575FB" w:rsidRPr="00437B9D" w:rsidRDefault="00D575FB" w:rsidP="00D57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7B9D">
        <w:rPr>
          <w:rFonts w:ascii="Times New Roman" w:hAnsi="Times New Roman" w:cs="Times New Roman"/>
          <w:b/>
          <w:sz w:val="28"/>
          <w:szCs w:val="28"/>
        </w:rPr>
        <w:t>дминистрации муниципального</w:t>
      </w:r>
    </w:p>
    <w:p w:rsidR="00D575FB" w:rsidRPr="00437B9D" w:rsidRDefault="00D575FB" w:rsidP="00D57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437B9D">
        <w:rPr>
          <w:rFonts w:ascii="Times New Roman" w:hAnsi="Times New Roman" w:cs="Times New Roman"/>
          <w:b/>
          <w:sz w:val="28"/>
          <w:szCs w:val="28"/>
        </w:rPr>
        <w:t xml:space="preserve">бразования Кимовский район                                             Т. Н. Жарикова </w:t>
      </w:r>
    </w:p>
    <w:p w:rsidR="00661132" w:rsidRPr="00661132" w:rsidRDefault="00661132" w:rsidP="00661132">
      <w:pPr>
        <w:rPr>
          <w:rFonts w:ascii="Times New Roman" w:hAnsi="Times New Roman" w:cs="Times New Roman"/>
          <w:sz w:val="28"/>
          <w:szCs w:val="28"/>
        </w:rPr>
      </w:pPr>
    </w:p>
    <w:p w:rsidR="00661132" w:rsidRPr="00661132" w:rsidRDefault="00661132" w:rsidP="00661132">
      <w:pPr>
        <w:rPr>
          <w:rFonts w:ascii="Times New Roman" w:hAnsi="Times New Roman" w:cs="Times New Roman"/>
          <w:sz w:val="28"/>
          <w:szCs w:val="28"/>
        </w:rPr>
      </w:pPr>
    </w:p>
    <w:p w:rsidR="00661132" w:rsidRDefault="00661132" w:rsidP="00661132">
      <w:pPr>
        <w:rPr>
          <w:rFonts w:ascii="Times New Roman" w:hAnsi="Times New Roman" w:cs="Times New Roman"/>
          <w:sz w:val="28"/>
          <w:szCs w:val="28"/>
        </w:rPr>
      </w:pPr>
    </w:p>
    <w:p w:rsidR="00661132" w:rsidRDefault="00661132" w:rsidP="00661132">
      <w:pPr>
        <w:rPr>
          <w:rFonts w:ascii="Times New Roman" w:hAnsi="Times New Roman" w:cs="Times New Roman"/>
          <w:sz w:val="28"/>
          <w:szCs w:val="28"/>
        </w:rPr>
      </w:pPr>
    </w:p>
    <w:p w:rsidR="00057291" w:rsidRDefault="00057291" w:rsidP="00661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1132" w:rsidRDefault="00661132" w:rsidP="00661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1132" w:rsidRDefault="00B86021" w:rsidP="00B86021">
      <w:pPr>
        <w:tabs>
          <w:tab w:val="left" w:pos="6154"/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</w:t>
      </w:r>
      <w:r w:rsidR="00661132">
        <w:rPr>
          <w:rFonts w:ascii="Times New Roman" w:hAnsi="Times New Roman" w:cs="Times New Roman"/>
          <w:sz w:val="28"/>
          <w:szCs w:val="28"/>
        </w:rPr>
        <w:t>Приложение</w:t>
      </w:r>
    </w:p>
    <w:p w:rsidR="00661132" w:rsidRDefault="00B86021" w:rsidP="00B86021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="00661132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B86021" w:rsidRDefault="00B86021" w:rsidP="00B86021">
      <w:pPr>
        <w:tabs>
          <w:tab w:val="left" w:pos="529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и оценки </w:t>
      </w:r>
      <w:r w:rsidR="00661132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:rsidR="00661132" w:rsidRDefault="00B86021" w:rsidP="00B86021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муниципального образования</w:t>
      </w:r>
    </w:p>
    <w:p w:rsidR="00661132" w:rsidRDefault="00B86021" w:rsidP="00661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Кимовск Кимовского района</w:t>
      </w:r>
    </w:p>
    <w:p w:rsidR="00661132" w:rsidRDefault="00661132" w:rsidP="0066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3E" w:rsidRDefault="00A06F3E" w:rsidP="0066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E4" w:rsidRDefault="00C875E4" w:rsidP="0066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132" w:rsidRPr="00B86021" w:rsidRDefault="00661132" w:rsidP="00B8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2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61132" w:rsidRPr="00B86021" w:rsidRDefault="00B86021" w:rsidP="00B8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21">
        <w:rPr>
          <w:rFonts w:ascii="Times New Roman" w:hAnsi="Times New Roman" w:cs="Times New Roman"/>
          <w:b/>
          <w:sz w:val="28"/>
          <w:szCs w:val="28"/>
        </w:rPr>
        <w:t>информации, включаемой в паспорт налогового расхода</w:t>
      </w:r>
    </w:p>
    <w:p w:rsidR="00B86021" w:rsidRPr="00B86021" w:rsidRDefault="00B86021" w:rsidP="00B8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2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Кимовск Кимовского района</w:t>
      </w:r>
    </w:p>
    <w:p w:rsidR="00A06F3E" w:rsidRDefault="00A06F3E" w:rsidP="0066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5829"/>
        <w:gridCol w:w="68"/>
        <w:gridCol w:w="144"/>
        <w:gridCol w:w="2623"/>
      </w:tblGrid>
      <w:tr w:rsidR="00661132" w:rsidTr="00AC45E1"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661132" w:rsidTr="00AC45E1">
        <w:trPr>
          <w:trHeight w:val="37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B860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</w:t>
            </w:r>
            <w:r w:rsidR="00B8602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66113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B8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B8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="00B8602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661132" w:rsidTr="00AC45E1">
        <w:trPr>
          <w:trHeight w:val="12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B86021" w:rsidP="00B8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н</w:t>
            </w:r>
            <w:r w:rsidR="00661132">
              <w:rPr>
                <w:rFonts w:ascii="Times New Roman" w:hAnsi="Times New Roman" w:cs="Times New Roman"/>
                <w:sz w:val="28"/>
                <w:szCs w:val="28"/>
              </w:rPr>
              <w:t>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B8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  <w:r w:rsidR="00B86021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66113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B8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B8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="00B8602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661132" w:rsidTr="00AC45E1">
        <w:trPr>
          <w:trHeight w:val="8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EA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661132" w:rsidTr="00AC45E1">
        <w:trPr>
          <w:trHeight w:val="9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994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66113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A06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</w:t>
            </w:r>
            <w:r w:rsidR="00A06F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66113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1" w:rsidRDefault="00661132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</w:t>
            </w:r>
            <w:r w:rsidR="00A06F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661132" w:rsidTr="00AC45E1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32" w:rsidRDefault="00661132" w:rsidP="00A06F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II. Целевые характеристики налогового расхода </w:t>
            </w:r>
            <w:r w:rsidR="00A06F3E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3E094A" w:rsidTr="00AC45E1">
        <w:trPr>
          <w:trHeight w:val="6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4A" w:rsidRDefault="003E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4A" w:rsidRDefault="003E094A" w:rsidP="003E0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 города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4A" w:rsidRDefault="003E094A" w:rsidP="003E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4A" w:rsidRDefault="003E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3E094A" w:rsidTr="00D1161E">
        <w:trPr>
          <w:trHeight w:val="10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4A" w:rsidRDefault="003E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4A" w:rsidRDefault="003E094A" w:rsidP="003E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4A" w:rsidRDefault="003E094A" w:rsidP="003E0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4A" w:rsidRDefault="003E094A" w:rsidP="003E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4A" w:rsidRDefault="003E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3E094A" w:rsidTr="00D1161E">
        <w:trPr>
          <w:trHeight w:val="290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4A" w:rsidRDefault="003E094A" w:rsidP="00C07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6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4A" w:rsidRDefault="003E094A" w:rsidP="00C0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определяющих цели социально-экономическо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>развития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относящиеся к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4A" w:rsidRDefault="003E0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4A" w:rsidRDefault="003E0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4A" w:rsidRDefault="003E0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4A" w:rsidRDefault="003E094A" w:rsidP="0069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4A" w:rsidRDefault="003E094A" w:rsidP="003E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4A" w:rsidRDefault="003E094A" w:rsidP="00C0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="00C07FC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данные куратора налогового расхода</w:t>
            </w:r>
          </w:p>
        </w:tc>
      </w:tr>
      <w:tr w:rsidR="00696DCD" w:rsidTr="00D1161E">
        <w:trPr>
          <w:trHeight w:val="18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CD" w:rsidRDefault="00696DCD" w:rsidP="00696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CD" w:rsidRDefault="00696DCD" w:rsidP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 w:rsidR="008737B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8737B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CD" w:rsidRDefault="0069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CD" w:rsidRDefault="0069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CD" w:rsidRDefault="00696DCD" w:rsidP="00696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CD" w:rsidRDefault="00696DCD" w:rsidP="0069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CD" w:rsidRDefault="00696DCD" w:rsidP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  <w:r w:rsidR="008737B5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8737B5" w:rsidTr="00D1161E">
        <w:trPr>
          <w:trHeight w:val="26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B5" w:rsidRDefault="008737B5" w:rsidP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муниципальных программ города и (или) целей социально-экономического развития города, не относящихся к муниципальным программам города,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 w:rsidP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 w:rsidP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8737B5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B5" w:rsidRDefault="008737B5" w:rsidP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города и (или) целей социально-экономического развития города, не относящихся к муниципальным программам города,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8737B5" w:rsidTr="00D1161E">
        <w:trPr>
          <w:trHeight w:val="3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B5" w:rsidRDefault="008737B5" w:rsidP="008C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8C348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8C348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целей социально-экономическо</w:t>
            </w:r>
            <w:r w:rsidR="008C3488">
              <w:rPr>
                <w:rFonts w:ascii="Times New Roman" w:hAnsi="Times New Roman" w:cs="Times New Roman"/>
                <w:sz w:val="28"/>
                <w:szCs w:val="28"/>
              </w:rPr>
              <w:t>го развития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относящихся к</w:t>
            </w:r>
            <w:r w:rsidR="008C34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</w:t>
            </w:r>
            <w:r w:rsidR="008C348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  <w:p w:rsidR="00C875E4" w:rsidRDefault="00C875E4" w:rsidP="008C3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 w:rsidP="008C3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B5" w:rsidRDefault="008737B5" w:rsidP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B5" w:rsidRDefault="0087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661132" w:rsidTr="00AC45E1">
        <w:trPr>
          <w:trHeight w:val="32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2" w:rsidRDefault="00661132" w:rsidP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</w:t>
            </w:r>
            <w:r w:rsidR="000701D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C875E4" w:rsidRDefault="00C875E4" w:rsidP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D2" w:rsidTr="00D1161E">
        <w:trPr>
          <w:trHeight w:val="12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2" w:rsidRDefault="000701D2" w:rsidP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 за отчетный финансовый год (тыс. рублей)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D2" w:rsidRDefault="000701D2" w:rsidP="0007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D2" w:rsidRDefault="000701D2" w:rsidP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2" w:rsidRDefault="000701D2" w:rsidP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доходов города</w:t>
            </w:r>
          </w:p>
        </w:tc>
      </w:tr>
      <w:tr w:rsidR="000701D2" w:rsidTr="00AC45E1">
        <w:trPr>
          <w:trHeight w:val="17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1" w:rsidRDefault="000701D2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  <w:p w:rsidR="00C875E4" w:rsidRDefault="00C875E4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D2" w:rsidRDefault="000701D2" w:rsidP="0007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D2" w:rsidRDefault="000701D2" w:rsidP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2" w:rsidRDefault="000701D2" w:rsidP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701D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2" w:rsidRDefault="000701D2" w:rsidP="00AC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1" w:rsidRDefault="000701D2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доходов </w:t>
            </w:r>
            <w:r w:rsidR="00AC45E1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</w:p>
        </w:tc>
      </w:tr>
      <w:tr w:rsidR="000701D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45E1" w:rsidRDefault="000701D2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  <w:p w:rsidR="00C875E4" w:rsidRDefault="00C875E4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</w:tcPr>
          <w:p w:rsidR="000701D2" w:rsidRDefault="00070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</w:tcPr>
          <w:p w:rsidR="000701D2" w:rsidRDefault="000701D2" w:rsidP="00AC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доходов </w:t>
            </w:r>
            <w:r w:rsidR="00AC45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0701D2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1" w:rsidRDefault="000701D2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сборов, задекларированный для уплаты в бюджет </w:t>
            </w:r>
            <w:r w:rsidR="00AC45E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сборов, по видам налога, сбора (тыс. рублей)</w:t>
            </w:r>
          </w:p>
          <w:p w:rsidR="00C875E4" w:rsidRDefault="00C875E4" w:rsidP="00D1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1D2" w:rsidRDefault="0007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2" w:rsidRDefault="000701D2" w:rsidP="00AC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доходов </w:t>
            </w:r>
            <w:r w:rsidR="00AC45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AC45E1" w:rsidTr="00AC45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E1" w:rsidRDefault="00AC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1" w:rsidRDefault="00AC45E1" w:rsidP="00AC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сборов, задекларированный для уплаты в бюджет города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E1" w:rsidRDefault="00AC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E1" w:rsidRDefault="00AC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E1" w:rsidRDefault="00AC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E1" w:rsidRDefault="00AC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5E1" w:rsidRDefault="00AC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E1" w:rsidRDefault="00AC45E1" w:rsidP="00AC4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доходов города</w:t>
            </w:r>
          </w:p>
        </w:tc>
      </w:tr>
    </w:tbl>
    <w:p w:rsidR="00B86021" w:rsidRDefault="00B86021" w:rsidP="006611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45E1" w:rsidRPr="00661132" w:rsidRDefault="00AC45E1" w:rsidP="00AC45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AC45E1" w:rsidRPr="00661132" w:rsidSect="00D4494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B7" w:rsidRDefault="00D32CB7" w:rsidP="009F17D5">
      <w:pPr>
        <w:spacing w:after="0" w:line="240" w:lineRule="auto"/>
      </w:pPr>
      <w:r>
        <w:separator/>
      </w:r>
    </w:p>
  </w:endnote>
  <w:endnote w:type="continuationSeparator" w:id="1">
    <w:p w:rsidR="00D32CB7" w:rsidRDefault="00D32CB7" w:rsidP="009F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B7" w:rsidRDefault="00D32CB7" w:rsidP="009F17D5">
      <w:pPr>
        <w:spacing w:after="0" w:line="240" w:lineRule="auto"/>
      </w:pPr>
      <w:r>
        <w:separator/>
      </w:r>
    </w:p>
  </w:footnote>
  <w:footnote w:type="continuationSeparator" w:id="1">
    <w:p w:rsidR="00D32CB7" w:rsidRDefault="00D32CB7" w:rsidP="009F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21" w:rsidRDefault="00B86021">
    <w:pPr>
      <w:pStyle w:val="a9"/>
      <w:jc w:val="center"/>
    </w:pPr>
    <w:r>
      <w:t>10</w:t>
    </w:r>
  </w:p>
  <w:p w:rsidR="00B86021" w:rsidRDefault="00B8602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7625"/>
      <w:docPartObj>
        <w:docPartGallery w:val="Page Numbers (Top of Page)"/>
        <w:docPartUnique/>
      </w:docPartObj>
    </w:sdtPr>
    <w:sdtContent>
      <w:p w:rsidR="00D4494F" w:rsidRDefault="007F512A">
        <w:pPr>
          <w:pStyle w:val="a9"/>
          <w:jc w:val="center"/>
        </w:pPr>
        <w:fldSimple w:instr=" PAGE   \* MERGEFORMAT ">
          <w:r w:rsidR="007603BF">
            <w:rPr>
              <w:noProof/>
            </w:rPr>
            <w:t>15</w:t>
          </w:r>
        </w:fldSimple>
      </w:p>
    </w:sdtContent>
  </w:sdt>
  <w:p w:rsidR="00B86021" w:rsidRDefault="00B8602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21" w:rsidRDefault="00B86021">
    <w:pPr>
      <w:pStyle w:val="a9"/>
      <w:jc w:val="center"/>
    </w:pPr>
  </w:p>
  <w:p w:rsidR="00B86021" w:rsidRDefault="00B860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928"/>
    <w:multiLevelType w:val="hybridMultilevel"/>
    <w:tmpl w:val="4BCAF5C0"/>
    <w:lvl w:ilvl="0" w:tplc="90849DB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25C69"/>
    <w:multiLevelType w:val="hybridMultilevel"/>
    <w:tmpl w:val="F99A26F0"/>
    <w:lvl w:ilvl="0" w:tplc="FE6627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2ED61E0"/>
    <w:multiLevelType w:val="hybridMultilevel"/>
    <w:tmpl w:val="2A0EDC0A"/>
    <w:lvl w:ilvl="0" w:tplc="FC8C3FC8">
      <w:start w:val="3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167A"/>
    <w:multiLevelType w:val="hybridMultilevel"/>
    <w:tmpl w:val="AC98DF50"/>
    <w:lvl w:ilvl="0" w:tplc="E9005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A05303D"/>
    <w:multiLevelType w:val="hybridMultilevel"/>
    <w:tmpl w:val="951493E4"/>
    <w:lvl w:ilvl="0" w:tplc="ABC8C442">
      <w:start w:val="9"/>
      <w:numFmt w:val="decimal"/>
      <w:lvlText w:val="%1."/>
      <w:lvlJc w:val="left"/>
      <w:pPr>
        <w:ind w:left="127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D184B"/>
    <w:multiLevelType w:val="hybridMultilevel"/>
    <w:tmpl w:val="F8905460"/>
    <w:lvl w:ilvl="0" w:tplc="99B097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4A7BA4"/>
    <w:multiLevelType w:val="hybridMultilevel"/>
    <w:tmpl w:val="C1349B30"/>
    <w:lvl w:ilvl="0" w:tplc="145C79DE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3A83F32"/>
    <w:multiLevelType w:val="hybridMultilevel"/>
    <w:tmpl w:val="061A5EF6"/>
    <w:lvl w:ilvl="0" w:tplc="39B2D6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4010ADA"/>
    <w:multiLevelType w:val="hybridMultilevel"/>
    <w:tmpl w:val="726AE454"/>
    <w:lvl w:ilvl="0" w:tplc="190A0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71D5"/>
    <w:rsid w:val="0000180B"/>
    <w:rsid w:val="000051A4"/>
    <w:rsid w:val="00011478"/>
    <w:rsid w:val="00011E42"/>
    <w:rsid w:val="000126EE"/>
    <w:rsid w:val="0001384C"/>
    <w:rsid w:val="00013AF1"/>
    <w:rsid w:val="00014065"/>
    <w:rsid w:val="00016AF1"/>
    <w:rsid w:val="000173DC"/>
    <w:rsid w:val="00017B08"/>
    <w:rsid w:val="00017FFA"/>
    <w:rsid w:val="000247C2"/>
    <w:rsid w:val="00027EC7"/>
    <w:rsid w:val="0003034D"/>
    <w:rsid w:val="0003289C"/>
    <w:rsid w:val="00037CE6"/>
    <w:rsid w:val="00041797"/>
    <w:rsid w:val="00042235"/>
    <w:rsid w:val="0004689B"/>
    <w:rsid w:val="00046A5A"/>
    <w:rsid w:val="00046C91"/>
    <w:rsid w:val="00051018"/>
    <w:rsid w:val="000512DA"/>
    <w:rsid w:val="000526FD"/>
    <w:rsid w:val="0005547A"/>
    <w:rsid w:val="00057291"/>
    <w:rsid w:val="0006019E"/>
    <w:rsid w:val="00062108"/>
    <w:rsid w:val="00067473"/>
    <w:rsid w:val="000701D2"/>
    <w:rsid w:val="0007125A"/>
    <w:rsid w:val="000727F6"/>
    <w:rsid w:val="00074078"/>
    <w:rsid w:val="00075991"/>
    <w:rsid w:val="000771FA"/>
    <w:rsid w:val="00082548"/>
    <w:rsid w:val="00085413"/>
    <w:rsid w:val="00090ABB"/>
    <w:rsid w:val="00090BA8"/>
    <w:rsid w:val="00090DAA"/>
    <w:rsid w:val="0009130A"/>
    <w:rsid w:val="000958D4"/>
    <w:rsid w:val="00096D11"/>
    <w:rsid w:val="00097106"/>
    <w:rsid w:val="000976B5"/>
    <w:rsid w:val="000A1AA6"/>
    <w:rsid w:val="000A527C"/>
    <w:rsid w:val="000A5932"/>
    <w:rsid w:val="000A608A"/>
    <w:rsid w:val="000B2A8F"/>
    <w:rsid w:val="000B681F"/>
    <w:rsid w:val="000C30BF"/>
    <w:rsid w:val="000C6140"/>
    <w:rsid w:val="000D632A"/>
    <w:rsid w:val="000D75A8"/>
    <w:rsid w:val="000E1695"/>
    <w:rsid w:val="000E34EE"/>
    <w:rsid w:val="000E4195"/>
    <w:rsid w:val="000E4462"/>
    <w:rsid w:val="000F3642"/>
    <w:rsid w:val="000F3AD6"/>
    <w:rsid w:val="000F5ACE"/>
    <w:rsid w:val="000F6B3E"/>
    <w:rsid w:val="00101644"/>
    <w:rsid w:val="001027FA"/>
    <w:rsid w:val="00103648"/>
    <w:rsid w:val="00103C1F"/>
    <w:rsid w:val="001079E1"/>
    <w:rsid w:val="00107E8C"/>
    <w:rsid w:val="00114FF0"/>
    <w:rsid w:val="001155DB"/>
    <w:rsid w:val="00121595"/>
    <w:rsid w:val="0012566B"/>
    <w:rsid w:val="00132EF1"/>
    <w:rsid w:val="0013380A"/>
    <w:rsid w:val="001352E3"/>
    <w:rsid w:val="001359C0"/>
    <w:rsid w:val="00136A41"/>
    <w:rsid w:val="001404C7"/>
    <w:rsid w:val="00144A37"/>
    <w:rsid w:val="0014739C"/>
    <w:rsid w:val="001502DC"/>
    <w:rsid w:val="0015074F"/>
    <w:rsid w:val="001565AB"/>
    <w:rsid w:val="00160B76"/>
    <w:rsid w:val="0016697A"/>
    <w:rsid w:val="001719E3"/>
    <w:rsid w:val="00175CA2"/>
    <w:rsid w:val="00177D38"/>
    <w:rsid w:val="00180B8E"/>
    <w:rsid w:val="001834BA"/>
    <w:rsid w:val="00184171"/>
    <w:rsid w:val="00187E5D"/>
    <w:rsid w:val="001908F9"/>
    <w:rsid w:val="00191731"/>
    <w:rsid w:val="00192B50"/>
    <w:rsid w:val="00195408"/>
    <w:rsid w:val="00197D3E"/>
    <w:rsid w:val="001A0BFD"/>
    <w:rsid w:val="001A112C"/>
    <w:rsid w:val="001A18AB"/>
    <w:rsid w:val="001A5F7A"/>
    <w:rsid w:val="001B19AC"/>
    <w:rsid w:val="001B3CCD"/>
    <w:rsid w:val="001B3FC2"/>
    <w:rsid w:val="001B4921"/>
    <w:rsid w:val="001B4E72"/>
    <w:rsid w:val="001B6654"/>
    <w:rsid w:val="001B77EC"/>
    <w:rsid w:val="001C4E58"/>
    <w:rsid w:val="001C6F88"/>
    <w:rsid w:val="001C7566"/>
    <w:rsid w:val="001D67A3"/>
    <w:rsid w:val="001D71DC"/>
    <w:rsid w:val="001E12EB"/>
    <w:rsid w:val="001E1789"/>
    <w:rsid w:val="001E33C2"/>
    <w:rsid w:val="001E4DD6"/>
    <w:rsid w:val="001E60CD"/>
    <w:rsid w:val="001E6C7C"/>
    <w:rsid w:val="001F0F09"/>
    <w:rsid w:val="001F14BE"/>
    <w:rsid w:val="001F1DCC"/>
    <w:rsid w:val="001F2F6C"/>
    <w:rsid w:val="001F31CC"/>
    <w:rsid w:val="002002A9"/>
    <w:rsid w:val="0020046E"/>
    <w:rsid w:val="002013C2"/>
    <w:rsid w:val="0020326E"/>
    <w:rsid w:val="00204B44"/>
    <w:rsid w:val="00204FFD"/>
    <w:rsid w:val="00205F87"/>
    <w:rsid w:val="00214EBE"/>
    <w:rsid w:val="00215C3F"/>
    <w:rsid w:val="00216452"/>
    <w:rsid w:val="00221456"/>
    <w:rsid w:val="00221EED"/>
    <w:rsid w:val="00222BB7"/>
    <w:rsid w:val="0022568C"/>
    <w:rsid w:val="00232A36"/>
    <w:rsid w:val="00235A8D"/>
    <w:rsid w:val="00242709"/>
    <w:rsid w:val="00242DF9"/>
    <w:rsid w:val="00245C0A"/>
    <w:rsid w:val="00254BBA"/>
    <w:rsid w:val="0026000B"/>
    <w:rsid w:val="00262E72"/>
    <w:rsid w:val="00265631"/>
    <w:rsid w:val="00266BED"/>
    <w:rsid w:val="002673FF"/>
    <w:rsid w:val="00267D28"/>
    <w:rsid w:val="00267E59"/>
    <w:rsid w:val="00271951"/>
    <w:rsid w:val="00271C06"/>
    <w:rsid w:val="00271FCD"/>
    <w:rsid w:val="00275065"/>
    <w:rsid w:val="002765E2"/>
    <w:rsid w:val="00276FE3"/>
    <w:rsid w:val="0028268F"/>
    <w:rsid w:val="002904B1"/>
    <w:rsid w:val="00291ECC"/>
    <w:rsid w:val="00292CBD"/>
    <w:rsid w:val="002950D0"/>
    <w:rsid w:val="002A1DBA"/>
    <w:rsid w:val="002A3ADD"/>
    <w:rsid w:val="002A448F"/>
    <w:rsid w:val="002A4596"/>
    <w:rsid w:val="002B7B6A"/>
    <w:rsid w:val="002C764A"/>
    <w:rsid w:val="002D05A7"/>
    <w:rsid w:val="002D0F01"/>
    <w:rsid w:val="002D1383"/>
    <w:rsid w:val="002D5AD2"/>
    <w:rsid w:val="002D71D9"/>
    <w:rsid w:val="002E0CDA"/>
    <w:rsid w:val="002E29FF"/>
    <w:rsid w:val="002E4442"/>
    <w:rsid w:val="002E4622"/>
    <w:rsid w:val="002E6954"/>
    <w:rsid w:val="002F27E9"/>
    <w:rsid w:val="002F7F71"/>
    <w:rsid w:val="003054CD"/>
    <w:rsid w:val="00305B4B"/>
    <w:rsid w:val="0031171E"/>
    <w:rsid w:val="00312647"/>
    <w:rsid w:val="00312C38"/>
    <w:rsid w:val="00313AF3"/>
    <w:rsid w:val="00315906"/>
    <w:rsid w:val="00324B15"/>
    <w:rsid w:val="00324B3F"/>
    <w:rsid w:val="003254C7"/>
    <w:rsid w:val="003321F2"/>
    <w:rsid w:val="003325C9"/>
    <w:rsid w:val="003333F9"/>
    <w:rsid w:val="00343C7C"/>
    <w:rsid w:val="00345143"/>
    <w:rsid w:val="00345F4F"/>
    <w:rsid w:val="0035107A"/>
    <w:rsid w:val="00352304"/>
    <w:rsid w:val="0035456F"/>
    <w:rsid w:val="003551D3"/>
    <w:rsid w:val="00357E8F"/>
    <w:rsid w:val="003614BC"/>
    <w:rsid w:val="00364E5D"/>
    <w:rsid w:val="003655C4"/>
    <w:rsid w:val="0037459F"/>
    <w:rsid w:val="003746CC"/>
    <w:rsid w:val="0037574B"/>
    <w:rsid w:val="003809AF"/>
    <w:rsid w:val="00382928"/>
    <w:rsid w:val="00385564"/>
    <w:rsid w:val="003864D5"/>
    <w:rsid w:val="0038780D"/>
    <w:rsid w:val="00387AEF"/>
    <w:rsid w:val="00391033"/>
    <w:rsid w:val="00393D7C"/>
    <w:rsid w:val="003957BE"/>
    <w:rsid w:val="00396D94"/>
    <w:rsid w:val="003A03A1"/>
    <w:rsid w:val="003A0D89"/>
    <w:rsid w:val="003A1851"/>
    <w:rsid w:val="003A1E89"/>
    <w:rsid w:val="003A2783"/>
    <w:rsid w:val="003A638C"/>
    <w:rsid w:val="003A7174"/>
    <w:rsid w:val="003B2764"/>
    <w:rsid w:val="003C0AAF"/>
    <w:rsid w:val="003C10B5"/>
    <w:rsid w:val="003C6E07"/>
    <w:rsid w:val="003D3B56"/>
    <w:rsid w:val="003D3BC8"/>
    <w:rsid w:val="003D4D64"/>
    <w:rsid w:val="003D7C53"/>
    <w:rsid w:val="003E094A"/>
    <w:rsid w:val="003E4176"/>
    <w:rsid w:val="003E42A3"/>
    <w:rsid w:val="003E5397"/>
    <w:rsid w:val="003E76B7"/>
    <w:rsid w:val="003F290B"/>
    <w:rsid w:val="003F67C6"/>
    <w:rsid w:val="003F67EB"/>
    <w:rsid w:val="0040244C"/>
    <w:rsid w:val="00402D17"/>
    <w:rsid w:val="00402DCB"/>
    <w:rsid w:val="00404882"/>
    <w:rsid w:val="0040523C"/>
    <w:rsid w:val="00405BE9"/>
    <w:rsid w:val="00417814"/>
    <w:rsid w:val="004218A4"/>
    <w:rsid w:val="00424197"/>
    <w:rsid w:val="00424478"/>
    <w:rsid w:val="004430E3"/>
    <w:rsid w:val="00446620"/>
    <w:rsid w:val="00450EC6"/>
    <w:rsid w:val="00451FA1"/>
    <w:rsid w:val="00454028"/>
    <w:rsid w:val="0045783C"/>
    <w:rsid w:val="00460E09"/>
    <w:rsid w:val="00464FB2"/>
    <w:rsid w:val="0046780E"/>
    <w:rsid w:val="00470E67"/>
    <w:rsid w:val="0047129B"/>
    <w:rsid w:val="00473147"/>
    <w:rsid w:val="00475EF7"/>
    <w:rsid w:val="00484D2C"/>
    <w:rsid w:val="0048577A"/>
    <w:rsid w:val="0048693F"/>
    <w:rsid w:val="00486AC7"/>
    <w:rsid w:val="00486DFF"/>
    <w:rsid w:val="0049042D"/>
    <w:rsid w:val="00490619"/>
    <w:rsid w:val="0049651C"/>
    <w:rsid w:val="00496A24"/>
    <w:rsid w:val="004A2103"/>
    <w:rsid w:val="004A2AE3"/>
    <w:rsid w:val="004B311D"/>
    <w:rsid w:val="004B6F13"/>
    <w:rsid w:val="004C0685"/>
    <w:rsid w:val="004C29FA"/>
    <w:rsid w:val="004C5CD1"/>
    <w:rsid w:val="004D017E"/>
    <w:rsid w:val="004D0BD7"/>
    <w:rsid w:val="004D2300"/>
    <w:rsid w:val="004D2B55"/>
    <w:rsid w:val="004D547F"/>
    <w:rsid w:val="004D5E2F"/>
    <w:rsid w:val="004D7BDF"/>
    <w:rsid w:val="004E60FC"/>
    <w:rsid w:val="004F3C50"/>
    <w:rsid w:val="00501551"/>
    <w:rsid w:val="00503F58"/>
    <w:rsid w:val="00504B49"/>
    <w:rsid w:val="0050588A"/>
    <w:rsid w:val="00507FD6"/>
    <w:rsid w:val="00511032"/>
    <w:rsid w:val="005149DE"/>
    <w:rsid w:val="00515A11"/>
    <w:rsid w:val="00520B92"/>
    <w:rsid w:val="005210C6"/>
    <w:rsid w:val="00522E73"/>
    <w:rsid w:val="00523004"/>
    <w:rsid w:val="0053044F"/>
    <w:rsid w:val="00532A40"/>
    <w:rsid w:val="00533C9E"/>
    <w:rsid w:val="0053671B"/>
    <w:rsid w:val="00536E3B"/>
    <w:rsid w:val="005371D5"/>
    <w:rsid w:val="00541AC9"/>
    <w:rsid w:val="00542F00"/>
    <w:rsid w:val="00543D77"/>
    <w:rsid w:val="0055136F"/>
    <w:rsid w:val="0055251C"/>
    <w:rsid w:val="00553D30"/>
    <w:rsid w:val="00554B55"/>
    <w:rsid w:val="005561AA"/>
    <w:rsid w:val="00565895"/>
    <w:rsid w:val="00567273"/>
    <w:rsid w:val="005708A3"/>
    <w:rsid w:val="00570C66"/>
    <w:rsid w:val="005738DC"/>
    <w:rsid w:val="00574E59"/>
    <w:rsid w:val="0057519D"/>
    <w:rsid w:val="00576E9E"/>
    <w:rsid w:val="00577BF8"/>
    <w:rsid w:val="00580275"/>
    <w:rsid w:val="005806FF"/>
    <w:rsid w:val="0058074E"/>
    <w:rsid w:val="005832D9"/>
    <w:rsid w:val="00583D56"/>
    <w:rsid w:val="00584853"/>
    <w:rsid w:val="005871CA"/>
    <w:rsid w:val="0059233E"/>
    <w:rsid w:val="005928E4"/>
    <w:rsid w:val="005955A1"/>
    <w:rsid w:val="00595A1C"/>
    <w:rsid w:val="005A0BA4"/>
    <w:rsid w:val="005A1FDD"/>
    <w:rsid w:val="005A3A2D"/>
    <w:rsid w:val="005A73D5"/>
    <w:rsid w:val="005B597F"/>
    <w:rsid w:val="005C1B27"/>
    <w:rsid w:val="005C27EC"/>
    <w:rsid w:val="005D4432"/>
    <w:rsid w:val="005D5C24"/>
    <w:rsid w:val="005D7E1F"/>
    <w:rsid w:val="005E32DB"/>
    <w:rsid w:val="005E667B"/>
    <w:rsid w:val="005F24C6"/>
    <w:rsid w:val="005F2CB0"/>
    <w:rsid w:val="005F303C"/>
    <w:rsid w:val="005F4E28"/>
    <w:rsid w:val="0060070B"/>
    <w:rsid w:val="00601228"/>
    <w:rsid w:val="006017C7"/>
    <w:rsid w:val="00604D4D"/>
    <w:rsid w:val="0060628F"/>
    <w:rsid w:val="00607ED3"/>
    <w:rsid w:val="00610740"/>
    <w:rsid w:val="00613751"/>
    <w:rsid w:val="00613977"/>
    <w:rsid w:val="00616BC3"/>
    <w:rsid w:val="0062093D"/>
    <w:rsid w:val="006217A6"/>
    <w:rsid w:val="00623007"/>
    <w:rsid w:val="00624D22"/>
    <w:rsid w:val="00626B27"/>
    <w:rsid w:val="00626C5F"/>
    <w:rsid w:val="00627ACC"/>
    <w:rsid w:val="006325C1"/>
    <w:rsid w:val="00633A47"/>
    <w:rsid w:val="00636377"/>
    <w:rsid w:val="00640A69"/>
    <w:rsid w:val="00644D8B"/>
    <w:rsid w:val="00650A61"/>
    <w:rsid w:val="00661132"/>
    <w:rsid w:val="00664094"/>
    <w:rsid w:val="0066522A"/>
    <w:rsid w:val="00666649"/>
    <w:rsid w:val="006708AE"/>
    <w:rsid w:val="006730DB"/>
    <w:rsid w:val="006744FC"/>
    <w:rsid w:val="00674C23"/>
    <w:rsid w:val="00677799"/>
    <w:rsid w:val="006817F5"/>
    <w:rsid w:val="006820BE"/>
    <w:rsid w:val="00682EC4"/>
    <w:rsid w:val="00684200"/>
    <w:rsid w:val="006850FB"/>
    <w:rsid w:val="00685CF7"/>
    <w:rsid w:val="006870E1"/>
    <w:rsid w:val="00687C93"/>
    <w:rsid w:val="006966CD"/>
    <w:rsid w:val="006967FA"/>
    <w:rsid w:val="00696DCD"/>
    <w:rsid w:val="006A01AE"/>
    <w:rsid w:val="006B0781"/>
    <w:rsid w:val="006B5B29"/>
    <w:rsid w:val="006C1441"/>
    <w:rsid w:val="006C1757"/>
    <w:rsid w:val="006C2C59"/>
    <w:rsid w:val="006C32F1"/>
    <w:rsid w:val="006C4B3E"/>
    <w:rsid w:val="006D279E"/>
    <w:rsid w:val="006D29F1"/>
    <w:rsid w:val="006D3845"/>
    <w:rsid w:val="006D4EC4"/>
    <w:rsid w:val="006D6648"/>
    <w:rsid w:val="006E17D6"/>
    <w:rsid w:val="006E2E43"/>
    <w:rsid w:val="006E3F7F"/>
    <w:rsid w:val="006E571F"/>
    <w:rsid w:val="006E7ACF"/>
    <w:rsid w:val="006F5798"/>
    <w:rsid w:val="006F6DEF"/>
    <w:rsid w:val="006F75D8"/>
    <w:rsid w:val="00705C27"/>
    <w:rsid w:val="00713C10"/>
    <w:rsid w:val="00715E4A"/>
    <w:rsid w:val="007160D5"/>
    <w:rsid w:val="007233A9"/>
    <w:rsid w:val="00723F64"/>
    <w:rsid w:val="007258D4"/>
    <w:rsid w:val="00730B79"/>
    <w:rsid w:val="00733005"/>
    <w:rsid w:val="00740DA5"/>
    <w:rsid w:val="00745F2B"/>
    <w:rsid w:val="0074640C"/>
    <w:rsid w:val="007479C1"/>
    <w:rsid w:val="00751F8C"/>
    <w:rsid w:val="00752113"/>
    <w:rsid w:val="007603BF"/>
    <w:rsid w:val="00760766"/>
    <w:rsid w:val="00764ACF"/>
    <w:rsid w:val="007661E9"/>
    <w:rsid w:val="007674D5"/>
    <w:rsid w:val="00767D27"/>
    <w:rsid w:val="00773893"/>
    <w:rsid w:val="00781B60"/>
    <w:rsid w:val="00782F4F"/>
    <w:rsid w:val="00784E97"/>
    <w:rsid w:val="00784FF4"/>
    <w:rsid w:val="00786935"/>
    <w:rsid w:val="00790D39"/>
    <w:rsid w:val="0079117E"/>
    <w:rsid w:val="007919D1"/>
    <w:rsid w:val="00793409"/>
    <w:rsid w:val="007938EE"/>
    <w:rsid w:val="00794BA7"/>
    <w:rsid w:val="007968B9"/>
    <w:rsid w:val="00796D3F"/>
    <w:rsid w:val="007A14FC"/>
    <w:rsid w:val="007A15DD"/>
    <w:rsid w:val="007A3871"/>
    <w:rsid w:val="007A50AE"/>
    <w:rsid w:val="007C5852"/>
    <w:rsid w:val="007D3487"/>
    <w:rsid w:val="007D6236"/>
    <w:rsid w:val="007D727C"/>
    <w:rsid w:val="007E2054"/>
    <w:rsid w:val="007E3620"/>
    <w:rsid w:val="007E401E"/>
    <w:rsid w:val="007E4B1C"/>
    <w:rsid w:val="007E677F"/>
    <w:rsid w:val="007E73F7"/>
    <w:rsid w:val="007F3BA3"/>
    <w:rsid w:val="007F512A"/>
    <w:rsid w:val="007F69A9"/>
    <w:rsid w:val="0080329D"/>
    <w:rsid w:val="00805C09"/>
    <w:rsid w:val="00805CF1"/>
    <w:rsid w:val="008060AC"/>
    <w:rsid w:val="008061DC"/>
    <w:rsid w:val="00807FE0"/>
    <w:rsid w:val="00810116"/>
    <w:rsid w:val="00810579"/>
    <w:rsid w:val="0082259B"/>
    <w:rsid w:val="00824B51"/>
    <w:rsid w:val="00825734"/>
    <w:rsid w:val="0083041C"/>
    <w:rsid w:val="00831946"/>
    <w:rsid w:val="00832823"/>
    <w:rsid w:val="00834910"/>
    <w:rsid w:val="00837BFE"/>
    <w:rsid w:val="00840996"/>
    <w:rsid w:val="00850246"/>
    <w:rsid w:val="00850DE8"/>
    <w:rsid w:val="008510E6"/>
    <w:rsid w:val="008526C5"/>
    <w:rsid w:val="00852BFF"/>
    <w:rsid w:val="00854434"/>
    <w:rsid w:val="00866171"/>
    <w:rsid w:val="00866B91"/>
    <w:rsid w:val="00871299"/>
    <w:rsid w:val="0087188B"/>
    <w:rsid w:val="00873326"/>
    <w:rsid w:val="00873513"/>
    <w:rsid w:val="008736E8"/>
    <w:rsid w:val="008737B5"/>
    <w:rsid w:val="00874ECE"/>
    <w:rsid w:val="008800B2"/>
    <w:rsid w:val="00881FBB"/>
    <w:rsid w:val="00883B09"/>
    <w:rsid w:val="00890DF2"/>
    <w:rsid w:val="00892584"/>
    <w:rsid w:val="00893AB6"/>
    <w:rsid w:val="00893B18"/>
    <w:rsid w:val="00893CDC"/>
    <w:rsid w:val="00894741"/>
    <w:rsid w:val="008A1FD4"/>
    <w:rsid w:val="008A646D"/>
    <w:rsid w:val="008B09FC"/>
    <w:rsid w:val="008B0B0B"/>
    <w:rsid w:val="008B45C6"/>
    <w:rsid w:val="008B566F"/>
    <w:rsid w:val="008B7DD5"/>
    <w:rsid w:val="008C0E11"/>
    <w:rsid w:val="008C16FC"/>
    <w:rsid w:val="008C1CC4"/>
    <w:rsid w:val="008C3488"/>
    <w:rsid w:val="008C5479"/>
    <w:rsid w:val="008C729E"/>
    <w:rsid w:val="008D1AF4"/>
    <w:rsid w:val="008D4ACD"/>
    <w:rsid w:val="008D5F9B"/>
    <w:rsid w:val="008E4638"/>
    <w:rsid w:val="008E5A23"/>
    <w:rsid w:val="008E67F5"/>
    <w:rsid w:val="008F12F6"/>
    <w:rsid w:val="008F29D1"/>
    <w:rsid w:val="008F2B41"/>
    <w:rsid w:val="008F492C"/>
    <w:rsid w:val="008F61E9"/>
    <w:rsid w:val="008F6E9A"/>
    <w:rsid w:val="00900E40"/>
    <w:rsid w:val="009016DD"/>
    <w:rsid w:val="009024BA"/>
    <w:rsid w:val="009053EF"/>
    <w:rsid w:val="00907A20"/>
    <w:rsid w:val="00921BA1"/>
    <w:rsid w:val="00933899"/>
    <w:rsid w:val="009360F7"/>
    <w:rsid w:val="00936356"/>
    <w:rsid w:val="009371FB"/>
    <w:rsid w:val="00941644"/>
    <w:rsid w:val="00941F5A"/>
    <w:rsid w:val="00945218"/>
    <w:rsid w:val="009505EC"/>
    <w:rsid w:val="009523CE"/>
    <w:rsid w:val="009610D8"/>
    <w:rsid w:val="00966084"/>
    <w:rsid w:val="009753C3"/>
    <w:rsid w:val="00975474"/>
    <w:rsid w:val="0098044C"/>
    <w:rsid w:val="00982D7F"/>
    <w:rsid w:val="0098369B"/>
    <w:rsid w:val="009912D0"/>
    <w:rsid w:val="009934DC"/>
    <w:rsid w:val="009941B7"/>
    <w:rsid w:val="00995D5A"/>
    <w:rsid w:val="0099691B"/>
    <w:rsid w:val="009A750C"/>
    <w:rsid w:val="009A77FD"/>
    <w:rsid w:val="009B1FF5"/>
    <w:rsid w:val="009B271A"/>
    <w:rsid w:val="009B399F"/>
    <w:rsid w:val="009B57B1"/>
    <w:rsid w:val="009B733B"/>
    <w:rsid w:val="009B775F"/>
    <w:rsid w:val="009C1E0E"/>
    <w:rsid w:val="009C2F9D"/>
    <w:rsid w:val="009C456A"/>
    <w:rsid w:val="009C5A15"/>
    <w:rsid w:val="009C6C68"/>
    <w:rsid w:val="009D0594"/>
    <w:rsid w:val="009D2501"/>
    <w:rsid w:val="009D2BE5"/>
    <w:rsid w:val="009D3188"/>
    <w:rsid w:val="009D7F29"/>
    <w:rsid w:val="009E0F09"/>
    <w:rsid w:val="009E247D"/>
    <w:rsid w:val="009E630A"/>
    <w:rsid w:val="009F17D5"/>
    <w:rsid w:val="009F2027"/>
    <w:rsid w:val="009F2700"/>
    <w:rsid w:val="009F2823"/>
    <w:rsid w:val="00A02823"/>
    <w:rsid w:val="00A032FF"/>
    <w:rsid w:val="00A0416C"/>
    <w:rsid w:val="00A042D4"/>
    <w:rsid w:val="00A06F3E"/>
    <w:rsid w:val="00A07059"/>
    <w:rsid w:val="00A10C20"/>
    <w:rsid w:val="00A139CB"/>
    <w:rsid w:val="00A17A4B"/>
    <w:rsid w:val="00A208B2"/>
    <w:rsid w:val="00A2100E"/>
    <w:rsid w:val="00A21F69"/>
    <w:rsid w:val="00A22431"/>
    <w:rsid w:val="00A23F54"/>
    <w:rsid w:val="00A279F0"/>
    <w:rsid w:val="00A30735"/>
    <w:rsid w:val="00A33549"/>
    <w:rsid w:val="00A36040"/>
    <w:rsid w:val="00A360C2"/>
    <w:rsid w:val="00A36538"/>
    <w:rsid w:val="00A40CD4"/>
    <w:rsid w:val="00A4224D"/>
    <w:rsid w:val="00A4427C"/>
    <w:rsid w:val="00A47158"/>
    <w:rsid w:val="00A53035"/>
    <w:rsid w:val="00A54511"/>
    <w:rsid w:val="00A55D4E"/>
    <w:rsid w:val="00A57A1E"/>
    <w:rsid w:val="00A60AAF"/>
    <w:rsid w:val="00A61C57"/>
    <w:rsid w:val="00A64DCE"/>
    <w:rsid w:val="00A65267"/>
    <w:rsid w:val="00A71826"/>
    <w:rsid w:val="00A72302"/>
    <w:rsid w:val="00A733DF"/>
    <w:rsid w:val="00A77EDF"/>
    <w:rsid w:val="00A82CC2"/>
    <w:rsid w:val="00A85D80"/>
    <w:rsid w:val="00A8619B"/>
    <w:rsid w:val="00A86BF2"/>
    <w:rsid w:val="00A87C35"/>
    <w:rsid w:val="00A96680"/>
    <w:rsid w:val="00A969EE"/>
    <w:rsid w:val="00A96B11"/>
    <w:rsid w:val="00A97D06"/>
    <w:rsid w:val="00AA075E"/>
    <w:rsid w:val="00AA5603"/>
    <w:rsid w:val="00AA6817"/>
    <w:rsid w:val="00AA6A17"/>
    <w:rsid w:val="00AA76A1"/>
    <w:rsid w:val="00AB05DD"/>
    <w:rsid w:val="00AB0C87"/>
    <w:rsid w:val="00AB423C"/>
    <w:rsid w:val="00AB5417"/>
    <w:rsid w:val="00AB5779"/>
    <w:rsid w:val="00AC2999"/>
    <w:rsid w:val="00AC45E1"/>
    <w:rsid w:val="00AC59E8"/>
    <w:rsid w:val="00AE777B"/>
    <w:rsid w:val="00AF161D"/>
    <w:rsid w:val="00AF21BE"/>
    <w:rsid w:val="00AF65E7"/>
    <w:rsid w:val="00AF709A"/>
    <w:rsid w:val="00B11A0C"/>
    <w:rsid w:val="00B16562"/>
    <w:rsid w:val="00B242EC"/>
    <w:rsid w:val="00B25176"/>
    <w:rsid w:val="00B264E8"/>
    <w:rsid w:val="00B27EC1"/>
    <w:rsid w:val="00B3026C"/>
    <w:rsid w:val="00B34823"/>
    <w:rsid w:val="00B35547"/>
    <w:rsid w:val="00B36C4B"/>
    <w:rsid w:val="00B37531"/>
    <w:rsid w:val="00B40DD4"/>
    <w:rsid w:val="00B41AF0"/>
    <w:rsid w:val="00B426AB"/>
    <w:rsid w:val="00B4545B"/>
    <w:rsid w:val="00B45E40"/>
    <w:rsid w:val="00B47D2D"/>
    <w:rsid w:val="00B47ED2"/>
    <w:rsid w:val="00B57D3F"/>
    <w:rsid w:val="00B61E29"/>
    <w:rsid w:val="00B61EC4"/>
    <w:rsid w:val="00B739BE"/>
    <w:rsid w:val="00B803B7"/>
    <w:rsid w:val="00B80ECE"/>
    <w:rsid w:val="00B80F1F"/>
    <w:rsid w:val="00B85A6E"/>
    <w:rsid w:val="00B85F36"/>
    <w:rsid w:val="00B86021"/>
    <w:rsid w:val="00B94885"/>
    <w:rsid w:val="00B977BB"/>
    <w:rsid w:val="00BA2591"/>
    <w:rsid w:val="00BA349E"/>
    <w:rsid w:val="00BA362C"/>
    <w:rsid w:val="00BA47B6"/>
    <w:rsid w:val="00BA7CDC"/>
    <w:rsid w:val="00BB220D"/>
    <w:rsid w:val="00BB63DF"/>
    <w:rsid w:val="00BC0B6B"/>
    <w:rsid w:val="00BC1BD1"/>
    <w:rsid w:val="00BC2BB1"/>
    <w:rsid w:val="00BC5A97"/>
    <w:rsid w:val="00BC5FA9"/>
    <w:rsid w:val="00BD46AA"/>
    <w:rsid w:val="00BE1AC2"/>
    <w:rsid w:val="00BE4465"/>
    <w:rsid w:val="00BE75E1"/>
    <w:rsid w:val="00BE79A0"/>
    <w:rsid w:val="00BF4548"/>
    <w:rsid w:val="00C01EA5"/>
    <w:rsid w:val="00C054EA"/>
    <w:rsid w:val="00C0639F"/>
    <w:rsid w:val="00C06CD5"/>
    <w:rsid w:val="00C06F27"/>
    <w:rsid w:val="00C0726B"/>
    <w:rsid w:val="00C07FCB"/>
    <w:rsid w:val="00C1208F"/>
    <w:rsid w:val="00C142A4"/>
    <w:rsid w:val="00C230D0"/>
    <w:rsid w:val="00C2459F"/>
    <w:rsid w:val="00C259B1"/>
    <w:rsid w:val="00C25D2C"/>
    <w:rsid w:val="00C278D3"/>
    <w:rsid w:val="00C33E9A"/>
    <w:rsid w:val="00C36034"/>
    <w:rsid w:val="00C36FEB"/>
    <w:rsid w:val="00C44F20"/>
    <w:rsid w:val="00C50A03"/>
    <w:rsid w:val="00C515A5"/>
    <w:rsid w:val="00C54D72"/>
    <w:rsid w:val="00C55C3D"/>
    <w:rsid w:val="00C64439"/>
    <w:rsid w:val="00C67E64"/>
    <w:rsid w:val="00C737CD"/>
    <w:rsid w:val="00C746F7"/>
    <w:rsid w:val="00C75552"/>
    <w:rsid w:val="00C76A82"/>
    <w:rsid w:val="00C80B24"/>
    <w:rsid w:val="00C8204C"/>
    <w:rsid w:val="00C82691"/>
    <w:rsid w:val="00C869D8"/>
    <w:rsid w:val="00C875E4"/>
    <w:rsid w:val="00C97850"/>
    <w:rsid w:val="00CA3251"/>
    <w:rsid w:val="00CA3281"/>
    <w:rsid w:val="00CA71E7"/>
    <w:rsid w:val="00CB119B"/>
    <w:rsid w:val="00CB1730"/>
    <w:rsid w:val="00CB2822"/>
    <w:rsid w:val="00CB44FE"/>
    <w:rsid w:val="00CC54C1"/>
    <w:rsid w:val="00CC6C5E"/>
    <w:rsid w:val="00CC713A"/>
    <w:rsid w:val="00CD0F5A"/>
    <w:rsid w:val="00CD4CB6"/>
    <w:rsid w:val="00CE0AE0"/>
    <w:rsid w:val="00CE5722"/>
    <w:rsid w:val="00CE5A57"/>
    <w:rsid w:val="00CE7AE7"/>
    <w:rsid w:val="00CF0BF8"/>
    <w:rsid w:val="00CF4AB9"/>
    <w:rsid w:val="00CF5DA9"/>
    <w:rsid w:val="00CF7861"/>
    <w:rsid w:val="00D00866"/>
    <w:rsid w:val="00D02C90"/>
    <w:rsid w:val="00D04A8A"/>
    <w:rsid w:val="00D1161E"/>
    <w:rsid w:val="00D11E16"/>
    <w:rsid w:val="00D14FD1"/>
    <w:rsid w:val="00D207D8"/>
    <w:rsid w:val="00D279D7"/>
    <w:rsid w:val="00D3198F"/>
    <w:rsid w:val="00D32CB7"/>
    <w:rsid w:val="00D35EDB"/>
    <w:rsid w:val="00D36A26"/>
    <w:rsid w:val="00D416C0"/>
    <w:rsid w:val="00D42CDD"/>
    <w:rsid w:val="00D44737"/>
    <w:rsid w:val="00D4494F"/>
    <w:rsid w:val="00D47C1D"/>
    <w:rsid w:val="00D50DB3"/>
    <w:rsid w:val="00D51855"/>
    <w:rsid w:val="00D54598"/>
    <w:rsid w:val="00D5559A"/>
    <w:rsid w:val="00D56598"/>
    <w:rsid w:val="00D575FB"/>
    <w:rsid w:val="00D601E3"/>
    <w:rsid w:val="00D617E1"/>
    <w:rsid w:val="00D67666"/>
    <w:rsid w:val="00D7110D"/>
    <w:rsid w:val="00D775A7"/>
    <w:rsid w:val="00D77884"/>
    <w:rsid w:val="00D90C6E"/>
    <w:rsid w:val="00D929F8"/>
    <w:rsid w:val="00DA032D"/>
    <w:rsid w:val="00DA0C94"/>
    <w:rsid w:val="00DA1A8C"/>
    <w:rsid w:val="00DA4B8D"/>
    <w:rsid w:val="00DA526B"/>
    <w:rsid w:val="00DB04AE"/>
    <w:rsid w:val="00DB2E4F"/>
    <w:rsid w:val="00DB32B9"/>
    <w:rsid w:val="00DB5D0D"/>
    <w:rsid w:val="00DB645F"/>
    <w:rsid w:val="00DB6AD1"/>
    <w:rsid w:val="00DB6EA7"/>
    <w:rsid w:val="00DB74F2"/>
    <w:rsid w:val="00DC0D0E"/>
    <w:rsid w:val="00DC2301"/>
    <w:rsid w:val="00DC235D"/>
    <w:rsid w:val="00DC4411"/>
    <w:rsid w:val="00DD27F4"/>
    <w:rsid w:val="00DD314A"/>
    <w:rsid w:val="00DD4264"/>
    <w:rsid w:val="00DD50A9"/>
    <w:rsid w:val="00DD58D2"/>
    <w:rsid w:val="00DE18B2"/>
    <w:rsid w:val="00DE2608"/>
    <w:rsid w:val="00DE2CB1"/>
    <w:rsid w:val="00DE7207"/>
    <w:rsid w:val="00DE7933"/>
    <w:rsid w:val="00DF016F"/>
    <w:rsid w:val="00DF4766"/>
    <w:rsid w:val="00DF490F"/>
    <w:rsid w:val="00DF64D3"/>
    <w:rsid w:val="00DF7599"/>
    <w:rsid w:val="00DF7DC4"/>
    <w:rsid w:val="00E00658"/>
    <w:rsid w:val="00E02A7A"/>
    <w:rsid w:val="00E05844"/>
    <w:rsid w:val="00E06F58"/>
    <w:rsid w:val="00E10A54"/>
    <w:rsid w:val="00E12214"/>
    <w:rsid w:val="00E13E79"/>
    <w:rsid w:val="00E142E6"/>
    <w:rsid w:val="00E1582A"/>
    <w:rsid w:val="00E16884"/>
    <w:rsid w:val="00E2064A"/>
    <w:rsid w:val="00E2444B"/>
    <w:rsid w:val="00E24529"/>
    <w:rsid w:val="00E24AC5"/>
    <w:rsid w:val="00E3387C"/>
    <w:rsid w:val="00E41E47"/>
    <w:rsid w:val="00E43DBA"/>
    <w:rsid w:val="00E43EE4"/>
    <w:rsid w:val="00E443D9"/>
    <w:rsid w:val="00E44CE4"/>
    <w:rsid w:val="00E4525B"/>
    <w:rsid w:val="00E4681D"/>
    <w:rsid w:val="00E5073E"/>
    <w:rsid w:val="00E5123D"/>
    <w:rsid w:val="00E549E4"/>
    <w:rsid w:val="00E54FC2"/>
    <w:rsid w:val="00E65B1E"/>
    <w:rsid w:val="00E7177E"/>
    <w:rsid w:val="00E737AD"/>
    <w:rsid w:val="00E746B7"/>
    <w:rsid w:val="00E80196"/>
    <w:rsid w:val="00E82102"/>
    <w:rsid w:val="00E82DBD"/>
    <w:rsid w:val="00E90E79"/>
    <w:rsid w:val="00E91538"/>
    <w:rsid w:val="00E950EB"/>
    <w:rsid w:val="00E9547E"/>
    <w:rsid w:val="00E954CB"/>
    <w:rsid w:val="00E96D1B"/>
    <w:rsid w:val="00E97453"/>
    <w:rsid w:val="00EA0135"/>
    <w:rsid w:val="00EA432B"/>
    <w:rsid w:val="00EA471B"/>
    <w:rsid w:val="00EA549C"/>
    <w:rsid w:val="00EA6B9D"/>
    <w:rsid w:val="00EB67B6"/>
    <w:rsid w:val="00EC0A3F"/>
    <w:rsid w:val="00EC2D4A"/>
    <w:rsid w:val="00EC51B7"/>
    <w:rsid w:val="00ED5190"/>
    <w:rsid w:val="00ED7544"/>
    <w:rsid w:val="00ED79B2"/>
    <w:rsid w:val="00EE1314"/>
    <w:rsid w:val="00EE18A8"/>
    <w:rsid w:val="00EE21F0"/>
    <w:rsid w:val="00EE5212"/>
    <w:rsid w:val="00EE660B"/>
    <w:rsid w:val="00EE7350"/>
    <w:rsid w:val="00EF2C26"/>
    <w:rsid w:val="00EF3408"/>
    <w:rsid w:val="00EF3CA4"/>
    <w:rsid w:val="00EF3F5A"/>
    <w:rsid w:val="00EF4221"/>
    <w:rsid w:val="00EF4633"/>
    <w:rsid w:val="00EF5E6A"/>
    <w:rsid w:val="00EF60F6"/>
    <w:rsid w:val="00F02EEA"/>
    <w:rsid w:val="00F0391A"/>
    <w:rsid w:val="00F1147E"/>
    <w:rsid w:val="00F147B2"/>
    <w:rsid w:val="00F23CAC"/>
    <w:rsid w:val="00F24D82"/>
    <w:rsid w:val="00F26034"/>
    <w:rsid w:val="00F32324"/>
    <w:rsid w:val="00F32600"/>
    <w:rsid w:val="00F344AE"/>
    <w:rsid w:val="00F36816"/>
    <w:rsid w:val="00F36AF4"/>
    <w:rsid w:val="00F3742E"/>
    <w:rsid w:val="00F37FCD"/>
    <w:rsid w:val="00F476D1"/>
    <w:rsid w:val="00F478F8"/>
    <w:rsid w:val="00F5248E"/>
    <w:rsid w:val="00F5355B"/>
    <w:rsid w:val="00F569A6"/>
    <w:rsid w:val="00F56B30"/>
    <w:rsid w:val="00F62AB9"/>
    <w:rsid w:val="00F67160"/>
    <w:rsid w:val="00F745B0"/>
    <w:rsid w:val="00F75402"/>
    <w:rsid w:val="00F77B1E"/>
    <w:rsid w:val="00F83389"/>
    <w:rsid w:val="00F8427A"/>
    <w:rsid w:val="00F862F5"/>
    <w:rsid w:val="00F8691F"/>
    <w:rsid w:val="00F910E8"/>
    <w:rsid w:val="00F92C40"/>
    <w:rsid w:val="00F956F9"/>
    <w:rsid w:val="00F97DD5"/>
    <w:rsid w:val="00FA14C4"/>
    <w:rsid w:val="00FA1EBF"/>
    <w:rsid w:val="00FA685E"/>
    <w:rsid w:val="00FB2E59"/>
    <w:rsid w:val="00FB3BAD"/>
    <w:rsid w:val="00FB4EF5"/>
    <w:rsid w:val="00FB58D9"/>
    <w:rsid w:val="00FB6F12"/>
    <w:rsid w:val="00FB7A0A"/>
    <w:rsid w:val="00FC1A67"/>
    <w:rsid w:val="00FC3680"/>
    <w:rsid w:val="00FC6787"/>
    <w:rsid w:val="00FD1E6C"/>
    <w:rsid w:val="00FD307D"/>
    <w:rsid w:val="00FD6A61"/>
    <w:rsid w:val="00FE0552"/>
    <w:rsid w:val="00FE0D9D"/>
    <w:rsid w:val="00FE3DD9"/>
    <w:rsid w:val="00FE4502"/>
    <w:rsid w:val="00FF19E7"/>
    <w:rsid w:val="00FF4E3D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7C"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2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  <w:style w:type="paragraph" w:customStyle="1" w:styleId="ConsPlusNormal">
    <w:name w:val="ConsPlusNormal"/>
    <w:rsid w:val="00D7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41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814">
          <w:marLeft w:val="0"/>
          <w:marRight w:val="0"/>
          <w:marTop w:val="86"/>
          <w:marBottom w:val="257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87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4631-A556-458B-9E06-91B4597D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15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ШведоваМ.А.</dc:creator>
  <cp:lastModifiedBy>Пользователь</cp:lastModifiedBy>
  <cp:revision>133</cp:revision>
  <cp:lastPrinted>2018-07-19T07:50:00Z</cp:lastPrinted>
  <dcterms:created xsi:type="dcterms:W3CDTF">2019-06-28T13:55:00Z</dcterms:created>
  <dcterms:modified xsi:type="dcterms:W3CDTF">2019-11-01T09:53:00Z</dcterms:modified>
</cp:coreProperties>
</file>