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DD" w:rsidRPr="000519DD" w:rsidRDefault="000519DD" w:rsidP="00051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ЕПИФАНСКОЕ КИМОВСКОГО РАЙОНА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1-го созыва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9DD" w:rsidRPr="000519DD" w:rsidRDefault="000519DD" w:rsidP="0005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19DD" w:rsidRPr="000519DD" w:rsidRDefault="000519DD" w:rsidP="00051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от 2018 года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№ 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района от 14.06.2016 года №47-155 </w:t>
      </w:r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«Об утверждении Положения о земельном налоге на территории муниципального образования </w:t>
      </w:r>
      <w:proofErr w:type="spellStart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района»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519DD">
        <w:rPr>
          <w:rFonts w:ascii="Times New Roman" w:eastAsia="Times New Roman" w:hAnsi="Times New Roman" w:cs="Times New Roman"/>
          <w:sz w:val="24"/>
          <w:szCs w:val="24"/>
        </w:rPr>
        <w:t>В соответствии с Налоговым кодексом Российской Федерации (частью второй) от 05.08.2000 №117-ФЗ (ред. от 29.12.2017), Федеральным законом от 06.10.2003 года № 131-ФЗ «Об общих принципах организации местного самоуправления в Российской Федерации», Федеральным законом от 28 декабря 2017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Федерации», письмом министерства имущественных и</w:t>
      </w:r>
      <w:proofErr w:type="gram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земельных отношений по Тульской области от 17.02.2018 №29-01-17/408 в отношении п. 3.2. раздела </w:t>
      </w:r>
      <w:r w:rsidRPr="000519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протокола №4 от 26.12.2017 г. заседания межведомственной рабочей группы по координации мероприятий по повышению роли имущественных налогов в формировании регионального и местных бюджетов Тульской области, и на основании Устава муниципального образования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района, Собрание депутатов муниципального образования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  <w:proofErr w:type="gramEnd"/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1. Внести следующие изменения в Положение о земельном налоге на территории муниципального образования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района, утвержденное решением Собрания депутатов муниципального образования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района от 14.06.2016 г. №47-155 (далее – Положение):</w:t>
      </w:r>
      <w:bookmarkEnd w:id="0"/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1.1. В пункт 1.10:  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>1) Абзац 1 изложить в следующей редакции: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19DD">
        <w:rPr>
          <w:rFonts w:ascii="Times New Roman" w:eastAsia="Times New Roman" w:hAnsi="Times New Roman" w:cs="Times New Roman"/>
          <w:sz w:val="24"/>
          <w:szCs w:val="24"/>
        </w:rPr>
        <w:t>«Налоговая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бессрочном) пользовании или пожизненном наследуемом владении налогоплательщиков, относящих к одной из следующих категорий налогоплательщиков:»;</w:t>
      </w:r>
      <w:proofErr w:type="gramEnd"/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>2) дополнить подпунктом 8 следующего содержания: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«8) пенсионеров, получающих пенсии, назначаемые в порядке, установленном пенсионным законодательством, а также лиц, достигших возраста 60 и 55 лет 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lastRenderedPageBreak/>
        <w:t>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Pr="000519DD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подлежит опубликованию в газете «Районные будни.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район» и размещению на официальном сайте муниципального образования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«Интернет».</w:t>
      </w:r>
    </w:p>
    <w:p w:rsidR="000519DD" w:rsidRPr="000519DD" w:rsidRDefault="000519DD" w:rsidP="000519DD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3. Решение вступает в силу  не ранее чем по истечении одного месяца со дня его официального опубликования и не ранее 1-го числа очередного налогового периода и распространяются на </w:t>
      </w:r>
      <w:proofErr w:type="gramStart"/>
      <w:r w:rsidRPr="000519DD">
        <w:rPr>
          <w:rFonts w:ascii="Times New Roman" w:eastAsia="Times New Roman" w:hAnsi="Times New Roman" w:cs="Times New Roman"/>
          <w:sz w:val="24"/>
          <w:szCs w:val="24"/>
        </w:rPr>
        <w:t>правоотношения</w:t>
      </w:r>
      <w:proofErr w:type="gramEnd"/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возникшие с 01.01.2018 года.</w:t>
      </w:r>
      <w:bookmarkEnd w:id="1"/>
    </w:p>
    <w:p w:rsidR="000519DD" w:rsidRPr="000519DD" w:rsidRDefault="000519DD" w:rsidP="0005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19DD" w:rsidRPr="000519DD" w:rsidRDefault="000519DD" w:rsidP="00051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0519DD">
        <w:rPr>
          <w:rFonts w:ascii="Times New Roman" w:eastAsia="Times New Roman" w:hAnsi="Times New Roman" w:cs="Times New Roman"/>
          <w:b/>
          <w:bCs/>
          <w:color w:val="FF99CC"/>
          <w:sz w:val="24"/>
          <w:szCs w:val="24"/>
        </w:rPr>
        <w:t xml:space="preserve"> </w:t>
      </w: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519DD" w:rsidRPr="000519DD" w:rsidRDefault="000519DD" w:rsidP="00051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Епифанское</w:t>
      </w:r>
      <w:proofErr w:type="spellEnd"/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Кимовского</w:t>
      </w:r>
      <w:proofErr w:type="spellEnd"/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   </w:t>
      </w:r>
      <w:r w:rsidRPr="000519DD">
        <w:rPr>
          <w:rFonts w:ascii="Times New Roman" w:eastAsia="Times New Roman" w:hAnsi="Times New Roman" w:cs="Times New Roman"/>
          <w:b/>
          <w:bCs/>
          <w:color w:val="FF99CC"/>
          <w:sz w:val="24"/>
          <w:szCs w:val="24"/>
        </w:rPr>
        <w:t>  </w:t>
      </w:r>
      <w:r w:rsidRPr="000519D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Н.Д.Алтухова</w:t>
      </w:r>
      <w:r w:rsidRPr="0005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9DD" w:rsidRPr="000519DD" w:rsidRDefault="000519DD" w:rsidP="00051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http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D2" w:rsidRDefault="005E33D2"/>
    <w:sectPr w:rsidR="005E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9DD"/>
    <w:rsid w:val="000519DD"/>
    <w:rsid w:val="005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sonormal0">
    <w:name w:val="msonormal"/>
    <w:basedOn w:val="a0"/>
    <w:rsid w:val="000519DD"/>
  </w:style>
  <w:style w:type="paragraph" w:styleId="a3">
    <w:name w:val="header"/>
    <w:basedOn w:val="a"/>
    <w:link w:val="a4"/>
    <w:uiPriority w:val="99"/>
    <w:semiHidden/>
    <w:unhideWhenUsed/>
    <w:rsid w:val="0005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519DD"/>
    <w:rPr>
      <w:rFonts w:ascii="Times New Roman" w:eastAsia="Times New Roman" w:hAnsi="Times New Roman" w:cs="Times New Roman"/>
      <w:sz w:val="24"/>
      <w:szCs w:val="24"/>
    </w:rPr>
  </w:style>
  <w:style w:type="character" w:customStyle="1" w:styleId="msotitle0">
    <w:name w:val="msotitle"/>
    <w:basedOn w:val="a0"/>
    <w:rsid w:val="000519DD"/>
  </w:style>
  <w:style w:type="paragraph" w:styleId="a5">
    <w:name w:val="Balloon Text"/>
    <w:basedOn w:val="a"/>
    <w:link w:val="a6"/>
    <w:uiPriority w:val="99"/>
    <w:semiHidden/>
    <w:unhideWhenUsed/>
    <w:rsid w:val="0005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Е.А.</dc:creator>
  <cp:keywords/>
  <dc:description/>
  <cp:lastModifiedBy>Грингоф Е.А.</cp:lastModifiedBy>
  <cp:revision>2</cp:revision>
  <dcterms:created xsi:type="dcterms:W3CDTF">2018-02-27T09:25:00Z</dcterms:created>
  <dcterms:modified xsi:type="dcterms:W3CDTF">2018-02-27T09:25:00Z</dcterms:modified>
</cp:coreProperties>
</file>