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97" w:rsidRDefault="00311597" w:rsidP="003115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Сведения о достижении значений</w:t>
      </w:r>
    </w:p>
    <w:p w:rsidR="00311597" w:rsidRDefault="00311597" w:rsidP="00311597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показателей муниципальной программы «Формирование современной городской среды» муниципального образования </w:t>
      </w:r>
      <w:proofErr w:type="spellStart"/>
      <w:r>
        <w:rPr>
          <w:rFonts w:ascii="PT Astra Serif" w:hAnsi="PT Astra Serif"/>
          <w:b/>
        </w:rPr>
        <w:t>Кимовский</w:t>
      </w:r>
      <w:proofErr w:type="spellEnd"/>
      <w:r>
        <w:rPr>
          <w:rFonts w:ascii="PT Astra Serif" w:hAnsi="PT Astra Serif"/>
          <w:b/>
        </w:rPr>
        <w:t xml:space="preserve"> район за 3 квартал 2022 года</w:t>
      </w:r>
    </w:p>
    <w:p w:rsidR="00311597" w:rsidRDefault="00311597" w:rsidP="00311597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311597" w:rsidRDefault="00311597" w:rsidP="00311597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311597" w:rsidTr="00311597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311597" w:rsidTr="003115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97" w:rsidRDefault="0031159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97" w:rsidRDefault="0031159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97" w:rsidRDefault="0031159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97" w:rsidRDefault="0031159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11597" w:rsidTr="003115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97" w:rsidRDefault="0031159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97" w:rsidRDefault="0031159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97" w:rsidRDefault="0031159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97" w:rsidRDefault="0031159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97" w:rsidRDefault="0031159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311597" w:rsidTr="00311597">
        <w:trPr>
          <w:trHeight w:val="11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</w:rPr>
              <w:t>3,35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</w:rPr>
              <w:t>3,35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тыс. кв. 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</w:rPr>
              <w:t>5,29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</w:rPr>
              <w:t>5,29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</w:p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</w:rPr>
              <w:t>1,68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Площадь отремонтированного асфальтового покрытия общественных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 кв. 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Количество благоустроенных мест массового отдыха населения (скверы, парки, набережные и т.д.)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 xml:space="preserve"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нормативных правовых актов, направленных на формирование комфортной </w:t>
            </w: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муниципальных программ формирования современной городской среды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правил благоустройств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проведение инвентаризации уровня благоустройства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размещение информации о реализации муниципальных программ в государственной информационной системе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 xml:space="preserve">Количество проведенных общественных </w:t>
            </w: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lastRenderedPageBreak/>
              <w:t>мероприятий по теме благоустройства городской среды (субботники, встречи, семинары, форумы, городские праздники «День двора», «День улицы» и др.)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11597" w:rsidTr="00311597">
        <w:trPr>
          <w:trHeight w:val="189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11597" w:rsidTr="00311597">
        <w:trPr>
          <w:trHeight w:val="153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11597" w:rsidTr="003115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Количество проведенных общественных обсуждений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11597" w:rsidTr="00311597">
        <w:trPr>
          <w:trHeight w:val="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2272F"/>
                <w:sz w:val="24"/>
                <w:szCs w:val="24"/>
              </w:rPr>
              <w:t>Количество реализованных проектов по благоустройству, отобранных на конкурс лучших практик для направления в Минстрой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97" w:rsidRDefault="0031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</w:tbl>
    <w:p w:rsidR="00311597" w:rsidRDefault="00311597" w:rsidP="0031159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1597" w:rsidRDefault="00311597" w:rsidP="0031159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1597" w:rsidRDefault="00311597" w:rsidP="00311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Оценка эффективности реализации программы по степени достижения показателей составляет 92 %. Мероприятия программы реализовываются в соответствии со сроками, установленными муниципальной программой. Итоги реализации программы за 3 квартал 2022 года признаются положительными, программа рекомендуется к дальнейшей реализации.</w:t>
      </w:r>
    </w:p>
    <w:p w:rsidR="00311597" w:rsidRDefault="00311597" w:rsidP="00311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5A7B34" w:rsidRDefault="005A7B34"/>
    <w:sectPr w:rsidR="005A7B34" w:rsidSect="005A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597"/>
    <w:rsid w:val="00311597"/>
    <w:rsid w:val="005A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1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</dc:creator>
  <cp:keywords/>
  <dc:description/>
  <cp:lastModifiedBy>Белкина</cp:lastModifiedBy>
  <cp:revision>3</cp:revision>
  <dcterms:created xsi:type="dcterms:W3CDTF">2022-11-10T11:03:00Z</dcterms:created>
  <dcterms:modified xsi:type="dcterms:W3CDTF">2022-11-10T11:03:00Z</dcterms:modified>
</cp:coreProperties>
</file>