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F" w:rsidRPr="00C1246C" w:rsidRDefault="00C437DF" w:rsidP="00C437DF">
      <w:pPr>
        <w:ind w:left="8931"/>
        <w:jc w:val="both"/>
        <w:rPr>
          <w:sz w:val="24"/>
        </w:rPr>
      </w:pPr>
      <w:r w:rsidRPr="00C1246C">
        <w:rPr>
          <w:sz w:val="24"/>
          <w:szCs w:val="24"/>
          <w:lang w:eastAsia="ru-RU"/>
        </w:rPr>
        <w:t xml:space="preserve">Приложение к письму № 13-17/280 </w:t>
      </w:r>
      <w:r w:rsidRPr="00C1246C">
        <w:rPr>
          <w:sz w:val="24"/>
        </w:rPr>
        <w:t xml:space="preserve">от 09.08.2017 </w:t>
      </w:r>
    </w:p>
    <w:p w:rsidR="00C437DF" w:rsidRDefault="00C437DF" w:rsidP="00C437DF">
      <w:pPr>
        <w:ind w:firstLine="709"/>
        <w:jc w:val="right"/>
        <w:rPr>
          <w:b/>
          <w:sz w:val="24"/>
          <w:szCs w:val="24"/>
          <w:lang w:eastAsia="ru-RU"/>
        </w:rPr>
      </w:pPr>
    </w:p>
    <w:p w:rsidR="00C437DF" w:rsidRDefault="00C437DF" w:rsidP="00C437DF">
      <w:pPr>
        <w:ind w:firstLine="709"/>
        <w:jc w:val="center"/>
        <w:rPr>
          <w:b/>
          <w:sz w:val="24"/>
          <w:szCs w:val="24"/>
          <w:lang w:eastAsia="ru-RU"/>
        </w:rPr>
      </w:pPr>
      <w:r w:rsidRPr="00D506B8">
        <w:rPr>
          <w:b/>
          <w:sz w:val="24"/>
          <w:szCs w:val="24"/>
          <w:lang w:eastAsia="ru-RU"/>
        </w:rPr>
        <w:t xml:space="preserve">Сведения о достижении значений </w:t>
      </w:r>
    </w:p>
    <w:p w:rsidR="00C437DF" w:rsidRPr="008C5DE9" w:rsidRDefault="00C437DF" w:rsidP="00C437DF">
      <w:pPr>
        <w:ind w:firstLine="709"/>
        <w:jc w:val="center"/>
        <w:rPr>
          <w:b/>
          <w:sz w:val="24"/>
          <w:szCs w:val="24"/>
        </w:rPr>
      </w:pPr>
      <w:r w:rsidRPr="00D506B8">
        <w:rPr>
          <w:b/>
          <w:sz w:val="24"/>
          <w:szCs w:val="24"/>
          <w:lang w:eastAsia="ru-RU"/>
        </w:rPr>
        <w:t xml:space="preserve">показателей муниципальной программы </w:t>
      </w:r>
      <w:r w:rsidRPr="00080854"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ru-RU"/>
        </w:rPr>
        <w:t xml:space="preserve">Информатизация муниципального образования Кимовский район на 2017-2021 </w:t>
      </w:r>
      <w:r w:rsidRPr="008C5DE9">
        <w:rPr>
          <w:b/>
          <w:sz w:val="24"/>
          <w:szCs w:val="24"/>
          <w:lang w:eastAsia="ru-RU"/>
        </w:rPr>
        <w:t xml:space="preserve">годы» </w:t>
      </w:r>
      <w:r w:rsidRPr="008C5DE9">
        <w:rPr>
          <w:b/>
          <w:sz w:val="24"/>
          <w:szCs w:val="24"/>
        </w:rPr>
        <w:t>за первое полугодие 2017 года</w:t>
      </w:r>
    </w:p>
    <w:p w:rsidR="00C437DF" w:rsidRDefault="00C437DF" w:rsidP="00C437D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51"/>
        <w:gridCol w:w="1373"/>
        <w:gridCol w:w="1804"/>
        <w:gridCol w:w="752"/>
        <w:gridCol w:w="752"/>
        <w:gridCol w:w="3013"/>
      </w:tblGrid>
      <w:tr w:rsidR="00C437DF" w:rsidRPr="00445D92" w:rsidTr="00024376">
        <w:trPr>
          <w:jc w:val="center"/>
        </w:trPr>
        <w:tc>
          <w:tcPr>
            <w:tcW w:w="0" w:type="auto"/>
            <w:vMerge w:val="restart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№</w:t>
            </w:r>
          </w:p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45D9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45D9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0" w:type="auto"/>
            <w:gridSpan w:val="3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45D92">
              <w:rPr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45D9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D92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 w:val="restart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Доля муниципальных учреждений, имеющих широкополосный доступ к сети "Интернет" со скоростью доступа не ниже 2 Мбит/</w:t>
            </w:r>
            <w:proofErr w:type="gramStart"/>
            <w:r w:rsidRPr="00445D92">
              <w:rPr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445D92">
              <w:rPr>
                <w:color w:val="0D0D0D" w:themeColor="text1" w:themeTint="F2"/>
                <w:sz w:val="24"/>
                <w:szCs w:val="24"/>
              </w:rPr>
              <w:t xml:space="preserve">, в среднем по </w:t>
            </w:r>
            <w:proofErr w:type="spellStart"/>
            <w:r w:rsidRPr="00445D92">
              <w:rPr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445D92">
              <w:rPr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vMerge w:val="restart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5D92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 w:val="restart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 xml:space="preserve">Доля муниципальных учреждений культуры, имеющих веб-сайты в сети "Интернет", через которые обеспечен доступ к имеющимся у них электронным фондам, в среднем по </w:t>
            </w:r>
            <w:proofErr w:type="spellStart"/>
            <w:r w:rsidRPr="00445D92">
              <w:rPr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445D92">
              <w:rPr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vMerge w:val="restart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5D92"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67%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  <w:vMerge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0" w:type="auto"/>
            <w:vMerge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0 %</w:t>
            </w:r>
          </w:p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Из-за недостатка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 xml:space="preserve">Доля цифровых изображений музейных предметов от общего объема музейных фондов, в среднем по </w:t>
            </w:r>
            <w:proofErr w:type="spellStart"/>
            <w:r w:rsidRPr="00445D92">
              <w:rPr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445D92">
              <w:rPr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5D92">
              <w:rPr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 xml:space="preserve">Доля архивных документов, включая фонды аудио- и видеоархивов, переведенных в электронную форму, в среднем по </w:t>
            </w:r>
            <w:proofErr w:type="spellStart"/>
            <w:r w:rsidRPr="00445D92">
              <w:rPr>
                <w:color w:val="0D0D0D" w:themeColor="text1" w:themeTint="F2"/>
                <w:sz w:val="24"/>
                <w:szCs w:val="24"/>
              </w:rPr>
              <w:t>Кимовскому</w:t>
            </w:r>
            <w:proofErr w:type="spellEnd"/>
            <w:r w:rsidRPr="00445D92">
              <w:rPr>
                <w:color w:val="0D0D0D" w:themeColor="text1" w:themeTint="F2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5D9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Доля общедоступных муниципальных учреждений, в которых используются информационные системы учета ведения каталогов в электронном виде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5D92"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библиотеки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музеи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- архив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Перевод музейных фондов в электронный вид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Перевод библиотечных фондов в электронный вид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Перевод архивного фонда в электронный вид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В связи недостатком финансирования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D92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Количество обращений граждан, выполненных с нарушением сроков исполнения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D92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  <w:tr w:rsidR="00C437DF" w:rsidRPr="00445D92" w:rsidTr="00024376">
        <w:trPr>
          <w:jc w:val="center"/>
        </w:trPr>
        <w:tc>
          <w:tcPr>
            <w:tcW w:w="0" w:type="auto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Доля защищенных рабочих станций/серверов в органах местного самоуправления Кимовского района в общем числе рабочих станций/серверов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45D92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437DF" w:rsidRPr="00445D92" w:rsidRDefault="00C437DF" w:rsidP="00024376">
            <w:pPr>
              <w:jc w:val="center"/>
              <w:rPr>
                <w:sz w:val="24"/>
                <w:szCs w:val="24"/>
                <w:lang w:eastAsia="ru-RU"/>
              </w:rPr>
            </w:pPr>
            <w:r w:rsidRPr="00445D92">
              <w:rPr>
                <w:sz w:val="24"/>
                <w:szCs w:val="24"/>
                <w:lang w:eastAsia="ru-RU"/>
              </w:rPr>
              <w:t>100 %</w:t>
            </w:r>
          </w:p>
        </w:tc>
      </w:tr>
    </w:tbl>
    <w:p w:rsidR="00C437DF" w:rsidRDefault="00C437DF" w:rsidP="00C437DF">
      <w:pPr>
        <w:ind w:firstLine="709"/>
        <w:jc w:val="both"/>
        <w:rPr>
          <w:sz w:val="24"/>
          <w:szCs w:val="24"/>
          <w:lang w:eastAsia="ru-RU"/>
        </w:rPr>
      </w:pPr>
    </w:p>
    <w:p w:rsidR="006746D6" w:rsidRDefault="00C437DF" w:rsidP="00C437DF">
      <w:pPr>
        <w:ind w:firstLine="709"/>
        <w:jc w:val="both"/>
      </w:pPr>
      <w:r>
        <w:rPr>
          <w:sz w:val="24"/>
          <w:szCs w:val="24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64,4 %. Итоги реализации муниципальной программы за </w:t>
      </w:r>
      <w:r w:rsidRPr="00B03C32">
        <w:rPr>
          <w:sz w:val="24"/>
          <w:szCs w:val="24"/>
          <w:lang w:eastAsia="ru-RU"/>
        </w:rPr>
        <w:t xml:space="preserve">первое полугодие 2017 года </w:t>
      </w:r>
      <w:r>
        <w:rPr>
          <w:sz w:val="24"/>
          <w:szCs w:val="24"/>
          <w:lang w:eastAsia="ru-RU"/>
        </w:rPr>
        <w:t xml:space="preserve">признаются положительными. </w:t>
      </w:r>
      <w:bookmarkStart w:id="0" w:name="_GoBack"/>
      <w:bookmarkEnd w:id="0"/>
    </w:p>
    <w:sectPr w:rsidR="006746D6" w:rsidSect="00B37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F"/>
    <w:rsid w:val="000B4ABE"/>
    <w:rsid w:val="000B7AAC"/>
    <w:rsid w:val="00190C07"/>
    <w:rsid w:val="001C4601"/>
    <w:rsid w:val="001D70A8"/>
    <w:rsid w:val="001E10CF"/>
    <w:rsid w:val="001E4F0F"/>
    <w:rsid w:val="00200B70"/>
    <w:rsid w:val="002521AE"/>
    <w:rsid w:val="00273EC1"/>
    <w:rsid w:val="00332BB0"/>
    <w:rsid w:val="0046155D"/>
    <w:rsid w:val="004E6576"/>
    <w:rsid w:val="005029B9"/>
    <w:rsid w:val="00555D68"/>
    <w:rsid w:val="006246D6"/>
    <w:rsid w:val="006746D6"/>
    <w:rsid w:val="00702581"/>
    <w:rsid w:val="007E6F6E"/>
    <w:rsid w:val="00806EE2"/>
    <w:rsid w:val="00850F47"/>
    <w:rsid w:val="008C59C2"/>
    <w:rsid w:val="00A12DE7"/>
    <w:rsid w:val="00B43149"/>
    <w:rsid w:val="00C437DF"/>
    <w:rsid w:val="00CB3A62"/>
    <w:rsid w:val="00CC7845"/>
    <w:rsid w:val="00D12211"/>
    <w:rsid w:val="00D41A17"/>
    <w:rsid w:val="00D91260"/>
    <w:rsid w:val="00DA3F94"/>
    <w:rsid w:val="00DC246D"/>
    <w:rsid w:val="00E4499E"/>
    <w:rsid w:val="00E868A9"/>
    <w:rsid w:val="00E96ADB"/>
    <w:rsid w:val="00EA3964"/>
    <w:rsid w:val="00F84296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F"/>
    <w:pPr>
      <w:spacing w:line="240" w:lineRule="auto"/>
      <w:ind w:firstLine="0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uiPriority w:val="9"/>
    <w:qFormat/>
    <w:rsid w:val="0046155D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5D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F"/>
    <w:pPr>
      <w:spacing w:line="240" w:lineRule="auto"/>
      <w:ind w:firstLine="0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uiPriority w:val="9"/>
    <w:qFormat/>
    <w:rsid w:val="0046155D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5D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1</cp:revision>
  <dcterms:created xsi:type="dcterms:W3CDTF">2017-08-10T13:05:00Z</dcterms:created>
  <dcterms:modified xsi:type="dcterms:W3CDTF">2017-08-10T13:07:00Z</dcterms:modified>
</cp:coreProperties>
</file>