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28" w:rsidRPr="008D5295" w:rsidRDefault="00607A28" w:rsidP="00376AC0">
      <w:pPr>
        <w:rPr>
          <w:rFonts w:ascii="Arial" w:hAnsi="Arial" w:cs="Arial"/>
          <w:b/>
          <w:szCs w:val="28"/>
        </w:rPr>
      </w:pPr>
    </w:p>
    <w:tbl>
      <w:tblPr>
        <w:tblStyle w:val="a7"/>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5"/>
        <w:gridCol w:w="4905"/>
      </w:tblGrid>
      <w:tr w:rsidR="00376AC0" w:rsidRPr="00EA0D4B" w:rsidTr="002135C3">
        <w:tc>
          <w:tcPr>
            <w:tcW w:w="9570" w:type="dxa"/>
            <w:gridSpan w:val="2"/>
          </w:tcPr>
          <w:p w:rsidR="00376AC0" w:rsidRPr="00EA0D4B" w:rsidRDefault="00376AC0" w:rsidP="002135C3">
            <w:pPr>
              <w:pStyle w:val="ConsPlusTitle"/>
              <w:keepNext/>
              <w:widowControl/>
              <w:jc w:val="center"/>
              <w:rPr>
                <w:rFonts w:ascii="Arial" w:hAnsi="Arial" w:cs="Arial"/>
              </w:rPr>
            </w:pPr>
            <w:r w:rsidRPr="00EA0D4B">
              <w:rPr>
                <w:rFonts w:ascii="Arial" w:hAnsi="Arial" w:cs="Arial"/>
              </w:rPr>
              <w:t>Тульская область</w:t>
            </w:r>
          </w:p>
        </w:tc>
      </w:tr>
      <w:tr w:rsidR="00376AC0" w:rsidRPr="00EA0D4B" w:rsidTr="002135C3">
        <w:tc>
          <w:tcPr>
            <w:tcW w:w="9570" w:type="dxa"/>
            <w:gridSpan w:val="2"/>
          </w:tcPr>
          <w:p w:rsidR="00296CBB" w:rsidRDefault="00296CBB" w:rsidP="002135C3">
            <w:pPr>
              <w:pStyle w:val="ConsPlusTitle"/>
              <w:keepNext/>
              <w:widowControl/>
              <w:jc w:val="center"/>
              <w:rPr>
                <w:rFonts w:ascii="Arial" w:hAnsi="Arial" w:cs="Arial"/>
              </w:rPr>
            </w:pPr>
            <w:r>
              <w:rPr>
                <w:rFonts w:ascii="Arial" w:hAnsi="Arial" w:cs="Arial"/>
              </w:rPr>
              <w:t>Администрация муниципального образования</w:t>
            </w:r>
            <w:r w:rsidR="00376AC0">
              <w:rPr>
                <w:rFonts w:ascii="Arial" w:hAnsi="Arial" w:cs="Arial"/>
              </w:rPr>
              <w:t xml:space="preserve"> Епифанское </w:t>
            </w:r>
          </w:p>
          <w:p w:rsidR="00376AC0" w:rsidRPr="00EA0D4B" w:rsidRDefault="00376AC0" w:rsidP="002135C3">
            <w:pPr>
              <w:pStyle w:val="ConsPlusTitle"/>
              <w:keepNext/>
              <w:widowControl/>
              <w:jc w:val="center"/>
              <w:rPr>
                <w:rFonts w:ascii="Arial" w:hAnsi="Arial" w:cs="Arial"/>
              </w:rPr>
            </w:pPr>
            <w:r>
              <w:rPr>
                <w:rFonts w:ascii="Arial" w:hAnsi="Arial" w:cs="Arial"/>
              </w:rPr>
              <w:t>Кимовского района</w:t>
            </w:r>
          </w:p>
        </w:tc>
      </w:tr>
      <w:tr w:rsidR="00376AC0" w:rsidRPr="00EA0D4B" w:rsidTr="002135C3">
        <w:tc>
          <w:tcPr>
            <w:tcW w:w="9570" w:type="dxa"/>
            <w:gridSpan w:val="2"/>
          </w:tcPr>
          <w:p w:rsidR="00376AC0" w:rsidRDefault="00376AC0" w:rsidP="002135C3">
            <w:pPr>
              <w:pStyle w:val="ConsPlusTitle"/>
              <w:keepNext/>
              <w:widowControl/>
              <w:jc w:val="center"/>
              <w:rPr>
                <w:rFonts w:ascii="Arial" w:hAnsi="Arial" w:cs="Arial"/>
              </w:rPr>
            </w:pPr>
          </w:p>
          <w:p w:rsidR="00376AC0" w:rsidRPr="00EA0D4B" w:rsidRDefault="00376AC0" w:rsidP="002135C3">
            <w:pPr>
              <w:pStyle w:val="ConsPlusTitle"/>
              <w:keepNext/>
              <w:widowControl/>
              <w:jc w:val="center"/>
              <w:rPr>
                <w:rFonts w:ascii="Arial" w:hAnsi="Arial" w:cs="Arial"/>
              </w:rPr>
            </w:pPr>
          </w:p>
        </w:tc>
      </w:tr>
      <w:tr w:rsidR="00376AC0" w:rsidRPr="00EA0D4B" w:rsidTr="002135C3">
        <w:tc>
          <w:tcPr>
            <w:tcW w:w="9570" w:type="dxa"/>
            <w:gridSpan w:val="2"/>
          </w:tcPr>
          <w:p w:rsidR="00376AC0" w:rsidRPr="00EA0D4B" w:rsidRDefault="00376AC0" w:rsidP="002135C3">
            <w:pPr>
              <w:pStyle w:val="ConsPlusTitle"/>
              <w:keepNext/>
              <w:widowControl/>
              <w:jc w:val="center"/>
              <w:rPr>
                <w:rFonts w:ascii="Arial" w:hAnsi="Arial" w:cs="Arial"/>
              </w:rPr>
            </w:pPr>
            <w:r>
              <w:rPr>
                <w:rFonts w:ascii="Arial" w:hAnsi="Arial" w:cs="Arial"/>
              </w:rPr>
              <w:t>Постановление</w:t>
            </w:r>
          </w:p>
        </w:tc>
      </w:tr>
      <w:tr w:rsidR="00376AC0" w:rsidRPr="00EA0D4B" w:rsidTr="002135C3">
        <w:tc>
          <w:tcPr>
            <w:tcW w:w="9570" w:type="dxa"/>
            <w:gridSpan w:val="2"/>
          </w:tcPr>
          <w:p w:rsidR="00376AC0" w:rsidRPr="00EA0D4B" w:rsidRDefault="00376AC0" w:rsidP="002135C3">
            <w:pPr>
              <w:pStyle w:val="ConsPlusTitle"/>
              <w:keepNext/>
              <w:widowControl/>
              <w:rPr>
                <w:rFonts w:ascii="Arial" w:hAnsi="Arial" w:cs="Arial"/>
              </w:rPr>
            </w:pPr>
          </w:p>
        </w:tc>
      </w:tr>
      <w:tr w:rsidR="00376AC0" w:rsidRPr="00EA0D4B" w:rsidTr="002135C3">
        <w:tc>
          <w:tcPr>
            <w:tcW w:w="4665" w:type="dxa"/>
          </w:tcPr>
          <w:p w:rsidR="00376AC0" w:rsidRPr="00EA0D4B" w:rsidRDefault="008D5295" w:rsidP="00D25081">
            <w:pPr>
              <w:pStyle w:val="ConsPlusTitle"/>
              <w:keepNext/>
              <w:widowControl/>
              <w:jc w:val="center"/>
              <w:rPr>
                <w:rFonts w:ascii="Arial" w:hAnsi="Arial" w:cs="Arial"/>
              </w:rPr>
            </w:pPr>
            <w:r>
              <w:rPr>
                <w:rFonts w:ascii="Arial" w:hAnsi="Arial" w:cs="Arial"/>
              </w:rPr>
              <w:t xml:space="preserve">от </w:t>
            </w:r>
            <w:r w:rsidR="00D25081">
              <w:rPr>
                <w:rFonts w:ascii="Arial" w:hAnsi="Arial" w:cs="Arial"/>
              </w:rPr>
              <w:t>23 мая</w:t>
            </w:r>
            <w:r>
              <w:rPr>
                <w:rFonts w:ascii="Arial" w:hAnsi="Arial" w:cs="Arial"/>
              </w:rPr>
              <w:t xml:space="preserve"> 2017</w:t>
            </w:r>
            <w:r w:rsidR="00376AC0">
              <w:rPr>
                <w:rFonts w:ascii="Arial" w:hAnsi="Arial" w:cs="Arial"/>
              </w:rPr>
              <w:t xml:space="preserve"> </w:t>
            </w:r>
            <w:r w:rsidR="00376AC0" w:rsidRPr="00EA0D4B">
              <w:rPr>
                <w:rFonts w:ascii="Arial" w:hAnsi="Arial" w:cs="Arial"/>
              </w:rPr>
              <w:t>г</w:t>
            </w:r>
            <w:r>
              <w:rPr>
                <w:rFonts w:ascii="Arial" w:hAnsi="Arial" w:cs="Arial"/>
              </w:rPr>
              <w:t>ода</w:t>
            </w:r>
          </w:p>
        </w:tc>
        <w:tc>
          <w:tcPr>
            <w:tcW w:w="4905" w:type="dxa"/>
          </w:tcPr>
          <w:p w:rsidR="00376AC0" w:rsidRPr="00EA0D4B" w:rsidRDefault="00376AC0" w:rsidP="00D25081">
            <w:pPr>
              <w:pStyle w:val="ConsPlusTitle"/>
              <w:keepNext/>
              <w:widowControl/>
              <w:jc w:val="center"/>
              <w:rPr>
                <w:rFonts w:ascii="Arial" w:hAnsi="Arial" w:cs="Arial"/>
              </w:rPr>
            </w:pPr>
            <w:r w:rsidRPr="00EA0D4B">
              <w:rPr>
                <w:rFonts w:ascii="Arial" w:hAnsi="Arial" w:cs="Arial"/>
              </w:rPr>
              <w:t xml:space="preserve">№ </w:t>
            </w:r>
            <w:r w:rsidR="00D25081">
              <w:rPr>
                <w:rFonts w:ascii="Arial" w:hAnsi="Arial" w:cs="Arial"/>
              </w:rPr>
              <w:t>5</w:t>
            </w:r>
            <w:r w:rsidR="00D84DA1">
              <w:rPr>
                <w:rFonts w:ascii="Arial" w:hAnsi="Arial" w:cs="Arial"/>
              </w:rPr>
              <w:t>3</w:t>
            </w:r>
          </w:p>
        </w:tc>
      </w:tr>
    </w:tbl>
    <w:p w:rsidR="00607A28" w:rsidRDefault="00607A28" w:rsidP="00607A28">
      <w:pPr>
        <w:rPr>
          <w:sz w:val="28"/>
          <w:szCs w:val="28"/>
          <w:u w:val="single"/>
        </w:rPr>
      </w:pPr>
    </w:p>
    <w:p w:rsidR="00D25081" w:rsidRDefault="00D84DA1" w:rsidP="00607A28">
      <w:pPr>
        <w:jc w:val="center"/>
        <w:rPr>
          <w:rFonts w:ascii="Arial" w:hAnsi="Arial" w:cs="Arial"/>
          <w:b/>
        </w:rPr>
      </w:pPr>
      <w:r w:rsidRPr="00D84DA1">
        <w:rPr>
          <w:rFonts w:ascii="Arial" w:hAnsi="Arial" w:cs="Arial"/>
          <w:b/>
          <w:sz w:val="32"/>
        </w:rPr>
        <w:t>О порядке сообщения муниципальными служащими администрации муниципального образования Епифанское Кимовского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D25081" w:rsidRDefault="00D25081" w:rsidP="00607A28">
      <w:pPr>
        <w:jc w:val="center"/>
        <w:rPr>
          <w:rFonts w:ascii="Arial" w:hAnsi="Arial" w:cs="Arial"/>
          <w:b/>
        </w:rPr>
      </w:pPr>
    </w:p>
    <w:p w:rsidR="00D84DA1" w:rsidRPr="008D5295" w:rsidRDefault="00D84DA1" w:rsidP="00607A28">
      <w:pPr>
        <w:jc w:val="center"/>
        <w:rPr>
          <w:rFonts w:ascii="Arial" w:hAnsi="Arial" w:cs="Arial"/>
          <w:b/>
        </w:rPr>
      </w:pP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В соответствии с постановлением Правительства Российской Федерации от 09.01.2014г.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указом губернатора Тульской области от 20.02.2014г. №24 «О порядке сообщения лицами, замещающими государственные должности Тульской области, государственными гражданскими служащими Тульской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1. Утвердить Положение о сообщении муниципальными служащими администрации муниципального образования Епифанское Кимовского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(приложение).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2. Отделу делопроизводства, кадров, правовой работы (Князевой Н.В.) разместить постановление на официальном сайте муниципального образования Епифанское Кимовского района в сети Интернет.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3. Контроль за выполнением постановления оставляю за собой.</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lastRenderedPageBreak/>
        <w:t xml:space="preserve">4. Постановление вступает в силу со дня обнародования. </w:t>
      </w:r>
    </w:p>
    <w:p w:rsidR="00376AC0" w:rsidRPr="00DE4638" w:rsidRDefault="00376AC0" w:rsidP="00607A28">
      <w:pPr>
        <w:rPr>
          <w:rFonts w:ascii="Arial" w:hAnsi="Arial" w:cs="Arial"/>
        </w:rPr>
      </w:pPr>
    </w:p>
    <w:p w:rsidR="00DE4638" w:rsidRPr="00DE4638" w:rsidRDefault="00DE4638" w:rsidP="00607A28">
      <w:pPr>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5"/>
      </w:tblGrid>
      <w:tr w:rsidR="00376AC0" w:rsidRPr="00107919" w:rsidTr="00A419BB">
        <w:trPr>
          <w:trHeight w:val="516"/>
        </w:trPr>
        <w:tc>
          <w:tcPr>
            <w:tcW w:w="5495" w:type="dxa"/>
          </w:tcPr>
          <w:p w:rsidR="00376AC0" w:rsidRPr="00107919" w:rsidRDefault="00376AC0" w:rsidP="00376AC0">
            <w:pPr>
              <w:ind w:firstLine="709"/>
              <w:rPr>
                <w:rFonts w:ascii="Arial" w:hAnsi="Arial" w:cs="Arial"/>
                <w:sz w:val="24"/>
              </w:rPr>
            </w:pPr>
            <w:r w:rsidRPr="00107919">
              <w:rPr>
                <w:rFonts w:ascii="Arial" w:hAnsi="Arial" w:cs="Arial"/>
                <w:sz w:val="24"/>
              </w:rPr>
              <w:t xml:space="preserve">Глава администрации муниципального образования Епифанское Кимовского района </w:t>
            </w:r>
          </w:p>
        </w:tc>
        <w:tc>
          <w:tcPr>
            <w:tcW w:w="4075" w:type="dxa"/>
          </w:tcPr>
          <w:p w:rsidR="00376AC0" w:rsidRPr="00107919" w:rsidRDefault="00376AC0" w:rsidP="00376AC0">
            <w:pPr>
              <w:rPr>
                <w:rFonts w:ascii="Arial" w:hAnsi="Arial" w:cs="Arial"/>
                <w:sz w:val="24"/>
              </w:rPr>
            </w:pPr>
          </w:p>
          <w:p w:rsidR="00376AC0" w:rsidRPr="00107919" w:rsidRDefault="00376AC0" w:rsidP="00376AC0">
            <w:pPr>
              <w:jc w:val="right"/>
              <w:rPr>
                <w:rFonts w:ascii="Arial" w:hAnsi="Arial" w:cs="Arial"/>
                <w:sz w:val="24"/>
              </w:rPr>
            </w:pPr>
            <w:r w:rsidRPr="00107919">
              <w:rPr>
                <w:rFonts w:ascii="Arial" w:hAnsi="Arial" w:cs="Arial"/>
                <w:sz w:val="24"/>
              </w:rPr>
              <w:t>Е.Н. Бабушкина</w:t>
            </w:r>
          </w:p>
        </w:tc>
      </w:tr>
    </w:tbl>
    <w:p w:rsidR="00376AC0" w:rsidRDefault="00376AC0" w:rsidP="00607A28"/>
    <w:p w:rsidR="00DE4638" w:rsidRDefault="00DE4638" w:rsidP="00607A28"/>
    <w:p w:rsidR="00DE4638" w:rsidRPr="00DE4638" w:rsidRDefault="00DE4638" w:rsidP="00DE4638">
      <w:pPr>
        <w:ind w:firstLine="709"/>
        <w:jc w:val="right"/>
        <w:rPr>
          <w:rFonts w:ascii="Arial" w:hAnsi="Arial" w:cs="Arial"/>
        </w:rPr>
      </w:pPr>
      <w:r w:rsidRPr="00DE4638">
        <w:rPr>
          <w:rFonts w:ascii="Arial" w:hAnsi="Arial" w:cs="Arial"/>
        </w:rPr>
        <w:t>Приложение</w:t>
      </w:r>
    </w:p>
    <w:p w:rsidR="00DE4638" w:rsidRPr="00DE4638" w:rsidRDefault="00DE4638" w:rsidP="00DE4638">
      <w:pPr>
        <w:ind w:firstLine="709"/>
        <w:jc w:val="right"/>
        <w:rPr>
          <w:rFonts w:ascii="Arial" w:hAnsi="Arial" w:cs="Arial"/>
        </w:rPr>
      </w:pPr>
      <w:r w:rsidRPr="00DE4638">
        <w:rPr>
          <w:rFonts w:ascii="Arial" w:hAnsi="Arial" w:cs="Arial"/>
        </w:rPr>
        <w:t>к постановлению администрации</w:t>
      </w:r>
    </w:p>
    <w:p w:rsidR="00DE4638" w:rsidRPr="00DE4638" w:rsidRDefault="00DE4638" w:rsidP="00DE4638">
      <w:pPr>
        <w:ind w:firstLine="709"/>
        <w:jc w:val="right"/>
        <w:rPr>
          <w:rFonts w:ascii="Arial" w:hAnsi="Arial" w:cs="Arial"/>
        </w:rPr>
      </w:pPr>
      <w:r w:rsidRPr="00DE4638">
        <w:rPr>
          <w:rFonts w:ascii="Arial" w:hAnsi="Arial" w:cs="Arial"/>
        </w:rPr>
        <w:t xml:space="preserve"> муниципального образования Епифанское</w:t>
      </w:r>
    </w:p>
    <w:p w:rsidR="00DE4638" w:rsidRPr="00DE4638" w:rsidRDefault="00DE4638" w:rsidP="00DE4638">
      <w:pPr>
        <w:ind w:firstLine="709"/>
        <w:jc w:val="right"/>
        <w:rPr>
          <w:rFonts w:ascii="Arial" w:hAnsi="Arial" w:cs="Arial"/>
        </w:rPr>
      </w:pPr>
      <w:r w:rsidRPr="00DE4638">
        <w:rPr>
          <w:rFonts w:ascii="Arial" w:hAnsi="Arial" w:cs="Arial"/>
        </w:rPr>
        <w:t xml:space="preserve"> Кимовского района</w:t>
      </w:r>
    </w:p>
    <w:p w:rsidR="00DE4638" w:rsidRPr="00DE4638" w:rsidRDefault="00DE4638" w:rsidP="00DE4638">
      <w:pPr>
        <w:ind w:firstLine="709"/>
        <w:jc w:val="right"/>
        <w:rPr>
          <w:rFonts w:ascii="Arial" w:hAnsi="Arial" w:cs="Arial"/>
        </w:rPr>
      </w:pPr>
      <w:r>
        <w:rPr>
          <w:rFonts w:ascii="Arial" w:hAnsi="Arial" w:cs="Arial"/>
        </w:rPr>
        <w:t xml:space="preserve">от </w:t>
      </w:r>
      <w:r w:rsidR="00D84DA1">
        <w:rPr>
          <w:rFonts w:ascii="Arial" w:hAnsi="Arial" w:cs="Arial"/>
        </w:rPr>
        <w:t>23.05.2017г. №53</w:t>
      </w:r>
    </w:p>
    <w:p w:rsidR="00DE4638" w:rsidRDefault="00DE4638" w:rsidP="00DE4638">
      <w:pPr>
        <w:jc w:val="right"/>
        <w:rPr>
          <w:rFonts w:ascii="Arial" w:hAnsi="Arial" w:cs="Arial"/>
        </w:rPr>
      </w:pPr>
    </w:p>
    <w:p w:rsidR="00DE4638" w:rsidRDefault="00DE4638" w:rsidP="00DE4638">
      <w:pPr>
        <w:jc w:val="right"/>
        <w:rPr>
          <w:rFonts w:ascii="Arial" w:hAnsi="Arial" w:cs="Arial"/>
        </w:rPr>
      </w:pPr>
    </w:p>
    <w:p w:rsidR="00D84DA1" w:rsidRPr="00D84DA1" w:rsidRDefault="00D84DA1" w:rsidP="00D84DA1">
      <w:pPr>
        <w:jc w:val="center"/>
        <w:rPr>
          <w:rFonts w:ascii="Arial" w:hAnsi="Arial" w:cs="Arial"/>
          <w:b/>
          <w:sz w:val="26"/>
          <w:szCs w:val="26"/>
        </w:rPr>
      </w:pPr>
      <w:r w:rsidRPr="00D84DA1">
        <w:rPr>
          <w:rFonts w:ascii="Arial" w:hAnsi="Arial" w:cs="Arial"/>
          <w:b/>
          <w:sz w:val="26"/>
          <w:szCs w:val="26"/>
        </w:rPr>
        <w:t>ПОЛОЖЕНИЕ</w:t>
      </w:r>
    </w:p>
    <w:p w:rsidR="00D84DA1" w:rsidRPr="00D84DA1" w:rsidRDefault="00D84DA1" w:rsidP="00D84DA1">
      <w:pPr>
        <w:jc w:val="center"/>
        <w:rPr>
          <w:rFonts w:ascii="Arial" w:hAnsi="Arial" w:cs="Arial"/>
          <w:b/>
          <w:sz w:val="26"/>
          <w:szCs w:val="26"/>
        </w:rPr>
      </w:pPr>
      <w:r w:rsidRPr="00D84DA1">
        <w:rPr>
          <w:rFonts w:ascii="Arial" w:hAnsi="Arial" w:cs="Arial"/>
          <w:b/>
          <w:sz w:val="26"/>
          <w:szCs w:val="26"/>
        </w:rPr>
        <w:t>о сообщении муниципальными служащими администрации муниципального образования Епифанское Кимовского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D84DA1" w:rsidRPr="00D84DA1" w:rsidRDefault="00D84DA1" w:rsidP="00D84DA1">
      <w:pPr>
        <w:jc w:val="both"/>
        <w:rPr>
          <w:rFonts w:ascii="Arial" w:hAnsi="Arial" w:cs="Arial"/>
          <w:b/>
        </w:rPr>
      </w:pPr>
    </w:p>
    <w:p w:rsidR="00D84DA1" w:rsidRPr="00D84DA1" w:rsidRDefault="00D84DA1" w:rsidP="00D84DA1">
      <w:pPr>
        <w:ind w:firstLine="708"/>
        <w:jc w:val="both"/>
        <w:rPr>
          <w:rFonts w:ascii="Arial" w:hAnsi="Arial" w:cs="Arial"/>
        </w:rPr>
      </w:pPr>
      <w:r w:rsidRPr="00D84DA1">
        <w:rPr>
          <w:rFonts w:ascii="Arial" w:hAnsi="Arial" w:cs="Arial"/>
        </w:rPr>
        <w:t xml:space="preserve">1. Настоящее Положение определяет порядок сообщения муниципальными служащими администрации муниципального образования Епифанское Кимовского района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 </w:t>
      </w:r>
    </w:p>
    <w:p w:rsidR="00D84DA1" w:rsidRPr="00D84DA1" w:rsidRDefault="00D84DA1" w:rsidP="00D84DA1">
      <w:pPr>
        <w:ind w:firstLine="708"/>
        <w:jc w:val="both"/>
        <w:rPr>
          <w:rFonts w:ascii="Arial" w:hAnsi="Arial" w:cs="Arial"/>
        </w:rPr>
      </w:pPr>
      <w:r w:rsidRPr="00D84DA1">
        <w:rPr>
          <w:rFonts w:ascii="Arial" w:hAnsi="Arial" w:cs="Arial"/>
        </w:rPr>
        <w:t xml:space="preserve">2. Для целей настоящего Положения используются следующие понятия: «подарок,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 цветов и ценных подарков, которые вручены в качестве поощрения (награды);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D84DA1" w:rsidRPr="00D84DA1" w:rsidRDefault="00D84DA1" w:rsidP="00D84DA1">
      <w:pPr>
        <w:ind w:firstLine="708"/>
        <w:jc w:val="both"/>
        <w:rPr>
          <w:rFonts w:ascii="Arial" w:hAnsi="Arial" w:cs="Arial"/>
        </w:rPr>
      </w:pPr>
      <w:r w:rsidRPr="00D84DA1">
        <w:rPr>
          <w:rFonts w:ascii="Arial" w:hAnsi="Arial" w:cs="Arial"/>
        </w:rPr>
        <w:lastRenderedPageBreak/>
        <w:t xml:space="preserve">3. Муниципальные служащие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p>
    <w:p w:rsidR="00D84DA1" w:rsidRPr="00D84DA1" w:rsidRDefault="00D84DA1" w:rsidP="00D84DA1">
      <w:pPr>
        <w:ind w:firstLine="708"/>
        <w:jc w:val="both"/>
        <w:rPr>
          <w:rFonts w:ascii="Arial" w:hAnsi="Arial" w:cs="Arial"/>
        </w:rPr>
      </w:pPr>
      <w:r w:rsidRPr="00D84DA1">
        <w:rPr>
          <w:rFonts w:ascii="Arial" w:hAnsi="Arial" w:cs="Arial"/>
        </w:rPr>
        <w:t xml:space="preserve">4.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p>
    <w:p w:rsidR="00D84DA1" w:rsidRPr="00D84DA1" w:rsidRDefault="00D84DA1" w:rsidP="00D84DA1">
      <w:pPr>
        <w:ind w:firstLine="708"/>
        <w:jc w:val="both"/>
        <w:rPr>
          <w:rFonts w:ascii="Arial" w:hAnsi="Arial" w:cs="Arial"/>
        </w:rPr>
      </w:pPr>
      <w:r>
        <w:rPr>
          <w:rFonts w:ascii="Arial" w:hAnsi="Arial" w:cs="Arial"/>
        </w:rPr>
        <w:t>5</w:t>
      </w:r>
      <w:r w:rsidRPr="00D84DA1">
        <w:rPr>
          <w:rFonts w:ascii="Arial" w:hAnsi="Arial" w:cs="Arial"/>
        </w:rPr>
        <w:t>.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сектор делопроизводства, кадров, правовой работы администрации муниципального образования Епифанское Кимовского района.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84DA1" w:rsidRPr="00D84DA1" w:rsidRDefault="00D84DA1" w:rsidP="00D84DA1">
      <w:pPr>
        <w:ind w:firstLine="708"/>
        <w:jc w:val="both"/>
        <w:rPr>
          <w:rFonts w:ascii="Arial" w:hAnsi="Arial" w:cs="Arial"/>
        </w:rPr>
      </w:pPr>
      <w:r w:rsidRPr="00D84DA1">
        <w:rPr>
          <w:rFonts w:ascii="Arial" w:hAnsi="Arial" w:cs="Arial"/>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t>
      </w:r>
    </w:p>
    <w:p w:rsidR="00D84DA1" w:rsidRPr="00D84DA1" w:rsidRDefault="00D84DA1" w:rsidP="00D84DA1">
      <w:pPr>
        <w:ind w:firstLine="708"/>
        <w:jc w:val="both"/>
        <w:rPr>
          <w:rFonts w:ascii="Arial" w:hAnsi="Arial" w:cs="Arial"/>
        </w:rPr>
      </w:pPr>
      <w:r w:rsidRPr="00D84DA1">
        <w:rPr>
          <w:rFonts w:ascii="Arial" w:hAnsi="Arial" w:cs="Arial"/>
        </w:rPr>
        <w:t xml:space="preserve">При невозможности подачи уведомления в сроки, указанные в абзацах 1 и 2 настоящего пункта, по причине, не зависящей от муниципального служащего, оно представляется не позднее следующего дня после ее устранения. </w:t>
      </w:r>
    </w:p>
    <w:p w:rsidR="00D84DA1" w:rsidRPr="00D84DA1" w:rsidRDefault="00D84DA1" w:rsidP="00D84DA1">
      <w:pPr>
        <w:ind w:firstLine="708"/>
        <w:jc w:val="both"/>
        <w:rPr>
          <w:rFonts w:ascii="Arial" w:hAnsi="Arial" w:cs="Arial"/>
        </w:rPr>
      </w:pPr>
      <w:r>
        <w:rPr>
          <w:rFonts w:ascii="Arial" w:hAnsi="Arial" w:cs="Arial"/>
        </w:rPr>
        <w:t>6</w:t>
      </w:r>
      <w:r w:rsidRPr="00D84DA1">
        <w:rPr>
          <w:rFonts w:ascii="Arial" w:hAnsi="Arial" w:cs="Arial"/>
        </w:rPr>
        <w:t xml:space="preserve">.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к консультанту (в сфере бухгалтерского учета, отчетности и финансов) администрации муниципального образования Епифанское Кимовского района. </w:t>
      </w:r>
    </w:p>
    <w:p w:rsidR="00D84DA1" w:rsidRPr="00D84DA1" w:rsidRDefault="00D84DA1" w:rsidP="00D84DA1">
      <w:pPr>
        <w:ind w:firstLine="708"/>
        <w:jc w:val="both"/>
        <w:rPr>
          <w:rFonts w:ascii="Arial" w:hAnsi="Arial" w:cs="Arial"/>
        </w:rPr>
      </w:pPr>
      <w:r>
        <w:rPr>
          <w:rFonts w:ascii="Arial" w:hAnsi="Arial" w:cs="Arial"/>
        </w:rPr>
        <w:t>7</w:t>
      </w:r>
      <w:r w:rsidRPr="00D84DA1">
        <w:rPr>
          <w:rFonts w:ascii="Arial" w:hAnsi="Arial" w:cs="Arial"/>
        </w:rPr>
        <w:t xml:space="preserve">. Подарок, стоимость которого подтверждается документами и превышает 3 тыс. рублей либо стоимость которого получившим его муниципальному служащему неизвестна, сдается ответственному лицу сектора делопроизводства, кадров, правовой работы администрации муниципального образования Епифанское Кимовского района,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t>
      </w:r>
    </w:p>
    <w:p w:rsidR="00D84DA1" w:rsidRPr="00D84DA1" w:rsidRDefault="00D84DA1" w:rsidP="00D84DA1">
      <w:pPr>
        <w:ind w:firstLine="708"/>
        <w:jc w:val="both"/>
        <w:rPr>
          <w:rFonts w:ascii="Arial" w:hAnsi="Arial" w:cs="Arial"/>
        </w:rPr>
      </w:pPr>
      <w:r>
        <w:rPr>
          <w:rFonts w:ascii="Arial" w:hAnsi="Arial" w:cs="Arial"/>
        </w:rPr>
        <w:t>8</w:t>
      </w:r>
      <w:r w:rsidRPr="00D84DA1">
        <w:rPr>
          <w:rFonts w:ascii="Arial" w:hAnsi="Arial" w:cs="Arial"/>
        </w:rPr>
        <w:t xml:space="preserve">.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w:t>
      </w:r>
    </w:p>
    <w:p w:rsidR="00D84DA1" w:rsidRPr="00D84DA1" w:rsidRDefault="00D84DA1" w:rsidP="00D84DA1">
      <w:pPr>
        <w:ind w:firstLine="708"/>
        <w:jc w:val="both"/>
        <w:rPr>
          <w:rFonts w:ascii="Arial" w:hAnsi="Arial" w:cs="Arial"/>
        </w:rPr>
      </w:pPr>
      <w:r>
        <w:rPr>
          <w:rFonts w:ascii="Arial" w:hAnsi="Arial" w:cs="Arial"/>
        </w:rPr>
        <w:t>9</w:t>
      </w:r>
      <w:r w:rsidRPr="00D84DA1">
        <w:rPr>
          <w:rFonts w:ascii="Arial" w:hAnsi="Arial" w:cs="Arial"/>
        </w:rPr>
        <w:t xml:space="preserve">.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 </w:t>
      </w:r>
    </w:p>
    <w:p w:rsidR="00D84DA1" w:rsidRPr="00D84DA1" w:rsidRDefault="00D84DA1" w:rsidP="00D84DA1">
      <w:pPr>
        <w:ind w:firstLine="708"/>
        <w:jc w:val="both"/>
        <w:rPr>
          <w:rFonts w:ascii="Arial" w:hAnsi="Arial" w:cs="Arial"/>
        </w:rPr>
      </w:pPr>
      <w:r>
        <w:rPr>
          <w:rFonts w:ascii="Arial" w:hAnsi="Arial" w:cs="Arial"/>
        </w:rPr>
        <w:lastRenderedPageBreak/>
        <w:t>10</w:t>
      </w:r>
      <w:r w:rsidRPr="00D84DA1">
        <w:rPr>
          <w:rFonts w:ascii="Arial" w:hAnsi="Arial" w:cs="Arial"/>
        </w:rPr>
        <w:t xml:space="preserve">. Сектор делопроизводства, кадров, правовой работы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 Епифанское Кимовского района. </w:t>
      </w:r>
    </w:p>
    <w:p w:rsidR="00D84DA1" w:rsidRPr="00D84DA1" w:rsidRDefault="00D84DA1" w:rsidP="00D84DA1">
      <w:pPr>
        <w:ind w:firstLine="708"/>
        <w:jc w:val="both"/>
        <w:rPr>
          <w:rFonts w:ascii="Arial" w:hAnsi="Arial" w:cs="Arial"/>
        </w:rPr>
      </w:pPr>
      <w:r>
        <w:rPr>
          <w:rFonts w:ascii="Arial" w:hAnsi="Arial" w:cs="Arial"/>
        </w:rPr>
        <w:t>11</w:t>
      </w:r>
      <w:r w:rsidRPr="00D84DA1">
        <w:rPr>
          <w:rFonts w:ascii="Arial" w:hAnsi="Arial" w:cs="Arial"/>
        </w:rPr>
        <w:t xml:space="preserve">. Муниципальный служащий, сдавший подарок, может его выкупить, направив на имя главы администрации муниципального образования Епифанское Кимовского района соответствующее заявление не позднее двух месяцев со дня сдачи подарка. </w:t>
      </w:r>
    </w:p>
    <w:p w:rsidR="00D84DA1" w:rsidRPr="00D84DA1" w:rsidRDefault="00D84DA1" w:rsidP="00D84DA1">
      <w:pPr>
        <w:ind w:firstLine="708"/>
        <w:jc w:val="both"/>
        <w:rPr>
          <w:rFonts w:ascii="Arial" w:hAnsi="Arial" w:cs="Arial"/>
        </w:rPr>
      </w:pPr>
      <w:r>
        <w:rPr>
          <w:rFonts w:ascii="Arial" w:hAnsi="Arial" w:cs="Arial"/>
        </w:rPr>
        <w:t>12</w:t>
      </w:r>
      <w:r w:rsidRPr="00D84DA1">
        <w:rPr>
          <w:rFonts w:ascii="Arial" w:hAnsi="Arial" w:cs="Arial"/>
        </w:rPr>
        <w:t xml:space="preserve">. Сектор делопроизводства, кадров, правовой работы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t>
      </w:r>
    </w:p>
    <w:p w:rsidR="00D84DA1" w:rsidRPr="00D84DA1" w:rsidRDefault="00D84DA1" w:rsidP="00D84DA1">
      <w:pPr>
        <w:ind w:firstLine="708"/>
        <w:jc w:val="both"/>
        <w:rPr>
          <w:rFonts w:ascii="Arial" w:hAnsi="Arial" w:cs="Arial"/>
        </w:rPr>
      </w:pPr>
      <w:r>
        <w:rPr>
          <w:rFonts w:ascii="Arial" w:hAnsi="Arial" w:cs="Arial"/>
        </w:rPr>
        <w:t>13</w:t>
      </w:r>
      <w:r w:rsidRPr="00D84DA1">
        <w:rPr>
          <w:rFonts w:ascii="Arial" w:hAnsi="Arial" w:cs="Arial"/>
        </w:rPr>
        <w:t xml:space="preserve">. В случае, если в отношении подарка, изготовленного из драгоценных металлов и (или) драгоценных камней, не поступило от муниципальных служащих заявление, указанное в пункте 11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w:t>
      </w:r>
    </w:p>
    <w:p w:rsidR="00D84DA1" w:rsidRPr="00D84DA1" w:rsidRDefault="00D84DA1" w:rsidP="00D84DA1">
      <w:pPr>
        <w:ind w:firstLine="708"/>
        <w:jc w:val="both"/>
        <w:rPr>
          <w:rFonts w:ascii="Arial" w:hAnsi="Arial" w:cs="Arial"/>
        </w:rPr>
      </w:pPr>
      <w:r>
        <w:rPr>
          <w:rFonts w:ascii="Arial" w:hAnsi="Arial" w:cs="Arial"/>
        </w:rPr>
        <w:t>14</w:t>
      </w:r>
      <w:r w:rsidRPr="00D84DA1">
        <w:rPr>
          <w:rFonts w:ascii="Arial" w:hAnsi="Arial" w:cs="Arial"/>
        </w:rPr>
        <w:t xml:space="preserve">. Подарок, в отношении которого не поступило заявление, указанное в пункте 11 настоящего Положения, может использоваться администрацией муниципального образования Епифанское Кимовского района для обеспечения деятельности администрацией муниципального образования Епифанское Кимовского района. </w:t>
      </w:r>
    </w:p>
    <w:p w:rsidR="00D84DA1" w:rsidRPr="00D84DA1" w:rsidRDefault="00D84DA1" w:rsidP="00D84DA1">
      <w:pPr>
        <w:ind w:firstLine="708"/>
        <w:jc w:val="both"/>
        <w:rPr>
          <w:rFonts w:ascii="Arial" w:hAnsi="Arial" w:cs="Arial"/>
        </w:rPr>
      </w:pPr>
      <w:r>
        <w:rPr>
          <w:rFonts w:ascii="Arial" w:hAnsi="Arial" w:cs="Arial"/>
        </w:rPr>
        <w:t>15</w:t>
      </w:r>
      <w:r w:rsidRPr="00D84DA1">
        <w:rPr>
          <w:rFonts w:ascii="Arial" w:hAnsi="Arial" w:cs="Arial"/>
        </w:rPr>
        <w:t xml:space="preserve">. В случае нецелесообразности использования подарка глава администрации муниципального образования Епифанское Кимовского района принимает решение о реализации подарка и проведении оценки его стоимости для реализации (выкупа), осуществляемой специализированным учреждением по продаже муниципального имущества посредством проведения торгов в порядке, предусмотренном законодательством Российской Федерации. </w:t>
      </w:r>
    </w:p>
    <w:p w:rsidR="00D84DA1" w:rsidRPr="00D84DA1" w:rsidRDefault="00D84DA1" w:rsidP="00D84DA1">
      <w:pPr>
        <w:ind w:firstLine="708"/>
        <w:jc w:val="both"/>
        <w:rPr>
          <w:rFonts w:ascii="Arial" w:hAnsi="Arial" w:cs="Arial"/>
        </w:rPr>
      </w:pPr>
      <w:r>
        <w:rPr>
          <w:rFonts w:ascii="Arial" w:hAnsi="Arial" w:cs="Arial"/>
        </w:rPr>
        <w:t>16</w:t>
      </w:r>
      <w:r w:rsidRPr="00D84DA1">
        <w:rPr>
          <w:rFonts w:ascii="Arial" w:hAnsi="Arial" w:cs="Arial"/>
        </w:rPr>
        <w:t xml:space="preserve">.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 </w:t>
      </w:r>
    </w:p>
    <w:p w:rsidR="00D84DA1" w:rsidRPr="00D84DA1" w:rsidRDefault="00D84DA1" w:rsidP="00D84DA1">
      <w:pPr>
        <w:ind w:firstLine="708"/>
        <w:jc w:val="both"/>
        <w:rPr>
          <w:rFonts w:ascii="Arial" w:hAnsi="Arial" w:cs="Arial"/>
        </w:rPr>
      </w:pPr>
      <w:r>
        <w:rPr>
          <w:rFonts w:ascii="Arial" w:hAnsi="Arial" w:cs="Arial"/>
        </w:rPr>
        <w:t>17</w:t>
      </w:r>
      <w:r w:rsidRPr="00D84DA1">
        <w:rPr>
          <w:rFonts w:ascii="Arial" w:hAnsi="Arial" w:cs="Arial"/>
        </w:rPr>
        <w:t xml:space="preserve">. В случае, если подарок не выкуплен или не реализован, глава администрации муниципального образования Епифанское Кимовского района 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D84DA1" w:rsidRPr="00D84DA1" w:rsidRDefault="00D84DA1" w:rsidP="00D84DA1">
      <w:pPr>
        <w:ind w:firstLine="708"/>
        <w:jc w:val="both"/>
        <w:rPr>
          <w:rFonts w:ascii="Arial" w:hAnsi="Arial" w:cs="Arial"/>
          <w:u w:val="single"/>
        </w:rPr>
      </w:pPr>
      <w:r>
        <w:rPr>
          <w:rFonts w:ascii="Arial" w:hAnsi="Arial" w:cs="Arial"/>
        </w:rPr>
        <w:t>18</w:t>
      </w:r>
      <w:r w:rsidRPr="00D84DA1">
        <w:rPr>
          <w:rFonts w:ascii="Arial" w:hAnsi="Arial" w:cs="Arial"/>
        </w:rPr>
        <w:t>. Средства, вырученные от реализации (выкупа) подарка, зачисляются в доход бюджета муниципального образования Епифанское Кимовского района в порядке, установленном бюджетным законодательством Российской Федерации.</w:t>
      </w:r>
    </w:p>
    <w:p w:rsidR="00DE4638" w:rsidRDefault="00724EF0" w:rsidP="00724EF0">
      <w:pPr>
        <w:pStyle w:val="ac"/>
        <w:tabs>
          <w:tab w:val="left" w:pos="9214"/>
        </w:tabs>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_</w:t>
      </w:r>
      <w:r w:rsidR="00DE4638" w:rsidRPr="00DE4638">
        <w:rPr>
          <w:rFonts w:ascii="Arial" w:eastAsiaTheme="minorEastAsia" w:hAnsi="Arial" w:cs="Arial"/>
          <w:sz w:val="24"/>
          <w:szCs w:val="24"/>
          <w:lang w:eastAsia="ru-RU"/>
        </w:rPr>
        <w:t>_________________________________________</w:t>
      </w:r>
      <w:r>
        <w:rPr>
          <w:rFonts w:ascii="Arial" w:eastAsiaTheme="minorEastAsia" w:hAnsi="Arial" w:cs="Arial"/>
          <w:sz w:val="24"/>
          <w:szCs w:val="24"/>
          <w:lang w:eastAsia="ru-RU"/>
        </w:rPr>
        <w:t>___________________</w:t>
      </w:r>
    </w:p>
    <w:p w:rsidR="00724EF0" w:rsidRDefault="00724EF0" w:rsidP="00724EF0">
      <w:pPr>
        <w:pStyle w:val="ac"/>
        <w:tabs>
          <w:tab w:val="left" w:pos="9214"/>
        </w:tabs>
        <w:ind w:firstLine="709"/>
        <w:jc w:val="right"/>
        <w:rPr>
          <w:rFonts w:ascii="Arial" w:eastAsiaTheme="minorEastAsia" w:hAnsi="Arial" w:cs="Arial"/>
          <w:sz w:val="24"/>
          <w:szCs w:val="24"/>
          <w:lang w:eastAsia="ru-RU"/>
        </w:rPr>
      </w:pPr>
    </w:p>
    <w:p w:rsidR="00724EF0" w:rsidRDefault="00724EF0" w:rsidP="00724EF0">
      <w:pPr>
        <w:pStyle w:val="ac"/>
        <w:tabs>
          <w:tab w:val="left" w:pos="9214"/>
        </w:tabs>
        <w:ind w:firstLine="709"/>
        <w:jc w:val="right"/>
        <w:rPr>
          <w:rFonts w:ascii="Arial" w:eastAsiaTheme="minorEastAsia" w:hAnsi="Arial" w:cs="Arial"/>
          <w:sz w:val="24"/>
          <w:szCs w:val="24"/>
          <w:lang w:eastAsia="ru-RU"/>
        </w:rPr>
      </w:pPr>
    </w:p>
    <w:p w:rsidR="00D84DA1" w:rsidRPr="00D84DA1" w:rsidRDefault="00D84DA1" w:rsidP="00D84DA1">
      <w:pPr>
        <w:jc w:val="right"/>
        <w:rPr>
          <w:rFonts w:ascii="Arial" w:hAnsi="Arial" w:cs="Arial"/>
        </w:rPr>
      </w:pPr>
      <w:r w:rsidRPr="00D84DA1">
        <w:rPr>
          <w:rFonts w:ascii="Arial" w:hAnsi="Arial" w:cs="Arial"/>
        </w:rPr>
        <w:t>Приложение</w:t>
      </w:r>
    </w:p>
    <w:p w:rsidR="00D84DA1" w:rsidRPr="00D84DA1" w:rsidRDefault="00D84DA1" w:rsidP="00D84DA1">
      <w:pPr>
        <w:jc w:val="right"/>
        <w:rPr>
          <w:rFonts w:ascii="Arial" w:hAnsi="Arial" w:cs="Arial"/>
        </w:rPr>
      </w:pPr>
      <w:r w:rsidRPr="00D84DA1">
        <w:rPr>
          <w:rFonts w:ascii="Arial" w:hAnsi="Arial" w:cs="Arial"/>
        </w:rPr>
        <w:lastRenderedPageBreak/>
        <w:t>к Полож</w:t>
      </w:r>
      <w:r>
        <w:rPr>
          <w:rFonts w:ascii="Arial" w:hAnsi="Arial" w:cs="Arial"/>
        </w:rPr>
        <w:t>ению о сообщении муниципальными</w:t>
      </w:r>
    </w:p>
    <w:p w:rsidR="00D84DA1" w:rsidRPr="00D84DA1" w:rsidRDefault="00D84DA1" w:rsidP="00D84DA1">
      <w:pPr>
        <w:jc w:val="right"/>
        <w:rPr>
          <w:rFonts w:ascii="Arial" w:hAnsi="Arial" w:cs="Arial"/>
        </w:rPr>
      </w:pPr>
      <w:r w:rsidRPr="00D84DA1">
        <w:rPr>
          <w:rFonts w:ascii="Arial" w:hAnsi="Arial" w:cs="Arial"/>
        </w:rPr>
        <w:t>служащи</w:t>
      </w:r>
      <w:r>
        <w:rPr>
          <w:rFonts w:ascii="Arial" w:hAnsi="Arial" w:cs="Arial"/>
        </w:rPr>
        <w:t>ми администрации муниципального</w:t>
      </w:r>
    </w:p>
    <w:p w:rsidR="00D84DA1" w:rsidRPr="00D84DA1" w:rsidRDefault="00D84DA1" w:rsidP="00D84DA1">
      <w:pPr>
        <w:jc w:val="right"/>
        <w:rPr>
          <w:rFonts w:ascii="Arial" w:hAnsi="Arial" w:cs="Arial"/>
        </w:rPr>
      </w:pPr>
      <w:r w:rsidRPr="00D84DA1">
        <w:rPr>
          <w:rFonts w:ascii="Arial" w:hAnsi="Arial" w:cs="Arial"/>
        </w:rPr>
        <w:t>образования Епифанское Кимовского района</w:t>
      </w:r>
    </w:p>
    <w:p w:rsidR="00D84DA1" w:rsidRPr="00D84DA1" w:rsidRDefault="00D84DA1" w:rsidP="00D84DA1">
      <w:pPr>
        <w:jc w:val="right"/>
        <w:rPr>
          <w:rFonts w:ascii="Arial" w:hAnsi="Arial" w:cs="Arial"/>
        </w:rPr>
      </w:pPr>
      <w:r>
        <w:rPr>
          <w:rFonts w:ascii="Arial" w:hAnsi="Arial" w:cs="Arial"/>
        </w:rPr>
        <w:t xml:space="preserve"> о получении подарка в связи с</w:t>
      </w:r>
    </w:p>
    <w:p w:rsidR="00D84DA1" w:rsidRPr="00D84DA1" w:rsidRDefault="00D84DA1" w:rsidP="00D84DA1">
      <w:pPr>
        <w:jc w:val="right"/>
        <w:rPr>
          <w:rFonts w:ascii="Arial" w:hAnsi="Arial" w:cs="Arial"/>
        </w:rPr>
      </w:pPr>
      <w:r>
        <w:rPr>
          <w:rFonts w:ascii="Arial" w:hAnsi="Arial" w:cs="Arial"/>
        </w:rPr>
        <w:t>протокольными мероприятиями,</w:t>
      </w:r>
    </w:p>
    <w:p w:rsidR="00D84DA1" w:rsidRPr="00D84DA1" w:rsidRDefault="00D84DA1" w:rsidP="00D84DA1">
      <w:pPr>
        <w:jc w:val="right"/>
        <w:rPr>
          <w:rFonts w:ascii="Arial" w:hAnsi="Arial" w:cs="Arial"/>
        </w:rPr>
      </w:pPr>
      <w:r w:rsidRPr="00D84DA1">
        <w:rPr>
          <w:rFonts w:ascii="Arial" w:hAnsi="Arial" w:cs="Arial"/>
        </w:rPr>
        <w:t>служ</w:t>
      </w:r>
      <w:r>
        <w:rPr>
          <w:rFonts w:ascii="Arial" w:hAnsi="Arial" w:cs="Arial"/>
        </w:rPr>
        <w:t>ебными командировками и другими</w:t>
      </w:r>
    </w:p>
    <w:p w:rsidR="00D84DA1" w:rsidRDefault="00D84DA1" w:rsidP="00D84DA1">
      <w:pPr>
        <w:jc w:val="right"/>
        <w:rPr>
          <w:rFonts w:ascii="Arial" w:hAnsi="Arial" w:cs="Arial"/>
        </w:rPr>
      </w:pPr>
      <w:r w:rsidRPr="00D84DA1">
        <w:rPr>
          <w:rFonts w:ascii="Arial" w:hAnsi="Arial" w:cs="Arial"/>
        </w:rPr>
        <w:t>официальными мероприя</w:t>
      </w:r>
      <w:r>
        <w:rPr>
          <w:rFonts w:ascii="Arial" w:hAnsi="Arial" w:cs="Arial"/>
        </w:rPr>
        <w:t>тиями,</w:t>
      </w:r>
    </w:p>
    <w:p w:rsidR="00D84DA1" w:rsidRPr="00D84DA1" w:rsidRDefault="00D84DA1" w:rsidP="00D84DA1">
      <w:pPr>
        <w:jc w:val="right"/>
        <w:rPr>
          <w:rFonts w:ascii="Arial" w:hAnsi="Arial" w:cs="Arial"/>
        </w:rPr>
      </w:pPr>
      <w:r>
        <w:rPr>
          <w:rFonts w:ascii="Arial" w:hAnsi="Arial" w:cs="Arial"/>
        </w:rPr>
        <w:t xml:space="preserve"> участие в которых</w:t>
      </w:r>
    </w:p>
    <w:p w:rsidR="00D84DA1" w:rsidRPr="00D84DA1" w:rsidRDefault="00D84DA1" w:rsidP="00D84DA1">
      <w:pPr>
        <w:jc w:val="right"/>
        <w:rPr>
          <w:rFonts w:ascii="Arial" w:hAnsi="Arial" w:cs="Arial"/>
        </w:rPr>
      </w:pPr>
      <w:r w:rsidRPr="00D84DA1">
        <w:rPr>
          <w:rFonts w:ascii="Arial" w:hAnsi="Arial" w:cs="Arial"/>
        </w:rPr>
        <w:t>связан</w:t>
      </w:r>
      <w:r>
        <w:rPr>
          <w:rFonts w:ascii="Arial" w:hAnsi="Arial" w:cs="Arial"/>
        </w:rPr>
        <w:t>о с исполнением ими должностных</w:t>
      </w:r>
    </w:p>
    <w:p w:rsidR="00D84DA1" w:rsidRPr="00D84DA1" w:rsidRDefault="00D84DA1" w:rsidP="00D84DA1">
      <w:pPr>
        <w:jc w:val="right"/>
        <w:rPr>
          <w:rFonts w:ascii="Arial" w:hAnsi="Arial" w:cs="Arial"/>
        </w:rPr>
      </w:pPr>
      <w:r w:rsidRPr="00D84DA1">
        <w:rPr>
          <w:rFonts w:ascii="Arial" w:hAnsi="Arial" w:cs="Arial"/>
        </w:rPr>
        <w:t>обязан</w:t>
      </w:r>
      <w:r>
        <w:rPr>
          <w:rFonts w:ascii="Arial" w:hAnsi="Arial" w:cs="Arial"/>
        </w:rPr>
        <w:t>ностей, сдачи и оценки подарка,</w:t>
      </w:r>
    </w:p>
    <w:p w:rsidR="00D84DA1" w:rsidRPr="00D84DA1" w:rsidRDefault="00D84DA1" w:rsidP="00D84DA1">
      <w:pPr>
        <w:jc w:val="right"/>
        <w:rPr>
          <w:rFonts w:ascii="Arial" w:hAnsi="Arial" w:cs="Arial"/>
        </w:rPr>
      </w:pPr>
      <w:r w:rsidRPr="00D84DA1">
        <w:rPr>
          <w:rFonts w:ascii="Arial" w:hAnsi="Arial" w:cs="Arial"/>
        </w:rPr>
        <w:t>реализации</w:t>
      </w:r>
      <w:r>
        <w:rPr>
          <w:rFonts w:ascii="Arial" w:hAnsi="Arial" w:cs="Arial"/>
        </w:rPr>
        <w:t xml:space="preserve"> (выкупа) и зачисления средств,</w:t>
      </w:r>
    </w:p>
    <w:p w:rsidR="00D84DA1" w:rsidRPr="00D84DA1" w:rsidRDefault="00D84DA1" w:rsidP="00D84DA1">
      <w:pPr>
        <w:jc w:val="right"/>
        <w:rPr>
          <w:rFonts w:ascii="Arial" w:hAnsi="Arial" w:cs="Arial"/>
        </w:rPr>
      </w:pPr>
      <w:r w:rsidRPr="00D84DA1">
        <w:rPr>
          <w:rFonts w:ascii="Arial" w:hAnsi="Arial" w:cs="Arial"/>
        </w:rPr>
        <w:t>вырученных от его реализации</w:t>
      </w:r>
    </w:p>
    <w:p w:rsidR="00D84DA1" w:rsidRPr="00D84DA1" w:rsidRDefault="00D84DA1" w:rsidP="00D84DA1">
      <w:pPr>
        <w:jc w:val="right"/>
        <w:rPr>
          <w:rFonts w:ascii="Arial" w:hAnsi="Arial" w:cs="Arial"/>
        </w:rPr>
      </w:pPr>
    </w:p>
    <w:p w:rsidR="00D84DA1" w:rsidRPr="00D84DA1" w:rsidRDefault="00D84DA1" w:rsidP="00D84DA1">
      <w:pPr>
        <w:jc w:val="center"/>
        <w:rPr>
          <w:rFonts w:ascii="Arial" w:hAnsi="Arial" w:cs="Arial"/>
          <w:b/>
        </w:rPr>
      </w:pPr>
      <w:r w:rsidRPr="00D84DA1">
        <w:rPr>
          <w:rFonts w:ascii="Arial" w:hAnsi="Arial" w:cs="Arial"/>
          <w:b/>
        </w:rPr>
        <w:t>Уведомление о получении подарка</w:t>
      </w:r>
    </w:p>
    <w:p w:rsidR="00D84DA1" w:rsidRPr="00D84DA1" w:rsidRDefault="00D84DA1" w:rsidP="00D84DA1">
      <w:pPr>
        <w:jc w:val="right"/>
        <w:rPr>
          <w:rFonts w:ascii="Arial" w:hAnsi="Arial" w:cs="Arial"/>
        </w:rPr>
      </w:pPr>
      <w:r w:rsidRPr="00D84DA1">
        <w:rPr>
          <w:rFonts w:ascii="Arial" w:hAnsi="Arial" w:cs="Arial"/>
        </w:rPr>
        <w:t>_________________________________________________</w:t>
      </w:r>
    </w:p>
    <w:p w:rsidR="00D84DA1" w:rsidRPr="00D84DA1" w:rsidRDefault="00D84DA1" w:rsidP="00D84DA1">
      <w:pPr>
        <w:jc w:val="right"/>
        <w:rPr>
          <w:rFonts w:ascii="Arial" w:hAnsi="Arial" w:cs="Arial"/>
        </w:rPr>
      </w:pPr>
      <w:r w:rsidRPr="00D84DA1">
        <w:rPr>
          <w:rFonts w:ascii="Arial" w:hAnsi="Arial" w:cs="Arial"/>
        </w:rPr>
        <w:t xml:space="preserve">(наименование </w:t>
      </w:r>
    </w:p>
    <w:p w:rsidR="00D84DA1" w:rsidRPr="00D84DA1" w:rsidRDefault="00D84DA1" w:rsidP="00D84DA1">
      <w:pPr>
        <w:jc w:val="right"/>
        <w:rPr>
          <w:rFonts w:ascii="Arial" w:hAnsi="Arial" w:cs="Arial"/>
        </w:rPr>
      </w:pPr>
      <w:r w:rsidRPr="00D84DA1">
        <w:rPr>
          <w:rFonts w:ascii="Arial" w:hAnsi="Arial" w:cs="Arial"/>
        </w:rPr>
        <w:t>_________________________________________________</w:t>
      </w:r>
    </w:p>
    <w:p w:rsidR="00D84DA1" w:rsidRPr="00D84DA1" w:rsidRDefault="00D84DA1" w:rsidP="00D84DA1">
      <w:pPr>
        <w:jc w:val="right"/>
        <w:rPr>
          <w:rFonts w:ascii="Arial" w:hAnsi="Arial" w:cs="Arial"/>
        </w:rPr>
      </w:pPr>
      <w:r w:rsidRPr="00D84DA1">
        <w:rPr>
          <w:rFonts w:ascii="Arial" w:hAnsi="Arial" w:cs="Arial"/>
        </w:rPr>
        <w:t xml:space="preserve"> администрации)</w:t>
      </w:r>
    </w:p>
    <w:p w:rsidR="00D84DA1" w:rsidRPr="00D84DA1" w:rsidRDefault="00D84DA1" w:rsidP="00D84DA1">
      <w:pPr>
        <w:jc w:val="right"/>
        <w:rPr>
          <w:rFonts w:ascii="Arial" w:hAnsi="Arial" w:cs="Arial"/>
        </w:rPr>
      </w:pPr>
      <w:r w:rsidRPr="00D84DA1">
        <w:rPr>
          <w:rFonts w:ascii="Arial" w:hAnsi="Arial" w:cs="Arial"/>
        </w:rPr>
        <w:t>_________________________________________________</w:t>
      </w:r>
    </w:p>
    <w:p w:rsidR="00D84DA1" w:rsidRPr="00D84DA1" w:rsidRDefault="00D84DA1" w:rsidP="00D84DA1">
      <w:pPr>
        <w:jc w:val="right"/>
        <w:rPr>
          <w:rFonts w:ascii="Arial" w:hAnsi="Arial" w:cs="Arial"/>
        </w:rPr>
      </w:pPr>
      <w:r w:rsidRPr="00D84DA1">
        <w:rPr>
          <w:rFonts w:ascii="Arial" w:hAnsi="Arial" w:cs="Arial"/>
        </w:rPr>
        <w:t>от ______________________________________________</w:t>
      </w:r>
    </w:p>
    <w:p w:rsidR="00D84DA1" w:rsidRPr="00D84DA1" w:rsidRDefault="00D84DA1" w:rsidP="00D84DA1">
      <w:pPr>
        <w:jc w:val="right"/>
        <w:rPr>
          <w:rFonts w:ascii="Arial" w:hAnsi="Arial" w:cs="Arial"/>
        </w:rPr>
      </w:pPr>
      <w:r w:rsidRPr="00D84DA1">
        <w:rPr>
          <w:rFonts w:ascii="Arial" w:hAnsi="Arial" w:cs="Arial"/>
        </w:rPr>
        <w:t>_________________________________________________</w:t>
      </w:r>
    </w:p>
    <w:p w:rsidR="00D84DA1" w:rsidRPr="00D84DA1" w:rsidRDefault="00D84DA1" w:rsidP="00D84DA1">
      <w:pPr>
        <w:jc w:val="right"/>
        <w:rPr>
          <w:rFonts w:ascii="Arial" w:hAnsi="Arial" w:cs="Arial"/>
        </w:rPr>
      </w:pPr>
      <w:r w:rsidRPr="00D84DA1">
        <w:rPr>
          <w:rFonts w:ascii="Arial" w:hAnsi="Arial" w:cs="Arial"/>
        </w:rPr>
        <w:t>(ф.и.о., занимаемая должность)</w:t>
      </w:r>
    </w:p>
    <w:p w:rsidR="00D84DA1" w:rsidRPr="00D84DA1" w:rsidRDefault="00D84DA1" w:rsidP="00D84DA1">
      <w:pPr>
        <w:jc w:val="right"/>
        <w:rPr>
          <w:rFonts w:ascii="Arial" w:hAnsi="Arial" w:cs="Arial"/>
        </w:rPr>
      </w:pPr>
      <w:r w:rsidRPr="00D84DA1">
        <w:rPr>
          <w:rFonts w:ascii="Arial" w:hAnsi="Arial" w:cs="Arial"/>
        </w:rPr>
        <w:t>Уведомление о получении подарка от «__»________ 20__ г.</w:t>
      </w:r>
    </w:p>
    <w:p w:rsidR="00D84DA1" w:rsidRPr="00D84DA1" w:rsidRDefault="00D84DA1" w:rsidP="00D84DA1">
      <w:pPr>
        <w:jc w:val="both"/>
        <w:rPr>
          <w:rFonts w:ascii="Arial" w:hAnsi="Arial" w:cs="Arial"/>
        </w:rPr>
      </w:pPr>
      <w:r w:rsidRPr="00D84DA1">
        <w:rPr>
          <w:rFonts w:ascii="Arial" w:hAnsi="Arial" w:cs="Arial"/>
        </w:rPr>
        <w:t>Извещаю о получении подарка(ов) _____________________________________</w:t>
      </w:r>
    </w:p>
    <w:p w:rsidR="00D84DA1" w:rsidRPr="00D84DA1" w:rsidRDefault="00D84DA1" w:rsidP="00D84DA1">
      <w:pPr>
        <w:jc w:val="center"/>
        <w:rPr>
          <w:rFonts w:ascii="Arial" w:hAnsi="Arial" w:cs="Arial"/>
        </w:rPr>
      </w:pPr>
      <w:r w:rsidRPr="00D84DA1">
        <w:rPr>
          <w:rFonts w:ascii="Arial" w:hAnsi="Arial" w:cs="Arial"/>
        </w:rPr>
        <w:t>(дата получения)</w:t>
      </w:r>
    </w:p>
    <w:p w:rsidR="00D84DA1" w:rsidRPr="00D84DA1" w:rsidRDefault="00D84DA1" w:rsidP="00D84DA1">
      <w:pPr>
        <w:jc w:val="both"/>
        <w:rPr>
          <w:rFonts w:ascii="Arial" w:hAnsi="Arial" w:cs="Arial"/>
        </w:rPr>
      </w:pPr>
      <w:r w:rsidRPr="00D84DA1">
        <w:rPr>
          <w:rFonts w:ascii="Arial" w:hAnsi="Arial" w:cs="Arial"/>
        </w:rPr>
        <w:t>____________________________________________________________ на</w:t>
      </w:r>
    </w:p>
    <w:p w:rsidR="00D84DA1" w:rsidRPr="00D84DA1" w:rsidRDefault="00D84DA1" w:rsidP="00D84DA1">
      <w:pPr>
        <w:jc w:val="both"/>
        <w:rPr>
          <w:rFonts w:ascii="Arial" w:hAnsi="Arial" w:cs="Arial"/>
        </w:rPr>
      </w:pPr>
      <w:r w:rsidRPr="00D84DA1">
        <w:rPr>
          <w:rFonts w:ascii="Arial" w:hAnsi="Arial" w:cs="Arial"/>
        </w:rPr>
        <w:t>(наименование протокольного мероприятия, служебной командировки,</w:t>
      </w:r>
    </w:p>
    <w:p w:rsidR="00D84DA1" w:rsidRPr="00D84DA1" w:rsidRDefault="00D84DA1" w:rsidP="00D84DA1">
      <w:pPr>
        <w:jc w:val="both"/>
        <w:rPr>
          <w:rFonts w:ascii="Arial" w:hAnsi="Arial" w:cs="Arial"/>
        </w:rPr>
      </w:pPr>
      <w:r w:rsidRPr="00D84DA1">
        <w:rPr>
          <w:rFonts w:ascii="Arial" w:hAnsi="Arial" w:cs="Arial"/>
        </w:rPr>
        <w:t>другого официального мероприятия, место и дата проведения)</w:t>
      </w:r>
      <w:r w:rsidRPr="00D84DA1">
        <w:rPr>
          <w:rFonts w:ascii="Arial" w:hAnsi="Arial" w:cs="Arial"/>
        </w:rPr>
        <w:cr/>
      </w:r>
    </w:p>
    <w:tbl>
      <w:tblPr>
        <w:tblStyle w:val="a7"/>
        <w:tblW w:w="0" w:type="auto"/>
        <w:tblLook w:val="04A0"/>
      </w:tblPr>
      <w:tblGrid>
        <w:gridCol w:w="2392"/>
        <w:gridCol w:w="2393"/>
        <w:gridCol w:w="2393"/>
        <w:gridCol w:w="2393"/>
      </w:tblGrid>
      <w:tr w:rsidR="00D84DA1" w:rsidRPr="00D84DA1" w:rsidTr="00436A9B">
        <w:trPr>
          <w:trHeight w:val="925"/>
        </w:trPr>
        <w:tc>
          <w:tcPr>
            <w:tcW w:w="2392" w:type="dxa"/>
          </w:tcPr>
          <w:p w:rsidR="00D84DA1" w:rsidRPr="00D84DA1" w:rsidRDefault="00D84DA1" w:rsidP="00436A9B">
            <w:pPr>
              <w:spacing w:line="240" w:lineRule="atLeast"/>
              <w:contextualSpacing/>
              <w:jc w:val="center"/>
              <w:rPr>
                <w:rFonts w:ascii="Arial" w:hAnsi="Arial" w:cs="Arial"/>
                <w:sz w:val="24"/>
                <w:szCs w:val="24"/>
              </w:rPr>
            </w:pPr>
            <w:r w:rsidRPr="00D84DA1">
              <w:rPr>
                <w:rFonts w:ascii="Arial" w:hAnsi="Arial" w:cs="Arial"/>
                <w:sz w:val="24"/>
                <w:szCs w:val="24"/>
              </w:rPr>
              <w:t>Наименование подарка</w:t>
            </w:r>
          </w:p>
        </w:tc>
        <w:tc>
          <w:tcPr>
            <w:tcW w:w="2393" w:type="dxa"/>
          </w:tcPr>
          <w:p w:rsidR="00D84DA1" w:rsidRPr="00D84DA1" w:rsidRDefault="00D84DA1" w:rsidP="00436A9B">
            <w:pPr>
              <w:spacing w:line="240" w:lineRule="atLeast"/>
              <w:contextualSpacing/>
              <w:jc w:val="center"/>
              <w:rPr>
                <w:rFonts w:ascii="Arial" w:hAnsi="Arial" w:cs="Arial"/>
                <w:sz w:val="24"/>
                <w:szCs w:val="24"/>
              </w:rPr>
            </w:pPr>
            <w:r w:rsidRPr="00D84DA1">
              <w:rPr>
                <w:rFonts w:ascii="Arial" w:hAnsi="Arial" w:cs="Arial"/>
                <w:sz w:val="24"/>
                <w:szCs w:val="24"/>
              </w:rPr>
              <w:t>Характеристика подарка, его описание</w:t>
            </w:r>
          </w:p>
        </w:tc>
        <w:tc>
          <w:tcPr>
            <w:tcW w:w="2393" w:type="dxa"/>
          </w:tcPr>
          <w:p w:rsidR="00D84DA1" w:rsidRPr="00D84DA1" w:rsidRDefault="00D84DA1" w:rsidP="00436A9B">
            <w:pPr>
              <w:spacing w:line="240" w:lineRule="atLeast"/>
              <w:contextualSpacing/>
              <w:jc w:val="center"/>
              <w:rPr>
                <w:rFonts w:ascii="Arial" w:hAnsi="Arial" w:cs="Arial"/>
                <w:sz w:val="24"/>
                <w:szCs w:val="24"/>
              </w:rPr>
            </w:pPr>
            <w:r w:rsidRPr="00D84DA1">
              <w:rPr>
                <w:rFonts w:ascii="Arial" w:hAnsi="Arial" w:cs="Arial"/>
                <w:sz w:val="24"/>
                <w:szCs w:val="24"/>
              </w:rPr>
              <w:t>Количество предметов</w:t>
            </w:r>
          </w:p>
        </w:tc>
        <w:tc>
          <w:tcPr>
            <w:tcW w:w="2393" w:type="dxa"/>
          </w:tcPr>
          <w:p w:rsidR="00D84DA1" w:rsidRPr="00D84DA1" w:rsidRDefault="00D84DA1" w:rsidP="00436A9B">
            <w:pPr>
              <w:spacing w:line="240" w:lineRule="atLeast"/>
              <w:contextualSpacing/>
              <w:jc w:val="center"/>
              <w:rPr>
                <w:rFonts w:ascii="Arial" w:hAnsi="Arial" w:cs="Arial"/>
                <w:sz w:val="24"/>
                <w:szCs w:val="24"/>
              </w:rPr>
            </w:pPr>
            <w:r w:rsidRPr="00D84DA1">
              <w:rPr>
                <w:rFonts w:ascii="Arial" w:hAnsi="Arial" w:cs="Arial"/>
                <w:sz w:val="24"/>
                <w:szCs w:val="24"/>
              </w:rPr>
              <w:t>Стоимость в рублях ˂*˃</w:t>
            </w:r>
          </w:p>
        </w:tc>
      </w:tr>
      <w:tr w:rsidR="00D84DA1" w:rsidRPr="00D84DA1" w:rsidTr="00436A9B">
        <w:tc>
          <w:tcPr>
            <w:tcW w:w="2392" w:type="dxa"/>
          </w:tcPr>
          <w:p w:rsidR="00D84DA1" w:rsidRPr="00D84DA1" w:rsidRDefault="00D84DA1" w:rsidP="00436A9B">
            <w:pPr>
              <w:spacing w:line="240" w:lineRule="atLeast"/>
              <w:contextualSpacing/>
              <w:rPr>
                <w:rFonts w:ascii="Arial" w:hAnsi="Arial" w:cs="Arial"/>
                <w:sz w:val="24"/>
                <w:szCs w:val="24"/>
              </w:rPr>
            </w:pPr>
            <w:r w:rsidRPr="00D84DA1">
              <w:rPr>
                <w:rFonts w:ascii="Arial" w:hAnsi="Arial" w:cs="Arial"/>
                <w:sz w:val="24"/>
                <w:szCs w:val="24"/>
              </w:rPr>
              <w:t>1.</w:t>
            </w:r>
          </w:p>
          <w:p w:rsidR="00D84DA1" w:rsidRPr="00D84DA1" w:rsidRDefault="00D84DA1" w:rsidP="00436A9B">
            <w:pPr>
              <w:spacing w:line="240" w:lineRule="atLeast"/>
              <w:contextualSpacing/>
              <w:rPr>
                <w:rFonts w:ascii="Arial" w:hAnsi="Arial" w:cs="Arial"/>
                <w:sz w:val="24"/>
                <w:szCs w:val="24"/>
              </w:rPr>
            </w:pPr>
            <w:r w:rsidRPr="00D84DA1">
              <w:rPr>
                <w:rFonts w:ascii="Arial" w:hAnsi="Arial" w:cs="Arial"/>
                <w:sz w:val="24"/>
                <w:szCs w:val="24"/>
              </w:rPr>
              <w:t>2.</w:t>
            </w:r>
          </w:p>
          <w:p w:rsidR="00D84DA1" w:rsidRPr="00D84DA1" w:rsidRDefault="00D84DA1" w:rsidP="00436A9B">
            <w:pPr>
              <w:spacing w:line="240" w:lineRule="atLeast"/>
              <w:contextualSpacing/>
              <w:rPr>
                <w:rFonts w:ascii="Arial" w:hAnsi="Arial" w:cs="Arial"/>
                <w:sz w:val="24"/>
                <w:szCs w:val="24"/>
              </w:rPr>
            </w:pPr>
            <w:r w:rsidRPr="00D84DA1">
              <w:rPr>
                <w:rFonts w:ascii="Arial" w:hAnsi="Arial" w:cs="Arial"/>
                <w:sz w:val="24"/>
                <w:szCs w:val="24"/>
              </w:rPr>
              <w:t>3.</w:t>
            </w:r>
          </w:p>
          <w:p w:rsidR="00D84DA1" w:rsidRPr="00D84DA1" w:rsidRDefault="00D84DA1" w:rsidP="00436A9B">
            <w:pPr>
              <w:spacing w:line="240" w:lineRule="atLeast"/>
              <w:contextualSpacing/>
              <w:rPr>
                <w:rFonts w:ascii="Arial" w:hAnsi="Arial" w:cs="Arial"/>
                <w:sz w:val="24"/>
                <w:szCs w:val="24"/>
              </w:rPr>
            </w:pPr>
            <w:r w:rsidRPr="00D84DA1">
              <w:rPr>
                <w:rFonts w:ascii="Arial" w:hAnsi="Arial" w:cs="Arial"/>
                <w:sz w:val="24"/>
                <w:szCs w:val="24"/>
              </w:rPr>
              <w:t>Итого</w:t>
            </w:r>
          </w:p>
        </w:tc>
        <w:tc>
          <w:tcPr>
            <w:tcW w:w="2393" w:type="dxa"/>
          </w:tcPr>
          <w:p w:rsidR="00D84DA1" w:rsidRPr="00D84DA1" w:rsidRDefault="00D84DA1" w:rsidP="00436A9B">
            <w:pPr>
              <w:spacing w:line="240" w:lineRule="atLeast"/>
              <w:contextualSpacing/>
              <w:rPr>
                <w:rFonts w:ascii="Arial" w:hAnsi="Arial" w:cs="Arial"/>
                <w:sz w:val="24"/>
                <w:szCs w:val="24"/>
              </w:rPr>
            </w:pPr>
          </w:p>
        </w:tc>
        <w:tc>
          <w:tcPr>
            <w:tcW w:w="2393" w:type="dxa"/>
          </w:tcPr>
          <w:p w:rsidR="00D84DA1" w:rsidRPr="00D84DA1" w:rsidRDefault="00D84DA1" w:rsidP="00436A9B">
            <w:pPr>
              <w:spacing w:line="240" w:lineRule="atLeast"/>
              <w:contextualSpacing/>
              <w:jc w:val="right"/>
              <w:rPr>
                <w:rFonts w:ascii="Arial" w:hAnsi="Arial" w:cs="Arial"/>
                <w:sz w:val="24"/>
                <w:szCs w:val="24"/>
              </w:rPr>
            </w:pPr>
          </w:p>
        </w:tc>
        <w:tc>
          <w:tcPr>
            <w:tcW w:w="2393" w:type="dxa"/>
          </w:tcPr>
          <w:p w:rsidR="00D84DA1" w:rsidRPr="00D84DA1" w:rsidRDefault="00D84DA1" w:rsidP="00436A9B">
            <w:pPr>
              <w:spacing w:line="240" w:lineRule="atLeast"/>
              <w:contextualSpacing/>
              <w:jc w:val="right"/>
              <w:rPr>
                <w:rFonts w:ascii="Arial" w:hAnsi="Arial" w:cs="Arial"/>
                <w:sz w:val="24"/>
                <w:szCs w:val="24"/>
              </w:rPr>
            </w:pPr>
          </w:p>
        </w:tc>
      </w:tr>
    </w:tbl>
    <w:p w:rsidR="00D84DA1" w:rsidRPr="00D84DA1" w:rsidRDefault="00D84DA1" w:rsidP="00D84DA1">
      <w:pPr>
        <w:spacing w:line="240" w:lineRule="atLeast"/>
        <w:ind w:firstLine="708"/>
        <w:contextualSpacing/>
        <w:jc w:val="right"/>
        <w:rPr>
          <w:rFonts w:ascii="Arial" w:hAnsi="Arial" w:cs="Arial"/>
          <w:b/>
        </w:rPr>
      </w:pP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Приложение: ____________________________________</w:t>
      </w:r>
      <w:r>
        <w:rPr>
          <w:rFonts w:ascii="Arial" w:hAnsi="Arial" w:cs="Arial"/>
        </w:rPr>
        <w:t xml:space="preserve">__________ на ____ листах.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Лицо, представившее уведомление _________ _________________________ «__»________ 20__ г.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Лицо, принявшее уведомление _________ ________________</w:t>
      </w:r>
      <w:r>
        <w:rPr>
          <w:rFonts w:ascii="Arial" w:hAnsi="Arial" w:cs="Arial"/>
        </w:rPr>
        <w:t>_________ «__» ________ 20__ г.</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Регистрационный номер в журнале регистрации уведомлений ____ «__» _________ 20__ г. </w:t>
      </w:r>
    </w:p>
    <w:p w:rsidR="00D84DA1" w:rsidRPr="00D84DA1" w:rsidRDefault="00D84DA1" w:rsidP="00D84DA1">
      <w:pPr>
        <w:spacing w:line="240" w:lineRule="atLeast"/>
        <w:ind w:firstLine="708"/>
        <w:contextualSpacing/>
        <w:jc w:val="both"/>
        <w:rPr>
          <w:rFonts w:ascii="Arial" w:hAnsi="Arial" w:cs="Arial"/>
        </w:rPr>
      </w:pPr>
      <w:r w:rsidRPr="00D84DA1">
        <w:rPr>
          <w:rFonts w:ascii="Arial" w:hAnsi="Arial" w:cs="Arial"/>
        </w:rPr>
        <w:t xml:space="preserve">˂*˃ Заполняется при наличии документов, подтверждающих стоимость подарка. </w:t>
      </w:r>
    </w:p>
    <w:p w:rsidR="00724EF0" w:rsidRPr="00D84DA1" w:rsidRDefault="00C73F2C" w:rsidP="00D84DA1">
      <w:pPr>
        <w:spacing w:line="240" w:lineRule="atLeast"/>
        <w:contextualSpacing/>
        <w:jc w:val="both"/>
        <w:rPr>
          <w:rFonts w:ascii="Arial" w:hAnsi="Arial" w:cs="Arial"/>
        </w:rPr>
      </w:pPr>
      <w:r w:rsidRPr="00C73F2C">
        <w:rPr>
          <w:rFonts w:ascii="Arial" w:hAnsi="Arial" w:cs="Arial"/>
        </w:rPr>
        <w:pict>
          <v:rect id="_x0000_i1025" style="width:0;height:1.5pt" o:hralign="center" o:hrstd="t" o:hr="t" fillcolor="#a0a0a0" stroked="f"/>
        </w:pict>
      </w:r>
    </w:p>
    <w:sectPr w:rsidR="00724EF0" w:rsidRPr="00D84DA1" w:rsidSect="00D84D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41" w:rsidRDefault="00CD7F41" w:rsidP="00147F9E">
      <w:r>
        <w:separator/>
      </w:r>
    </w:p>
  </w:endnote>
  <w:endnote w:type="continuationSeparator" w:id="0">
    <w:p w:rsidR="00CD7F41" w:rsidRDefault="00CD7F41" w:rsidP="00147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41" w:rsidRDefault="00CD7F41" w:rsidP="00147F9E">
      <w:r>
        <w:separator/>
      </w:r>
    </w:p>
  </w:footnote>
  <w:footnote w:type="continuationSeparator" w:id="0">
    <w:p w:rsidR="00CD7F41" w:rsidRDefault="00CD7F41" w:rsidP="00147F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6357"/>
    <w:multiLevelType w:val="multilevel"/>
    <w:tmpl w:val="C9A2D770"/>
    <w:lvl w:ilvl="0">
      <w:start w:val="1"/>
      <w:numFmt w:val="decimal"/>
      <w:lvlText w:val="%1."/>
      <w:lvlJc w:val="left"/>
      <w:pPr>
        <w:ind w:left="1860" w:hanging="114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07A28"/>
    <w:rsid w:val="00051CB9"/>
    <w:rsid w:val="00067A5D"/>
    <w:rsid w:val="000B5C4D"/>
    <w:rsid w:val="000C734F"/>
    <w:rsid w:val="000E49ED"/>
    <w:rsid w:val="000E5B59"/>
    <w:rsid w:val="00101D97"/>
    <w:rsid w:val="00105BEE"/>
    <w:rsid w:val="00107919"/>
    <w:rsid w:val="00140045"/>
    <w:rsid w:val="00147F9E"/>
    <w:rsid w:val="001A5B3D"/>
    <w:rsid w:val="001A5DA7"/>
    <w:rsid w:val="001A6049"/>
    <w:rsid w:val="001D18B8"/>
    <w:rsid w:val="002135C3"/>
    <w:rsid w:val="0022655A"/>
    <w:rsid w:val="00242EA9"/>
    <w:rsid w:val="00247BFD"/>
    <w:rsid w:val="002629B1"/>
    <w:rsid w:val="002645D6"/>
    <w:rsid w:val="002863ED"/>
    <w:rsid w:val="0028662F"/>
    <w:rsid w:val="00296CBB"/>
    <w:rsid w:val="002A1A48"/>
    <w:rsid w:val="002D7996"/>
    <w:rsid w:val="002E7AA7"/>
    <w:rsid w:val="002F5775"/>
    <w:rsid w:val="00307F2B"/>
    <w:rsid w:val="00314303"/>
    <w:rsid w:val="003516B9"/>
    <w:rsid w:val="00361A73"/>
    <w:rsid w:val="00376AC0"/>
    <w:rsid w:val="003A5EF8"/>
    <w:rsid w:val="004748F6"/>
    <w:rsid w:val="0048510B"/>
    <w:rsid w:val="00495613"/>
    <w:rsid w:val="004A6F4C"/>
    <w:rsid w:val="004B34FF"/>
    <w:rsid w:val="004E4480"/>
    <w:rsid w:val="0052799F"/>
    <w:rsid w:val="005505AC"/>
    <w:rsid w:val="00553982"/>
    <w:rsid w:val="00562BD5"/>
    <w:rsid w:val="00593B2C"/>
    <w:rsid w:val="0059522D"/>
    <w:rsid w:val="005B26F9"/>
    <w:rsid w:val="005E54D9"/>
    <w:rsid w:val="005F0187"/>
    <w:rsid w:val="00607A28"/>
    <w:rsid w:val="00641551"/>
    <w:rsid w:val="00644584"/>
    <w:rsid w:val="006C07A4"/>
    <w:rsid w:val="006F3D0A"/>
    <w:rsid w:val="007115A2"/>
    <w:rsid w:val="00724EF0"/>
    <w:rsid w:val="00755B9F"/>
    <w:rsid w:val="00765E54"/>
    <w:rsid w:val="00766DCA"/>
    <w:rsid w:val="00781FEE"/>
    <w:rsid w:val="007A2232"/>
    <w:rsid w:val="00821826"/>
    <w:rsid w:val="00852AB5"/>
    <w:rsid w:val="00873EA1"/>
    <w:rsid w:val="008A3A36"/>
    <w:rsid w:val="008D5295"/>
    <w:rsid w:val="008F278F"/>
    <w:rsid w:val="00926341"/>
    <w:rsid w:val="009375D2"/>
    <w:rsid w:val="00984B8F"/>
    <w:rsid w:val="009B6C54"/>
    <w:rsid w:val="009C1550"/>
    <w:rsid w:val="00A029AA"/>
    <w:rsid w:val="00A123A3"/>
    <w:rsid w:val="00A31597"/>
    <w:rsid w:val="00A325DA"/>
    <w:rsid w:val="00A33B26"/>
    <w:rsid w:val="00A419BB"/>
    <w:rsid w:val="00A52B7D"/>
    <w:rsid w:val="00B14CDE"/>
    <w:rsid w:val="00B20C55"/>
    <w:rsid w:val="00B40D96"/>
    <w:rsid w:val="00B43691"/>
    <w:rsid w:val="00B52DC1"/>
    <w:rsid w:val="00B61E2C"/>
    <w:rsid w:val="00B66FF2"/>
    <w:rsid w:val="00B677DA"/>
    <w:rsid w:val="00B95E10"/>
    <w:rsid w:val="00BC6CA8"/>
    <w:rsid w:val="00BC7ED4"/>
    <w:rsid w:val="00BD6A63"/>
    <w:rsid w:val="00C12DDE"/>
    <w:rsid w:val="00C12EF3"/>
    <w:rsid w:val="00C66270"/>
    <w:rsid w:val="00C73F2C"/>
    <w:rsid w:val="00C87296"/>
    <w:rsid w:val="00CD7F41"/>
    <w:rsid w:val="00D02F92"/>
    <w:rsid w:val="00D2180F"/>
    <w:rsid w:val="00D25081"/>
    <w:rsid w:val="00D407A6"/>
    <w:rsid w:val="00D84DA1"/>
    <w:rsid w:val="00DA7473"/>
    <w:rsid w:val="00DD3BEC"/>
    <w:rsid w:val="00DE0FFA"/>
    <w:rsid w:val="00DE4638"/>
    <w:rsid w:val="00E47B3B"/>
    <w:rsid w:val="00E50E6C"/>
    <w:rsid w:val="00E7006C"/>
    <w:rsid w:val="00EB64C1"/>
    <w:rsid w:val="00EC0F6F"/>
    <w:rsid w:val="00EC5C73"/>
    <w:rsid w:val="00F13114"/>
    <w:rsid w:val="00F36921"/>
    <w:rsid w:val="00F47240"/>
    <w:rsid w:val="00F47A37"/>
    <w:rsid w:val="00F5172C"/>
    <w:rsid w:val="00F65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07A28"/>
    <w:rPr>
      <w:rFonts w:ascii="Courier New" w:hAnsi="Courier New"/>
      <w:sz w:val="20"/>
      <w:szCs w:val="20"/>
    </w:rPr>
  </w:style>
  <w:style w:type="character" w:customStyle="1" w:styleId="a4">
    <w:name w:val="Текст Знак"/>
    <w:basedOn w:val="a0"/>
    <w:link w:val="a3"/>
    <w:uiPriority w:val="99"/>
    <w:rsid w:val="00607A28"/>
    <w:rPr>
      <w:rFonts w:ascii="Courier New" w:eastAsia="Times New Roman" w:hAnsi="Courier New" w:cs="Times New Roman"/>
      <w:sz w:val="20"/>
      <w:szCs w:val="20"/>
      <w:lang w:eastAsia="ru-RU"/>
    </w:rPr>
  </w:style>
  <w:style w:type="paragraph" w:styleId="a5">
    <w:name w:val="Body Text Indent"/>
    <w:basedOn w:val="a"/>
    <w:link w:val="a6"/>
    <w:uiPriority w:val="99"/>
    <w:rsid w:val="00607A28"/>
    <w:pPr>
      <w:ind w:firstLine="720"/>
      <w:jc w:val="both"/>
    </w:pPr>
    <w:rPr>
      <w:sz w:val="28"/>
      <w:szCs w:val="20"/>
    </w:rPr>
  </w:style>
  <w:style w:type="character" w:customStyle="1" w:styleId="a6">
    <w:name w:val="Основной текст с отступом Знак"/>
    <w:basedOn w:val="a0"/>
    <w:link w:val="a5"/>
    <w:uiPriority w:val="99"/>
    <w:rsid w:val="00607A28"/>
    <w:rPr>
      <w:rFonts w:ascii="Times New Roman" w:eastAsia="Times New Roman" w:hAnsi="Times New Roman" w:cs="Times New Roman"/>
      <w:sz w:val="28"/>
      <w:szCs w:val="20"/>
      <w:lang w:eastAsia="ru-RU"/>
    </w:rPr>
  </w:style>
  <w:style w:type="paragraph" w:customStyle="1" w:styleId="ConsPlusTitle">
    <w:name w:val="ConsPlusTitle"/>
    <w:rsid w:val="00376A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7">
    <w:name w:val="Table Grid"/>
    <w:basedOn w:val="a1"/>
    <w:uiPriority w:val="59"/>
    <w:rsid w:val="00376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52A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semiHidden/>
    <w:unhideWhenUsed/>
    <w:rsid w:val="00147F9E"/>
    <w:pPr>
      <w:tabs>
        <w:tab w:val="center" w:pos="4677"/>
        <w:tab w:val="right" w:pos="9355"/>
      </w:tabs>
    </w:pPr>
  </w:style>
  <w:style w:type="character" w:customStyle="1" w:styleId="a9">
    <w:name w:val="Верхний колонтитул Знак"/>
    <w:basedOn w:val="a0"/>
    <w:link w:val="a8"/>
    <w:uiPriority w:val="99"/>
    <w:semiHidden/>
    <w:rsid w:val="00147F9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47F9E"/>
    <w:pPr>
      <w:tabs>
        <w:tab w:val="center" w:pos="4677"/>
        <w:tab w:val="right" w:pos="9355"/>
      </w:tabs>
    </w:pPr>
  </w:style>
  <w:style w:type="character" w:customStyle="1" w:styleId="ab">
    <w:name w:val="Нижний колонтитул Знак"/>
    <w:basedOn w:val="a0"/>
    <w:link w:val="aa"/>
    <w:uiPriority w:val="99"/>
    <w:semiHidden/>
    <w:rsid w:val="00147F9E"/>
    <w:rPr>
      <w:rFonts w:ascii="Times New Roman" w:eastAsia="Times New Roman" w:hAnsi="Times New Roman" w:cs="Times New Roman"/>
      <w:sz w:val="24"/>
      <w:szCs w:val="24"/>
      <w:lang w:eastAsia="ru-RU"/>
    </w:rPr>
  </w:style>
  <w:style w:type="paragraph" w:styleId="ac">
    <w:name w:val="No Spacing"/>
    <w:uiPriority w:val="1"/>
    <w:qFormat/>
    <w:rsid w:val="00DE463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345426">
      <w:bodyDiv w:val="1"/>
      <w:marLeft w:val="0"/>
      <w:marRight w:val="0"/>
      <w:marTop w:val="0"/>
      <w:marBottom w:val="0"/>
      <w:divBdr>
        <w:top w:val="none" w:sz="0" w:space="0" w:color="auto"/>
        <w:left w:val="none" w:sz="0" w:space="0" w:color="auto"/>
        <w:bottom w:val="none" w:sz="0" w:space="0" w:color="auto"/>
        <w:right w:val="none" w:sz="0" w:space="0" w:color="auto"/>
      </w:divBdr>
    </w:div>
    <w:div w:id="1152598817">
      <w:bodyDiv w:val="1"/>
      <w:marLeft w:val="0"/>
      <w:marRight w:val="0"/>
      <w:marTop w:val="0"/>
      <w:marBottom w:val="0"/>
      <w:divBdr>
        <w:top w:val="none" w:sz="0" w:space="0" w:color="auto"/>
        <w:left w:val="none" w:sz="0" w:space="0" w:color="auto"/>
        <w:bottom w:val="none" w:sz="0" w:space="0" w:color="auto"/>
        <w:right w:val="none" w:sz="0" w:space="0" w:color="auto"/>
      </w:divBdr>
    </w:div>
    <w:div w:id="1249730371">
      <w:bodyDiv w:val="1"/>
      <w:marLeft w:val="0"/>
      <w:marRight w:val="0"/>
      <w:marTop w:val="0"/>
      <w:marBottom w:val="0"/>
      <w:divBdr>
        <w:top w:val="none" w:sz="0" w:space="0" w:color="auto"/>
        <w:left w:val="none" w:sz="0" w:space="0" w:color="auto"/>
        <w:bottom w:val="none" w:sz="0" w:space="0" w:color="auto"/>
        <w:right w:val="none" w:sz="0" w:space="0" w:color="auto"/>
      </w:divBdr>
    </w:div>
    <w:div w:id="16208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1</cp:lastModifiedBy>
  <cp:revision>2</cp:revision>
  <dcterms:created xsi:type="dcterms:W3CDTF">2019-02-19T09:47:00Z</dcterms:created>
  <dcterms:modified xsi:type="dcterms:W3CDTF">2019-02-19T09:47:00Z</dcterms:modified>
</cp:coreProperties>
</file>