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E34173" w:rsidTr="00F04869">
        <w:trPr>
          <w:cantSplit/>
        </w:trPr>
        <w:tc>
          <w:tcPr>
            <w:tcW w:w="9285" w:type="dxa"/>
            <w:gridSpan w:val="4"/>
          </w:tcPr>
          <w:p w:rsidR="00153BDC" w:rsidRPr="00153BDC" w:rsidRDefault="00153BDC" w:rsidP="00153BD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153BDC">
              <w:rPr>
                <w:b/>
                <w:sz w:val="32"/>
                <w:szCs w:val="32"/>
                <w:lang w:eastAsia="en-US"/>
              </w:rPr>
              <w:t>Территориальная избирательная комиссия</w:t>
            </w:r>
          </w:p>
          <w:p w:rsidR="00E34173" w:rsidRDefault="007E42CF" w:rsidP="00153BDC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Кимовского</w:t>
            </w:r>
            <w:proofErr w:type="spellEnd"/>
            <w:r w:rsidR="00153BDC" w:rsidRPr="00153BDC">
              <w:rPr>
                <w:b/>
                <w:sz w:val="32"/>
                <w:szCs w:val="32"/>
                <w:lang w:eastAsia="en-US"/>
              </w:rPr>
              <w:t xml:space="preserve"> района Тульской области</w:t>
            </w:r>
            <w:r w:rsidR="00E34173"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E34173" w:rsidRDefault="00E341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3A15" w:rsidTr="00B93A15">
        <w:trPr>
          <w:cantSplit/>
          <w:trHeight w:val="489"/>
        </w:trPr>
        <w:tc>
          <w:tcPr>
            <w:tcW w:w="3367" w:type="dxa"/>
            <w:vAlign w:val="center"/>
            <w:hideMark/>
          </w:tcPr>
          <w:p w:rsidR="00B93A15" w:rsidRDefault="00B93A15" w:rsidP="00AF202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640D92">
              <w:rPr>
                <w:sz w:val="28"/>
                <w:lang w:eastAsia="en-US"/>
              </w:rPr>
              <w:t>от   10 июля 2023  г.</w:t>
            </w:r>
          </w:p>
        </w:tc>
        <w:tc>
          <w:tcPr>
            <w:tcW w:w="2821" w:type="dxa"/>
          </w:tcPr>
          <w:p w:rsidR="00B93A15" w:rsidRDefault="00B93A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B93A15" w:rsidRDefault="00B93A1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B93A15" w:rsidRDefault="00B93A15" w:rsidP="0062556B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 w:rsidRPr="00640D92">
              <w:rPr>
                <w:bCs/>
                <w:sz w:val="28"/>
                <w:lang w:eastAsia="en-US"/>
              </w:rPr>
              <w:t>65-</w:t>
            </w:r>
            <w:r w:rsidR="0062556B">
              <w:rPr>
                <w:bCs/>
                <w:sz w:val="28"/>
                <w:lang w:eastAsia="en-US"/>
              </w:rPr>
              <w:t>6</w:t>
            </w:r>
          </w:p>
        </w:tc>
      </w:tr>
    </w:tbl>
    <w:p w:rsidR="00E34173" w:rsidRDefault="00E34173" w:rsidP="00E34173">
      <w:pPr>
        <w:jc w:val="right"/>
        <w:rPr>
          <w:sz w:val="28"/>
          <w:szCs w:val="28"/>
        </w:rPr>
      </w:pPr>
    </w:p>
    <w:p w:rsidR="007A0617" w:rsidRDefault="007A0617" w:rsidP="00E34173">
      <w:pPr>
        <w:jc w:val="right"/>
        <w:rPr>
          <w:sz w:val="28"/>
          <w:szCs w:val="28"/>
        </w:rPr>
      </w:pPr>
    </w:p>
    <w:p w:rsidR="00404169" w:rsidRDefault="0062556B" w:rsidP="007C129B">
      <w:pPr>
        <w:jc w:val="center"/>
        <w:rPr>
          <w:b/>
          <w:sz w:val="28"/>
          <w:szCs w:val="28"/>
        </w:rPr>
      </w:pPr>
      <w:r w:rsidRPr="001F7940">
        <w:rPr>
          <w:b/>
          <w:sz w:val="28"/>
          <w:szCs w:val="28"/>
        </w:rPr>
        <w:t>О регистрации уполномоченн</w:t>
      </w:r>
      <w:r>
        <w:rPr>
          <w:b/>
          <w:sz w:val="28"/>
          <w:szCs w:val="28"/>
        </w:rPr>
        <w:t>ых</w:t>
      </w:r>
      <w:r w:rsidRPr="001F7940">
        <w:rPr>
          <w:b/>
          <w:sz w:val="28"/>
          <w:szCs w:val="28"/>
        </w:rPr>
        <w:t xml:space="preserve"> представител</w:t>
      </w:r>
      <w:r>
        <w:rPr>
          <w:b/>
          <w:sz w:val="28"/>
          <w:szCs w:val="28"/>
        </w:rPr>
        <w:t xml:space="preserve">ей, </w:t>
      </w:r>
    </w:p>
    <w:p w:rsidR="0062556B" w:rsidRDefault="0062556B" w:rsidP="007C1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назначенных </w:t>
      </w:r>
      <w:r w:rsidR="007C129B" w:rsidRPr="008F58DB">
        <w:rPr>
          <w:bCs/>
          <w:sz w:val="28"/>
          <w:szCs w:val="28"/>
        </w:rPr>
        <w:t xml:space="preserve"> </w:t>
      </w:r>
      <w:r w:rsidR="007C129B" w:rsidRPr="008F58DB">
        <w:rPr>
          <w:b/>
          <w:sz w:val="28"/>
          <w:szCs w:val="28"/>
        </w:rPr>
        <w:t>Тульск</w:t>
      </w:r>
      <w:r>
        <w:rPr>
          <w:b/>
          <w:sz w:val="28"/>
          <w:szCs w:val="28"/>
        </w:rPr>
        <w:t xml:space="preserve">им </w:t>
      </w:r>
      <w:r w:rsidR="007C129B" w:rsidRPr="008F58DB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>ым</w:t>
      </w:r>
    </w:p>
    <w:p w:rsidR="007C129B" w:rsidRPr="00563131" w:rsidRDefault="007C129B" w:rsidP="007C129B">
      <w:pPr>
        <w:jc w:val="center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 отделени</w:t>
      </w:r>
      <w:r w:rsidR="003C6D52" w:rsidRPr="008F58DB">
        <w:rPr>
          <w:b/>
          <w:sz w:val="28"/>
          <w:szCs w:val="28"/>
        </w:rPr>
        <w:t>ем</w:t>
      </w:r>
      <w:r w:rsidRPr="008F58DB">
        <w:rPr>
          <w:b/>
          <w:sz w:val="28"/>
          <w:szCs w:val="28"/>
        </w:rPr>
        <w:t xml:space="preserve"> </w:t>
      </w:r>
      <w:r w:rsidR="003C6D52" w:rsidRPr="008F58DB">
        <w:rPr>
          <w:b/>
          <w:sz w:val="28"/>
          <w:szCs w:val="28"/>
        </w:rPr>
        <w:t>п</w:t>
      </w:r>
      <w:r w:rsidRPr="008F58DB">
        <w:rPr>
          <w:b/>
          <w:sz w:val="28"/>
          <w:szCs w:val="28"/>
        </w:rPr>
        <w:t>олитической партии ЛДПР – Либерально-</w:t>
      </w:r>
      <w:r w:rsidR="007A0617" w:rsidRPr="008F58DB">
        <w:rPr>
          <w:b/>
          <w:sz w:val="28"/>
          <w:szCs w:val="28"/>
        </w:rPr>
        <w:t>д</w:t>
      </w:r>
      <w:r w:rsidRPr="008F58DB">
        <w:rPr>
          <w:b/>
          <w:sz w:val="28"/>
          <w:szCs w:val="28"/>
        </w:rPr>
        <w:t xml:space="preserve">емократической партии России </w:t>
      </w:r>
      <w:r w:rsidR="00563131">
        <w:rPr>
          <w:b/>
          <w:sz w:val="28"/>
          <w:szCs w:val="28"/>
        </w:rPr>
        <w:t xml:space="preserve">на выборах депутатов Собрания депутатов </w:t>
      </w:r>
      <w:r w:rsidR="008C4DF8">
        <w:rPr>
          <w:b/>
          <w:sz w:val="28"/>
          <w:szCs w:val="28"/>
        </w:rPr>
        <w:t xml:space="preserve">муниципального образования </w:t>
      </w:r>
      <w:r w:rsidR="00563131">
        <w:rPr>
          <w:b/>
          <w:sz w:val="28"/>
          <w:szCs w:val="28"/>
        </w:rPr>
        <w:t xml:space="preserve">город </w:t>
      </w:r>
      <w:proofErr w:type="spellStart"/>
      <w:r w:rsidR="00563131">
        <w:rPr>
          <w:b/>
          <w:sz w:val="28"/>
          <w:szCs w:val="28"/>
        </w:rPr>
        <w:t>Кимовск</w:t>
      </w:r>
      <w:proofErr w:type="spellEnd"/>
      <w:r w:rsidR="00563131">
        <w:rPr>
          <w:b/>
          <w:sz w:val="28"/>
          <w:szCs w:val="28"/>
        </w:rPr>
        <w:t xml:space="preserve"> </w:t>
      </w:r>
      <w:proofErr w:type="spellStart"/>
      <w:r w:rsidR="00563131">
        <w:rPr>
          <w:b/>
          <w:sz w:val="28"/>
          <w:szCs w:val="28"/>
        </w:rPr>
        <w:t>Кимовского</w:t>
      </w:r>
      <w:proofErr w:type="spellEnd"/>
      <w:r w:rsidR="00563131">
        <w:rPr>
          <w:b/>
          <w:sz w:val="28"/>
          <w:szCs w:val="28"/>
        </w:rPr>
        <w:t xml:space="preserve"> района пятого созыва, </w:t>
      </w:r>
      <w:r w:rsidR="00563131" w:rsidRPr="00563131">
        <w:rPr>
          <w:b/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 w:rsidR="00563131">
        <w:rPr>
          <w:b/>
          <w:sz w:val="28"/>
          <w:szCs w:val="28"/>
        </w:rPr>
        <w:t>Епифанское</w:t>
      </w:r>
      <w:proofErr w:type="spellEnd"/>
      <w:r w:rsidR="00563131" w:rsidRPr="00563131">
        <w:rPr>
          <w:b/>
          <w:sz w:val="28"/>
          <w:szCs w:val="28"/>
        </w:rPr>
        <w:t xml:space="preserve"> </w:t>
      </w:r>
      <w:proofErr w:type="spellStart"/>
      <w:r w:rsidR="00563131" w:rsidRPr="00563131">
        <w:rPr>
          <w:b/>
          <w:sz w:val="28"/>
          <w:szCs w:val="28"/>
        </w:rPr>
        <w:t>Кимовского</w:t>
      </w:r>
      <w:proofErr w:type="spellEnd"/>
      <w:r w:rsidR="00563131" w:rsidRPr="00563131">
        <w:rPr>
          <w:b/>
          <w:sz w:val="28"/>
          <w:szCs w:val="28"/>
        </w:rPr>
        <w:t xml:space="preserve"> района третьего созыва, депутатов Собрания депутатов муниципального образования </w:t>
      </w:r>
      <w:proofErr w:type="spellStart"/>
      <w:r w:rsidR="00563131" w:rsidRPr="00563131">
        <w:rPr>
          <w:b/>
          <w:sz w:val="28"/>
          <w:szCs w:val="28"/>
        </w:rPr>
        <w:t>Новольвовское</w:t>
      </w:r>
      <w:proofErr w:type="spellEnd"/>
      <w:r w:rsidR="00563131" w:rsidRPr="00563131">
        <w:rPr>
          <w:b/>
          <w:sz w:val="28"/>
          <w:szCs w:val="28"/>
        </w:rPr>
        <w:t xml:space="preserve"> </w:t>
      </w:r>
      <w:proofErr w:type="spellStart"/>
      <w:r w:rsidR="00563131" w:rsidRPr="00563131">
        <w:rPr>
          <w:b/>
          <w:sz w:val="28"/>
          <w:szCs w:val="28"/>
        </w:rPr>
        <w:t>Кимовского</w:t>
      </w:r>
      <w:proofErr w:type="spellEnd"/>
      <w:r w:rsidR="00563131" w:rsidRPr="00563131">
        <w:rPr>
          <w:b/>
          <w:sz w:val="28"/>
          <w:szCs w:val="28"/>
        </w:rPr>
        <w:t xml:space="preserve"> района третьего созыва</w:t>
      </w:r>
    </w:p>
    <w:p w:rsidR="007C129B" w:rsidRPr="008F58DB" w:rsidRDefault="007C129B" w:rsidP="007C129B">
      <w:pPr>
        <w:widowControl w:val="0"/>
        <w:jc w:val="center"/>
        <w:rPr>
          <w:sz w:val="28"/>
          <w:szCs w:val="28"/>
        </w:rPr>
      </w:pPr>
    </w:p>
    <w:p w:rsidR="007C129B" w:rsidRPr="008F58DB" w:rsidRDefault="007C129B" w:rsidP="007C129B">
      <w:pPr>
        <w:ind w:firstLine="720"/>
        <w:jc w:val="both"/>
        <w:rPr>
          <w:sz w:val="28"/>
          <w:szCs w:val="28"/>
        </w:rPr>
      </w:pPr>
    </w:p>
    <w:p w:rsidR="007C129B" w:rsidRPr="008F58DB" w:rsidRDefault="0062556B" w:rsidP="0062556B">
      <w:pPr>
        <w:jc w:val="both"/>
        <w:rPr>
          <w:b/>
          <w:sz w:val="28"/>
          <w:szCs w:val="28"/>
        </w:rPr>
      </w:pPr>
      <w:proofErr w:type="gramStart"/>
      <w:r w:rsidRPr="0062556B">
        <w:rPr>
          <w:sz w:val="28"/>
          <w:szCs w:val="28"/>
        </w:rPr>
        <w:t>Рассмотрев документы, представленные 10 июля 20</w:t>
      </w:r>
      <w:r w:rsidR="00961A03">
        <w:rPr>
          <w:sz w:val="28"/>
          <w:szCs w:val="28"/>
        </w:rPr>
        <w:t>23</w:t>
      </w:r>
      <w:r w:rsidRPr="0062556B">
        <w:rPr>
          <w:sz w:val="28"/>
          <w:szCs w:val="28"/>
        </w:rPr>
        <w:t xml:space="preserve"> года для регистрации уполномоченных представителей </w:t>
      </w:r>
      <w:r w:rsidR="00382CDF">
        <w:rPr>
          <w:sz w:val="28"/>
          <w:szCs w:val="28"/>
        </w:rPr>
        <w:t xml:space="preserve">назначенных </w:t>
      </w:r>
      <w:r w:rsidRPr="0062556B">
        <w:rPr>
          <w:sz w:val="28"/>
          <w:szCs w:val="28"/>
        </w:rPr>
        <w:t>Тульским региональным</w:t>
      </w:r>
      <w:r>
        <w:rPr>
          <w:sz w:val="28"/>
          <w:szCs w:val="28"/>
        </w:rPr>
        <w:t xml:space="preserve"> </w:t>
      </w:r>
      <w:r w:rsidRPr="0062556B">
        <w:rPr>
          <w:sz w:val="28"/>
          <w:szCs w:val="28"/>
        </w:rPr>
        <w:t>отделением политической партии ЛДПР – Либерально-демократической партии России, в соответствии с п.4</w:t>
      </w:r>
      <w:r>
        <w:rPr>
          <w:sz w:val="28"/>
          <w:szCs w:val="28"/>
        </w:rPr>
        <w:t xml:space="preserve"> и п.5</w:t>
      </w:r>
      <w:r w:rsidRPr="0062556B">
        <w:rPr>
          <w:sz w:val="28"/>
          <w:szCs w:val="28"/>
        </w:rPr>
        <w:t xml:space="preserve"> ст. 30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="003C6D52" w:rsidRPr="0062556B">
        <w:rPr>
          <w:sz w:val="28"/>
          <w:szCs w:val="28"/>
        </w:rPr>
        <w:t>Кимовского</w:t>
      </w:r>
      <w:proofErr w:type="spellEnd"/>
      <w:r w:rsidR="007C129B" w:rsidRPr="0062556B">
        <w:rPr>
          <w:sz w:val="28"/>
          <w:szCs w:val="28"/>
        </w:rPr>
        <w:t xml:space="preserve"> района</w:t>
      </w:r>
      <w:proofErr w:type="gramEnd"/>
      <w:r w:rsidR="007C129B" w:rsidRPr="0062556B">
        <w:rPr>
          <w:sz w:val="28"/>
          <w:szCs w:val="28"/>
        </w:rPr>
        <w:t xml:space="preserve"> Тульской области, </w:t>
      </w:r>
      <w:r w:rsidR="003C6D52" w:rsidRPr="0062556B">
        <w:rPr>
          <w:sz w:val="28"/>
          <w:szCs w:val="28"/>
        </w:rPr>
        <w:t xml:space="preserve">осуществляющая полномочия по </w:t>
      </w:r>
      <w:r w:rsidR="007C129B" w:rsidRPr="0062556B">
        <w:rPr>
          <w:sz w:val="28"/>
          <w:szCs w:val="28"/>
        </w:rPr>
        <w:t xml:space="preserve"> подготовк</w:t>
      </w:r>
      <w:r w:rsidR="003C6D52" w:rsidRPr="0062556B">
        <w:rPr>
          <w:sz w:val="28"/>
          <w:szCs w:val="28"/>
        </w:rPr>
        <w:t>е</w:t>
      </w:r>
      <w:r w:rsidR="007C129B" w:rsidRPr="0062556B">
        <w:rPr>
          <w:sz w:val="28"/>
          <w:szCs w:val="28"/>
        </w:rPr>
        <w:t xml:space="preserve"> и проведени</w:t>
      </w:r>
      <w:r w:rsidR="003C6D52" w:rsidRPr="0062556B">
        <w:rPr>
          <w:sz w:val="28"/>
          <w:szCs w:val="28"/>
        </w:rPr>
        <w:t>ю</w:t>
      </w:r>
      <w:r w:rsidR="007C129B" w:rsidRPr="0062556B">
        <w:rPr>
          <w:sz w:val="28"/>
          <w:szCs w:val="28"/>
        </w:rPr>
        <w:t xml:space="preserve"> </w:t>
      </w:r>
      <w:proofErr w:type="gramStart"/>
      <w:r w:rsidR="007C129B" w:rsidRPr="0062556B">
        <w:rPr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 w:rsidR="007C129B" w:rsidRPr="0062556B">
        <w:rPr>
          <w:sz w:val="28"/>
          <w:szCs w:val="28"/>
        </w:rPr>
        <w:t xml:space="preserve"> </w:t>
      </w:r>
      <w:r w:rsidR="00563131">
        <w:rPr>
          <w:sz w:val="28"/>
          <w:szCs w:val="28"/>
        </w:rPr>
        <w:t xml:space="preserve">город </w:t>
      </w:r>
      <w:proofErr w:type="spellStart"/>
      <w:r w:rsidR="00563131">
        <w:rPr>
          <w:sz w:val="28"/>
          <w:szCs w:val="28"/>
        </w:rPr>
        <w:t>Кимовск</w:t>
      </w:r>
      <w:proofErr w:type="spellEnd"/>
      <w:r w:rsidR="00563131">
        <w:rPr>
          <w:sz w:val="28"/>
          <w:szCs w:val="28"/>
        </w:rPr>
        <w:t xml:space="preserve"> </w:t>
      </w:r>
      <w:proofErr w:type="spellStart"/>
      <w:r w:rsidR="00563131">
        <w:rPr>
          <w:sz w:val="28"/>
          <w:szCs w:val="28"/>
        </w:rPr>
        <w:t>Кимовского</w:t>
      </w:r>
      <w:proofErr w:type="spellEnd"/>
      <w:r w:rsidR="00184C5A" w:rsidRPr="0062556B">
        <w:rPr>
          <w:sz w:val="28"/>
          <w:szCs w:val="28"/>
        </w:rPr>
        <w:t xml:space="preserve"> </w:t>
      </w:r>
      <w:proofErr w:type="spellStart"/>
      <w:r w:rsidR="00184C5A" w:rsidRPr="0062556B">
        <w:rPr>
          <w:sz w:val="28"/>
          <w:szCs w:val="28"/>
        </w:rPr>
        <w:t>Кимовского</w:t>
      </w:r>
      <w:proofErr w:type="spellEnd"/>
      <w:r w:rsidR="00184C5A" w:rsidRPr="0062556B">
        <w:rPr>
          <w:sz w:val="28"/>
          <w:szCs w:val="28"/>
        </w:rPr>
        <w:t xml:space="preserve"> района </w:t>
      </w:r>
      <w:r w:rsidR="00563131">
        <w:rPr>
          <w:sz w:val="28"/>
          <w:szCs w:val="28"/>
        </w:rPr>
        <w:t>пятого</w:t>
      </w:r>
      <w:r w:rsidR="00184C5A" w:rsidRPr="0062556B">
        <w:rPr>
          <w:sz w:val="28"/>
          <w:szCs w:val="28"/>
        </w:rPr>
        <w:t xml:space="preserve"> </w:t>
      </w:r>
      <w:r w:rsidR="007C129B" w:rsidRPr="0062556B">
        <w:rPr>
          <w:sz w:val="28"/>
          <w:szCs w:val="28"/>
        </w:rPr>
        <w:t xml:space="preserve">созыва, </w:t>
      </w:r>
      <w:r w:rsidR="00563131">
        <w:rPr>
          <w:sz w:val="28"/>
          <w:szCs w:val="28"/>
        </w:rPr>
        <w:t xml:space="preserve"> </w:t>
      </w:r>
      <w:r w:rsidR="00563131" w:rsidRPr="0062556B">
        <w:rPr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 w:rsidR="00563131">
        <w:rPr>
          <w:sz w:val="28"/>
          <w:szCs w:val="28"/>
        </w:rPr>
        <w:t>Епифанское</w:t>
      </w:r>
      <w:proofErr w:type="spellEnd"/>
      <w:r w:rsidR="00563131" w:rsidRPr="0062556B">
        <w:rPr>
          <w:sz w:val="28"/>
          <w:szCs w:val="28"/>
        </w:rPr>
        <w:t xml:space="preserve"> </w:t>
      </w:r>
      <w:proofErr w:type="spellStart"/>
      <w:r w:rsidR="00563131" w:rsidRPr="0062556B">
        <w:rPr>
          <w:sz w:val="28"/>
          <w:szCs w:val="28"/>
        </w:rPr>
        <w:t>Кимовского</w:t>
      </w:r>
      <w:proofErr w:type="spellEnd"/>
      <w:r w:rsidR="00563131" w:rsidRPr="0062556B">
        <w:rPr>
          <w:sz w:val="28"/>
          <w:szCs w:val="28"/>
        </w:rPr>
        <w:t xml:space="preserve"> района третьего созыва</w:t>
      </w:r>
      <w:r w:rsidR="00563131">
        <w:rPr>
          <w:bCs/>
          <w:sz w:val="28"/>
          <w:szCs w:val="28"/>
        </w:rPr>
        <w:t xml:space="preserve">, </w:t>
      </w:r>
      <w:r w:rsidR="00563131" w:rsidRPr="0062556B">
        <w:rPr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 w:rsidR="00563131" w:rsidRPr="0062556B">
        <w:rPr>
          <w:sz w:val="28"/>
          <w:szCs w:val="28"/>
        </w:rPr>
        <w:t>Новольвовское</w:t>
      </w:r>
      <w:proofErr w:type="spellEnd"/>
      <w:r w:rsidR="00563131" w:rsidRPr="0062556B">
        <w:rPr>
          <w:sz w:val="28"/>
          <w:szCs w:val="28"/>
        </w:rPr>
        <w:t xml:space="preserve"> </w:t>
      </w:r>
      <w:proofErr w:type="spellStart"/>
      <w:r w:rsidR="00563131" w:rsidRPr="0062556B">
        <w:rPr>
          <w:sz w:val="28"/>
          <w:szCs w:val="28"/>
        </w:rPr>
        <w:t>Кимовского</w:t>
      </w:r>
      <w:proofErr w:type="spellEnd"/>
      <w:r w:rsidR="00563131" w:rsidRPr="0062556B">
        <w:rPr>
          <w:sz w:val="28"/>
          <w:szCs w:val="28"/>
        </w:rPr>
        <w:t xml:space="preserve"> района третьего созыва</w:t>
      </w:r>
      <w:r w:rsidR="00563131" w:rsidRPr="0062556B">
        <w:rPr>
          <w:bCs/>
          <w:sz w:val="28"/>
          <w:szCs w:val="28"/>
        </w:rPr>
        <w:t xml:space="preserve"> </w:t>
      </w:r>
      <w:r w:rsidR="007C129B" w:rsidRPr="0062556B">
        <w:rPr>
          <w:bCs/>
          <w:sz w:val="28"/>
          <w:szCs w:val="28"/>
        </w:rPr>
        <w:t>ПОСТАНОВЛЯЕТ</w:t>
      </w:r>
      <w:r w:rsidR="007C129B" w:rsidRPr="008F58DB">
        <w:rPr>
          <w:b/>
          <w:sz w:val="28"/>
          <w:szCs w:val="28"/>
        </w:rPr>
        <w:t>:</w:t>
      </w:r>
    </w:p>
    <w:p w:rsidR="007A0617" w:rsidRPr="008F58DB" w:rsidRDefault="007A0617" w:rsidP="007A0617">
      <w:pPr>
        <w:pStyle w:val="a9"/>
        <w:jc w:val="both"/>
        <w:rPr>
          <w:sz w:val="28"/>
          <w:szCs w:val="28"/>
        </w:rPr>
      </w:pPr>
    </w:p>
    <w:p w:rsidR="001C33B6" w:rsidRDefault="0062556B" w:rsidP="0062556B">
      <w:pPr>
        <w:ind w:firstLine="720"/>
        <w:jc w:val="both"/>
        <w:rPr>
          <w:sz w:val="28"/>
          <w:szCs w:val="28"/>
        </w:rPr>
      </w:pPr>
      <w:r w:rsidRPr="000743D6">
        <w:rPr>
          <w:sz w:val="28"/>
          <w:szCs w:val="28"/>
        </w:rPr>
        <w:t>1.Зарегистрировать уполномоченн</w:t>
      </w:r>
      <w:r w:rsidR="001C33B6">
        <w:rPr>
          <w:sz w:val="28"/>
          <w:szCs w:val="28"/>
        </w:rPr>
        <w:t>ых</w:t>
      </w:r>
      <w:r w:rsidRPr="000743D6">
        <w:rPr>
          <w:sz w:val="28"/>
          <w:szCs w:val="28"/>
        </w:rPr>
        <w:t xml:space="preserve"> представител</w:t>
      </w:r>
      <w:r w:rsidR="001C33B6">
        <w:rPr>
          <w:sz w:val="28"/>
          <w:szCs w:val="28"/>
        </w:rPr>
        <w:t>ей</w:t>
      </w:r>
      <w:r w:rsidRPr="000743D6">
        <w:rPr>
          <w:sz w:val="28"/>
          <w:szCs w:val="28"/>
        </w:rPr>
        <w:t xml:space="preserve"> </w:t>
      </w:r>
      <w:r w:rsidR="001C33B6" w:rsidRPr="0062556B">
        <w:rPr>
          <w:sz w:val="28"/>
          <w:szCs w:val="28"/>
        </w:rPr>
        <w:t xml:space="preserve">  Тульск</w:t>
      </w:r>
      <w:r w:rsidR="001C33B6">
        <w:rPr>
          <w:sz w:val="28"/>
          <w:szCs w:val="28"/>
        </w:rPr>
        <w:t>ого</w:t>
      </w:r>
      <w:r w:rsidR="001C33B6" w:rsidRPr="0062556B">
        <w:rPr>
          <w:sz w:val="28"/>
          <w:szCs w:val="28"/>
        </w:rPr>
        <w:t xml:space="preserve"> региональн</w:t>
      </w:r>
      <w:r w:rsidR="001C33B6">
        <w:rPr>
          <w:sz w:val="28"/>
          <w:szCs w:val="28"/>
        </w:rPr>
        <w:t xml:space="preserve">ого </w:t>
      </w:r>
      <w:r w:rsidR="001C33B6" w:rsidRPr="0062556B">
        <w:rPr>
          <w:sz w:val="28"/>
          <w:szCs w:val="28"/>
        </w:rPr>
        <w:t>отделени</w:t>
      </w:r>
      <w:r w:rsidR="001C33B6">
        <w:rPr>
          <w:sz w:val="28"/>
          <w:szCs w:val="28"/>
        </w:rPr>
        <w:t>я</w:t>
      </w:r>
      <w:r w:rsidR="001C33B6" w:rsidRPr="0062556B">
        <w:rPr>
          <w:sz w:val="28"/>
          <w:szCs w:val="28"/>
        </w:rPr>
        <w:t xml:space="preserve"> политической партии ЛДПР – Либерально-демократической партии России</w:t>
      </w:r>
      <w:r w:rsidR="001C33B6">
        <w:rPr>
          <w:sz w:val="28"/>
          <w:szCs w:val="28"/>
        </w:rPr>
        <w:t xml:space="preserve"> </w:t>
      </w:r>
      <w:r w:rsidR="00563131">
        <w:rPr>
          <w:sz w:val="28"/>
          <w:szCs w:val="28"/>
        </w:rPr>
        <w:t xml:space="preserve">на выборах депутатов </w:t>
      </w:r>
      <w:r w:rsidR="00563131" w:rsidRPr="0062556B">
        <w:rPr>
          <w:sz w:val="28"/>
          <w:szCs w:val="28"/>
        </w:rPr>
        <w:t xml:space="preserve">Собрания депутатов муниципального образования </w:t>
      </w:r>
      <w:r w:rsidR="00563131">
        <w:rPr>
          <w:sz w:val="28"/>
          <w:szCs w:val="28"/>
        </w:rPr>
        <w:t xml:space="preserve">город </w:t>
      </w:r>
      <w:proofErr w:type="spellStart"/>
      <w:r w:rsidR="00563131">
        <w:rPr>
          <w:sz w:val="28"/>
          <w:szCs w:val="28"/>
        </w:rPr>
        <w:t>Кимовск</w:t>
      </w:r>
      <w:proofErr w:type="spellEnd"/>
      <w:r w:rsidR="00563131">
        <w:rPr>
          <w:sz w:val="28"/>
          <w:szCs w:val="28"/>
        </w:rPr>
        <w:t xml:space="preserve"> </w:t>
      </w:r>
      <w:proofErr w:type="spellStart"/>
      <w:r w:rsidR="00563131">
        <w:rPr>
          <w:sz w:val="28"/>
          <w:szCs w:val="28"/>
        </w:rPr>
        <w:t>Кимовского</w:t>
      </w:r>
      <w:proofErr w:type="spellEnd"/>
      <w:r w:rsidR="00563131" w:rsidRPr="0062556B">
        <w:rPr>
          <w:sz w:val="28"/>
          <w:szCs w:val="28"/>
        </w:rPr>
        <w:t xml:space="preserve"> района </w:t>
      </w:r>
      <w:r w:rsidR="00563131">
        <w:rPr>
          <w:sz w:val="28"/>
          <w:szCs w:val="28"/>
        </w:rPr>
        <w:t>пятого</w:t>
      </w:r>
      <w:r w:rsidR="00563131" w:rsidRPr="0062556B">
        <w:rPr>
          <w:sz w:val="28"/>
          <w:szCs w:val="28"/>
        </w:rPr>
        <w:t xml:space="preserve"> созыва, </w:t>
      </w:r>
      <w:r w:rsidR="00563131">
        <w:rPr>
          <w:sz w:val="28"/>
          <w:szCs w:val="28"/>
        </w:rPr>
        <w:t xml:space="preserve"> </w:t>
      </w:r>
      <w:r w:rsidR="00563131" w:rsidRPr="0062556B">
        <w:rPr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 w:rsidR="00563131">
        <w:rPr>
          <w:sz w:val="28"/>
          <w:szCs w:val="28"/>
        </w:rPr>
        <w:t>Епифанское</w:t>
      </w:r>
      <w:proofErr w:type="spellEnd"/>
      <w:r w:rsidR="00563131" w:rsidRPr="0062556B">
        <w:rPr>
          <w:sz w:val="28"/>
          <w:szCs w:val="28"/>
        </w:rPr>
        <w:t xml:space="preserve"> </w:t>
      </w:r>
      <w:proofErr w:type="spellStart"/>
      <w:r w:rsidR="00563131" w:rsidRPr="0062556B">
        <w:rPr>
          <w:sz w:val="28"/>
          <w:szCs w:val="28"/>
        </w:rPr>
        <w:t>Кимовского</w:t>
      </w:r>
      <w:proofErr w:type="spellEnd"/>
      <w:r w:rsidR="00563131" w:rsidRPr="0062556B">
        <w:rPr>
          <w:sz w:val="28"/>
          <w:szCs w:val="28"/>
        </w:rPr>
        <w:t xml:space="preserve"> района третьего созыва</w:t>
      </w:r>
      <w:r w:rsidR="00563131">
        <w:rPr>
          <w:bCs/>
          <w:sz w:val="28"/>
          <w:szCs w:val="28"/>
        </w:rPr>
        <w:t xml:space="preserve">, </w:t>
      </w:r>
      <w:r w:rsidR="00563131" w:rsidRPr="0062556B">
        <w:rPr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 w:rsidR="00563131" w:rsidRPr="0062556B">
        <w:rPr>
          <w:sz w:val="28"/>
          <w:szCs w:val="28"/>
        </w:rPr>
        <w:t>Новольвовское</w:t>
      </w:r>
      <w:proofErr w:type="spellEnd"/>
      <w:r w:rsidR="00563131" w:rsidRPr="0062556B">
        <w:rPr>
          <w:sz w:val="28"/>
          <w:szCs w:val="28"/>
        </w:rPr>
        <w:t xml:space="preserve"> </w:t>
      </w:r>
      <w:proofErr w:type="spellStart"/>
      <w:r w:rsidR="00563131" w:rsidRPr="0062556B">
        <w:rPr>
          <w:sz w:val="28"/>
          <w:szCs w:val="28"/>
        </w:rPr>
        <w:t>Кимовского</w:t>
      </w:r>
      <w:proofErr w:type="spellEnd"/>
      <w:r w:rsidR="00563131" w:rsidRPr="0062556B">
        <w:rPr>
          <w:sz w:val="28"/>
          <w:szCs w:val="28"/>
        </w:rPr>
        <w:t xml:space="preserve"> района третьего созыва</w:t>
      </w:r>
      <w:r w:rsidR="00563131">
        <w:rPr>
          <w:sz w:val="28"/>
          <w:szCs w:val="28"/>
        </w:rPr>
        <w:t xml:space="preserve"> </w:t>
      </w:r>
      <w:r w:rsidR="001C33B6">
        <w:rPr>
          <w:sz w:val="28"/>
          <w:szCs w:val="28"/>
        </w:rPr>
        <w:t>согласно списк</w:t>
      </w:r>
      <w:r w:rsidR="00404169">
        <w:rPr>
          <w:sz w:val="28"/>
          <w:szCs w:val="28"/>
        </w:rPr>
        <w:t>у</w:t>
      </w:r>
      <w:r w:rsidR="001C33B6">
        <w:rPr>
          <w:sz w:val="28"/>
          <w:szCs w:val="28"/>
        </w:rPr>
        <w:t xml:space="preserve"> (Приложение)</w:t>
      </w:r>
    </w:p>
    <w:p w:rsidR="0062556B" w:rsidRPr="009B3229" w:rsidRDefault="0062556B" w:rsidP="00625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743D6">
        <w:rPr>
          <w:sz w:val="28"/>
          <w:szCs w:val="28"/>
        </w:rPr>
        <w:t>.Копию настоящего постановления выдать зарегистрированн</w:t>
      </w:r>
      <w:r w:rsidR="001C33B6">
        <w:rPr>
          <w:sz w:val="28"/>
          <w:szCs w:val="28"/>
        </w:rPr>
        <w:t>ым</w:t>
      </w:r>
      <w:r w:rsidRPr="000743D6">
        <w:rPr>
          <w:sz w:val="28"/>
          <w:szCs w:val="28"/>
        </w:rPr>
        <w:t xml:space="preserve"> уполномоченн</w:t>
      </w:r>
      <w:r w:rsidR="001C33B6">
        <w:rPr>
          <w:sz w:val="28"/>
          <w:szCs w:val="28"/>
        </w:rPr>
        <w:t>ым</w:t>
      </w:r>
      <w:r w:rsidRPr="000743D6">
        <w:rPr>
          <w:sz w:val="28"/>
          <w:szCs w:val="28"/>
        </w:rPr>
        <w:t xml:space="preserve"> </w:t>
      </w:r>
      <w:r w:rsidR="001C33B6" w:rsidRPr="0062556B">
        <w:rPr>
          <w:sz w:val="28"/>
          <w:szCs w:val="28"/>
        </w:rPr>
        <w:t>Тульск</w:t>
      </w:r>
      <w:r w:rsidR="001C33B6">
        <w:rPr>
          <w:sz w:val="28"/>
          <w:szCs w:val="28"/>
        </w:rPr>
        <w:t>ого</w:t>
      </w:r>
      <w:r w:rsidR="001C33B6" w:rsidRPr="0062556B">
        <w:rPr>
          <w:sz w:val="28"/>
          <w:szCs w:val="28"/>
        </w:rPr>
        <w:t xml:space="preserve"> региональн</w:t>
      </w:r>
      <w:r w:rsidR="001C33B6">
        <w:rPr>
          <w:sz w:val="28"/>
          <w:szCs w:val="28"/>
        </w:rPr>
        <w:t xml:space="preserve">ого </w:t>
      </w:r>
      <w:r w:rsidR="001C33B6" w:rsidRPr="0062556B">
        <w:rPr>
          <w:sz w:val="28"/>
          <w:szCs w:val="28"/>
        </w:rPr>
        <w:t>отделени</w:t>
      </w:r>
      <w:r w:rsidR="001C33B6">
        <w:rPr>
          <w:sz w:val="28"/>
          <w:szCs w:val="28"/>
        </w:rPr>
        <w:t>я</w:t>
      </w:r>
      <w:r w:rsidR="001C33B6" w:rsidRPr="0062556B">
        <w:rPr>
          <w:sz w:val="28"/>
          <w:szCs w:val="28"/>
        </w:rPr>
        <w:t xml:space="preserve"> политической партии ЛДПР – Либерально-демократической партии России</w:t>
      </w:r>
    </w:p>
    <w:p w:rsidR="007C129B" w:rsidRPr="008F58DB" w:rsidRDefault="001C33B6" w:rsidP="007A061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129B" w:rsidRPr="008F58DB">
        <w:rPr>
          <w:sz w:val="28"/>
          <w:szCs w:val="28"/>
        </w:rPr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 w:rsidR="007A0617" w:rsidRPr="008F58DB">
        <w:rPr>
          <w:sz w:val="28"/>
          <w:szCs w:val="28"/>
        </w:rPr>
        <w:t>Кимовский</w:t>
      </w:r>
      <w:proofErr w:type="spellEnd"/>
      <w:r w:rsidR="007C129B" w:rsidRPr="008F58DB">
        <w:rPr>
          <w:sz w:val="28"/>
          <w:szCs w:val="28"/>
        </w:rPr>
        <w:t xml:space="preserve"> район </w:t>
      </w:r>
      <w:r w:rsidR="007A0617" w:rsidRPr="008F58DB">
        <w:rPr>
          <w:sz w:val="28"/>
          <w:szCs w:val="28"/>
        </w:rPr>
        <w:t>в разделе территориальная избирательная комиссия</w:t>
      </w:r>
    </w:p>
    <w:p w:rsidR="0062556B" w:rsidRPr="000743D6" w:rsidRDefault="001C33B6" w:rsidP="00625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556B" w:rsidRPr="000743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62556B" w:rsidRPr="000743D6">
        <w:rPr>
          <w:sz w:val="28"/>
          <w:szCs w:val="28"/>
        </w:rPr>
        <w:t>Контроль за</w:t>
      </w:r>
      <w:proofErr w:type="gramEnd"/>
      <w:r w:rsidR="0062556B" w:rsidRPr="000743D6">
        <w:rPr>
          <w:sz w:val="28"/>
          <w:szCs w:val="28"/>
        </w:rPr>
        <w:t xml:space="preserve"> исполнением настоящего постановления возложить на </w:t>
      </w:r>
      <w:r w:rsidR="0062556B">
        <w:rPr>
          <w:sz w:val="28"/>
          <w:szCs w:val="28"/>
        </w:rPr>
        <w:t xml:space="preserve">секретаря комиссии </w:t>
      </w:r>
      <w:proofErr w:type="spellStart"/>
      <w:r w:rsidR="0062556B">
        <w:rPr>
          <w:sz w:val="28"/>
          <w:szCs w:val="28"/>
        </w:rPr>
        <w:t>И.Н.Панфилушкину</w:t>
      </w:r>
      <w:proofErr w:type="spellEnd"/>
      <w:r w:rsidR="0062556B">
        <w:rPr>
          <w:sz w:val="28"/>
          <w:szCs w:val="28"/>
        </w:rPr>
        <w:t>.</w:t>
      </w: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7C129B" w:rsidRPr="007A0617" w:rsidRDefault="007C129B" w:rsidP="007A0617">
      <w:pPr>
        <w:pStyle w:val="a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Председатель комиссии</w:t>
            </w: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7A0617" w:rsidRPr="007A0617" w:rsidRDefault="007A0617" w:rsidP="00563131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М.В. Никитина </w:t>
            </w:r>
          </w:p>
        </w:tc>
      </w:tr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7A0617" w:rsidRPr="007A0617" w:rsidRDefault="007A0617" w:rsidP="00563131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И.Н. </w:t>
            </w:r>
            <w:proofErr w:type="spellStart"/>
            <w:r w:rsidRPr="007A0617">
              <w:rPr>
                <w:sz w:val="28"/>
                <w:szCs w:val="28"/>
              </w:rPr>
              <w:t>Панфилушкина</w:t>
            </w:r>
            <w:proofErr w:type="spellEnd"/>
            <w:r w:rsidRPr="007A0617">
              <w:rPr>
                <w:sz w:val="28"/>
                <w:szCs w:val="28"/>
              </w:rPr>
              <w:t xml:space="preserve"> </w:t>
            </w:r>
          </w:p>
        </w:tc>
      </w:tr>
    </w:tbl>
    <w:p w:rsidR="00F73DAF" w:rsidRDefault="00F73DAF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>
      <w:pPr>
        <w:sectPr w:rsidR="008C4DF8" w:rsidSect="00404169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5495" w:type="dxa"/>
        <w:tblLook w:val="0000"/>
      </w:tblPr>
      <w:tblGrid>
        <w:gridCol w:w="4075"/>
      </w:tblGrid>
      <w:tr w:rsidR="008C4DF8" w:rsidTr="008C4DF8">
        <w:trPr>
          <w:trHeight w:val="1680"/>
        </w:trPr>
        <w:tc>
          <w:tcPr>
            <w:tcW w:w="4075" w:type="dxa"/>
          </w:tcPr>
          <w:p w:rsidR="008C4DF8" w:rsidRPr="007A0617" w:rsidRDefault="008C4DF8" w:rsidP="0013148B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>При</w:t>
            </w:r>
            <w:r w:rsidRPr="007A0617">
              <w:rPr>
                <w:rFonts w:ascii="Times New Roman" w:hAnsi="Times New Roman"/>
                <w:b w:val="0"/>
                <w:bCs w:val="0"/>
                <w:sz w:val="24"/>
              </w:rPr>
              <w:t>иложение</w:t>
            </w:r>
            <w:proofErr w:type="spellEnd"/>
          </w:p>
          <w:p w:rsidR="008C4DF8" w:rsidRDefault="008C4DF8" w:rsidP="0013148B">
            <w:pPr>
              <w:jc w:val="center"/>
            </w:pPr>
            <w:r>
              <w:t>к постановлению территориальной избирательной комиссии</w:t>
            </w:r>
          </w:p>
          <w:p w:rsidR="008C4DF8" w:rsidRDefault="008C4DF8" w:rsidP="0013148B">
            <w:pPr>
              <w:jc w:val="center"/>
              <w:rPr>
                <w:b/>
              </w:rPr>
            </w:pPr>
            <w:proofErr w:type="spellStart"/>
            <w:r>
              <w:t>Кимовского</w:t>
            </w:r>
            <w:proofErr w:type="spellEnd"/>
            <w:r>
              <w:t xml:space="preserve"> района </w:t>
            </w:r>
            <w:r w:rsidRPr="00B8178F">
              <w:t>Тульской области</w:t>
            </w:r>
          </w:p>
          <w:p w:rsidR="008C4DF8" w:rsidRDefault="008C4DF8" w:rsidP="0013148B">
            <w:pPr>
              <w:pStyle w:val="11"/>
              <w:widowControl w:val="0"/>
              <w:rPr>
                <w:b w:val="0"/>
                <w:bCs/>
              </w:rPr>
            </w:pPr>
            <w:r>
              <w:rPr>
                <w:b w:val="0"/>
              </w:rPr>
              <w:t>от 10 июля 2023 г. № 65-6</w:t>
            </w:r>
          </w:p>
        </w:tc>
      </w:tr>
    </w:tbl>
    <w:p w:rsidR="008C4DF8" w:rsidRDefault="008C4DF8" w:rsidP="008C4DF8">
      <w:pPr>
        <w:pStyle w:val="11"/>
        <w:widowControl w:val="0"/>
      </w:pPr>
    </w:p>
    <w:p w:rsidR="008C4DF8" w:rsidRDefault="008C4DF8" w:rsidP="008C4DF8">
      <w:pPr>
        <w:widowControl w:val="0"/>
        <w:jc w:val="center"/>
        <w:rPr>
          <w:b/>
          <w:sz w:val="28"/>
          <w:szCs w:val="28"/>
          <w:lang w:eastAsia="zh-CN"/>
        </w:rPr>
      </w:pPr>
    </w:p>
    <w:p w:rsidR="008C4DF8" w:rsidRDefault="008C4DF8" w:rsidP="008C4DF8">
      <w:pPr>
        <w:widowControl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Список </w:t>
      </w:r>
      <w:proofErr w:type="gramStart"/>
      <w:r>
        <w:rPr>
          <w:b/>
          <w:sz w:val="28"/>
          <w:szCs w:val="28"/>
          <w:lang w:eastAsia="zh-CN"/>
        </w:rPr>
        <w:t>зарегистрированных</w:t>
      </w:r>
      <w:proofErr w:type="gramEnd"/>
    </w:p>
    <w:p w:rsidR="008C4DF8" w:rsidRDefault="008C4DF8" w:rsidP="008C4DF8">
      <w:pPr>
        <w:ind w:right="394"/>
        <w:jc w:val="center"/>
        <w:rPr>
          <w:b/>
          <w:sz w:val="28"/>
          <w:szCs w:val="28"/>
        </w:rPr>
      </w:pPr>
      <w:r w:rsidRPr="001F7940">
        <w:rPr>
          <w:b/>
          <w:sz w:val="28"/>
          <w:szCs w:val="28"/>
        </w:rPr>
        <w:t>уполномоченн</w:t>
      </w:r>
      <w:r>
        <w:rPr>
          <w:b/>
          <w:sz w:val="28"/>
          <w:szCs w:val="28"/>
        </w:rPr>
        <w:t>ых</w:t>
      </w:r>
      <w:r w:rsidRPr="001F7940">
        <w:rPr>
          <w:b/>
          <w:sz w:val="28"/>
          <w:szCs w:val="28"/>
        </w:rPr>
        <w:t xml:space="preserve"> представител</w:t>
      </w:r>
      <w:r>
        <w:rPr>
          <w:b/>
          <w:sz w:val="28"/>
          <w:szCs w:val="28"/>
        </w:rPr>
        <w:t>ей,</w:t>
      </w:r>
    </w:p>
    <w:p w:rsidR="008C4DF8" w:rsidRDefault="008C4DF8" w:rsidP="008C4DF8">
      <w:pPr>
        <w:ind w:right="3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назначенных </w:t>
      </w:r>
      <w:r w:rsidRPr="008F58DB">
        <w:rPr>
          <w:bCs/>
          <w:sz w:val="28"/>
          <w:szCs w:val="28"/>
        </w:rPr>
        <w:t xml:space="preserve"> </w:t>
      </w:r>
      <w:r w:rsidRPr="008F58DB">
        <w:rPr>
          <w:b/>
          <w:sz w:val="28"/>
          <w:szCs w:val="28"/>
        </w:rPr>
        <w:t>Тульск</w:t>
      </w:r>
      <w:r>
        <w:rPr>
          <w:b/>
          <w:sz w:val="28"/>
          <w:szCs w:val="28"/>
        </w:rPr>
        <w:t xml:space="preserve">им </w:t>
      </w:r>
      <w:r w:rsidRPr="008F58DB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 xml:space="preserve">ым </w:t>
      </w:r>
      <w:r w:rsidRPr="008F58DB">
        <w:rPr>
          <w:b/>
          <w:sz w:val="28"/>
          <w:szCs w:val="28"/>
        </w:rPr>
        <w:t xml:space="preserve"> отделением политической партии ЛДПР – Либерально-демократической партии России</w:t>
      </w:r>
    </w:p>
    <w:p w:rsidR="008C4DF8" w:rsidRPr="00563131" w:rsidRDefault="008C4DF8" w:rsidP="008C4DF8">
      <w:pPr>
        <w:ind w:right="3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выборах депутатов Собрания депутатов муниципального образования город </w:t>
      </w:r>
      <w:proofErr w:type="spellStart"/>
      <w:r>
        <w:rPr>
          <w:b/>
          <w:sz w:val="28"/>
          <w:szCs w:val="28"/>
        </w:rPr>
        <w:t>Кимовск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Кимовского</w:t>
      </w:r>
      <w:proofErr w:type="spellEnd"/>
      <w:r>
        <w:rPr>
          <w:b/>
          <w:sz w:val="28"/>
          <w:szCs w:val="28"/>
        </w:rPr>
        <w:t xml:space="preserve"> района пятого созыва, </w:t>
      </w:r>
      <w:r w:rsidRPr="00563131">
        <w:rPr>
          <w:b/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>
        <w:rPr>
          <w:b/>
          <w:sz w:val="28"/>
          <w:szCs w:val="28"/>
        </w:rPr>
        <w:t>Епифанское</w:t>
      </w:r>
      <w:proofErr w:type="spellEnd"/>
      <w:r w:rsidRPr="00563131">
        <w:rPr>
          <w:b/>
          <w:sz w:val="28"/>
          <w:szCs w:val="28"/>
        </w:rPr>
        <w:t xml:space="preserve"> </w:t>
      </w:r>
      <w:proofErr w:type="spellStart"/>
      <w:r w:rsidRPr="00563131">
        <w:rPr>
          <w:b/>
          <w:sz w:val="28"/>
          <w:szCs w:val="28"/>
        </w:rPr>
        <w:t>Кимовского</w:t>
      </w:r>
      <w:proofErr w:type="spellEnd"/>
      <w:r w:rsidRPr="00563131">
        <w:rPr>
          <w:b/>
          <w:sz w:val="28"/>
          <w:szCs w:val="28"/>
        </w:rPr>
        <w:t xml:space="preserve"> района третьего созыва, депутатов Собрания депутатов муниципального образования </w:t>
      </w:r>
      <w:proofErr w:type="spellStart"/>
      <w:r w:rsidRPr="00563131">
        <w:rPr>
          <w:b/>
          <w:sz w:val="28"/>
          <w:szCs w:val="28"/>
        </w:rPr>
        <w:t>Новольвовское</w:t>
      </w:r>
      <w:proofErr w:type="spellEnd"/>
      <w:r w:rsidRPr="00563131">
        <w:rPr>
          <w:b/>
          <w:sz w:val="28"/>
          <w:szCs w:val="28"/>
        </w:rPr>
        <w:t xml:space="preserve"> </w:t>
      </w:r>
      <w:proofErr w:type="spellStart"/>
      <w:r w:rsidRPr="00563131">
        <w:rPr>
          <w:b/>
          <w:sz w:val="28"/>
          <w:szCs w:val="28"/>
        </w:rPr>
        <w:t>Кимовского</w:t>
      </w:r>
      <w:proofErr w:type="spellEnd"/>
      <w:r w:rsidRPr="00563131">
        <w:rPr>
          <w:b/>
          <w:sz w:val="28"/>
          <w:szCs w:val="28"/>
        </w:rPr>
        <w:t xml:space="preserve"> района третьего созыва</w:t>
      </w:r>
    </w:p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Default="008C4DF8" w:rsidP="007C129B"/>
    <w:p w:rsidR="008C4DF8" w:rsidRPr="008C4DF8" w:rsidRDefault="008C4DF8" w:rsidP="008C4DF8">
      <w:pPr>
        <w:pStyle w:val="a6"/>
        <w:numPr>
          <w:ilvl w:val="0"/>
          <w:numId w:val="10"/>
        </w:numPr>
        <w:rPr>
          <w:bCs/>
          <w:sz w:val="32"/>
          <w:szCs w:val="32"/>
        </w:rPr>
      </w:pPr>
      <w:proofErr w:type="spellStart"/>
      <w:r w:rsidRPr="008C4DF8">
        <w:rPr>
          <w:bCs/>
          <w:sz w:val="32"/>
          <w:szCs w:val="32"/>
        </w:rPr>
        <w:t>Киндеев</w:t>
      </w:r>
      <w:proofErr w:type="spellEnd"/>
      <w:r w:rsidRPr="008C4DF8">
        <w:rPr>
          <w:bCs/>
          <w:sz w:val="32"/>
          <w:szCs w:val="32"/>
        </w:rPr>
        <w:t xml:space="preserve"> Илья Игоревич</w:t>
      </w:r>
    </w:p>
    <w:p w:rsidR="008C4DF8" w:rsidRPr="008C4DF8" w:rsidRDefault="008C4DF8" w:rsidP="007C129B">
      <w:pPr>
        <w:rPr>
          <w:bCs/>
          <w:sz w:val="32"/>
          <w:szCs w:val="32"/>
        </w:rPr>
      </w:pPr>
    </w:p>
    <w:p w:rsidR="008C4DF8" w:rsidRPr="008C4DF8" w:rsidRDefault="008C4DF8" w:rsidP="008C4DF8">
      <w:pPr>
        <w:pStyle w:val="a6"/>
        <w:numPr>
          <w:ilvl w:val="0"/>
          <w:numId w:val="10"/>
        </w:numPr>
        <w:rPr>
          <w:bCs/>
          <w:sz w:val="32"/>
          <w:szCs w:val="32"/>
        </w:rPr>
      </w:pPr>
      <w:r w:rsidRPr="008C4DF8">
        <w:rPr>
          <w:bCs/>
          <w:sz w:val="32"/>
          <w:szCs w:val="32"/>
        </w:rPr>
        <w:t>Кузин Павел Александрович</w:t>
      </w:r>
    </w:p>
    <w:p w:rsidR="008C4DF8" w:rsidRPr="008C4DF8" w:rsidRDefault="008C4DF8" w:rsidP="007C129B">
      <w:pPr>
        <w:rPr>
          <w:bCs/>
          <w:sz w:val="32"/>
          <w:szCs w:val="32"/>
        </w:rPr>
      </w:pPr>
    </w:p>
    <w:p w:rsidR="008C4DF8" w:rsidRPr="008C4DF8" w:rsidRDefault="008C4DF8" w:rsidP="008C4DF8">
      <w:pPr>
        <w:pStyle w:val="a6"/>
        <w:numPr>
          <w:ilvl w:val="0"/>
          <w:numId w:val="10"/>
        </w:numPr>
        <w:rPr>
          <w:bCs/>
          <w:sz w:val="32"/>
          <w:szCs w:val="32"/>
        </w:rPr>
      </w:pPr>
      <w:proofErr w:type="spellStart"/>
      <w:r w:rsidRPr="008C4DF8">
        <w:rPr>
          <w:bCs/>
          <w:sz w:val="32"/>
          <w:szCs w:val="32"/>
        </w:rPr>
        <w:t>Маринков</w:t>
      </w:r>
      <w:proofErr w:type="spellEnd"/>
      <w:r w:rsidRPr="008C4DF8">
        <w:rPr>
          <w:bCs/>
          <w:sz w:val="32"/>
          <w:szCs w:val="32"/>
        </w:rPr>
        <w:t xml:space="preserve"> Александр </w:t>
      </w:r>
      <w:proofErr w:type="spellStart"/>
      <w:r w:rsidRPr="008C4DF8">
        <w:rPr>
          <w:bCs/>
          <w:sz w:val="32"/>
          <w:szCs w:val="32"/>
        </w:rPr>
        <w:t>Славкович</w:t>
      </w:r>
      <w:proofErr w:type="spellEnd"/>
    </w:p>
    <w:p w:rsidR="008C4DF8" w:rsidRPr="008C4DF8" w:rsidRDefault="008C4DF8" w:rsidP="007C129B">
      <w:pPr>
        <w:rPr>
          <w:bCs/>
          <w:sz w:val="32"/>
          <w:szCs w:val="32"/>
        </w:rPr>
      </w:pPr>
    </w:p>
    <w:p w:rsidR="008C4DF8" w:rsidRPr="008C4DF8" w:rsidRDefault="008C4DF8" w:rsidP="008C4DF8">
      <w:pPr>
        <w:pStyle w:val="a6"/>
        <w:numPr>
          <w:ilvl w:val="0"/>
          <w:numId w:val="10"/>
        </w:numPr>
        <w:rPr>
          <w:bCs/>
          <w:sz w:val="32"/>
          <w:szCs w:val="32"/>
        </w:rPr>
      </w:pPr>
      <w:r w:rsidRPr="008C4DF8">
        <w:rPr>
          <w:bCs/>
          <w:sz w:val="32"/>
          <w:szCs w:val="32"/>
        </w:rPr>
        <w:t>Романова Евгения Сергеевна</w:t>
      </w:r>
    </w:p>
    <w:p w:rsidR="008C4DF8" w:rsidRPr="008C4DF8" w:rsidRDefault="008C4DF8" w:rsidP="007C129B">
      <w:pPr>
        <w:rPr>
          <w:bCs/>
          <w:sz w:val="32"/>
          <w:szCs w:val="32"/>
        </w:rPr>
      </w:pPr>
    </w:p>
    <w:p w:rsidR="008C4DF8" w:rsidRPr="008C4DF8" w:rsidRDefault="008C4DF8" w:rsidP="008C4DF8">
      <w:pPr>
        <w:pStyle w:val="a6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Pr="008C4DF8">
        <w:rPr>
          <w:bCs/>
          <w:sz w:val="32"/>
          <w:szCs w:val="32"/>
        </w:rPr>
        <w:t>Козлов Игорь Романович</w:t>
      </w:r>
    </w:p>
    <w:p w:rsidR="008C4DF8" w:rsidRDefault="008C4DF8" w:rsidP="007C129B"/>
    <w:p w:rsidR="008C4DF8" w:rsidRDefault="008C4DF8" w:rsidP="007C129B"/>
    <w:p w:rsidR="008C4DF8" w:rsidRDefault="008C4DF8" w:rsidP="007C129B"/>
    <w:tbl>
      <w:tblPr>
        <w:tblW w:w="0" w:type="auto"/>
        <w:tblLook w:val="0000"/>
      </w:tblPr>
      <w:tblGrid>
        <w:gridCol w:w="5867"/>
        <w:gridCol w:w="3703"/>
      </w:tblGrid>
      <w:tr w:rsidR="00740762" w:rsidRPr="007A0617" w:rsidTr="00E60670">
        <w:tc>
          <w:tcPr>
            <w:tcW w:w="5867" w:type="dxa"/>
          </w:tcPr>
          <w:p w:rsidR="00740762" w:rsidRPr="007A0617" w:rsidRDefault="00740762" w:rsidP="00E60670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Председатель комиссии</w:t>
            </w:r>
          </w:p>
          <w:p w:rsidR="00740762" w:rsidRPr="007A0617" w:rsidRDefault="00740762" w:rsidP="00E60670">
            <w:pPr>
              <w:pStyle w:val="a9"/>
              <w:jc w:val="both"/>
              <w:rPr>
                <w:sz w:val="28"/>
                <w:szCs w:val="28"/>
              </w:rPr>
            </w:pPr>
          </w:p>
          <w:p w:rsidR="00740762" w:rsidRPr="007A0617" w:rsidRDefault="00740762" w:rsidP="00E60670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740762" w:rsidRPr="007A0617" w:rsidRDefault="00740762" w:rsidP="00E60670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М.В. Никитина </w:t>
            </w:r>
          </w:p>
        </w:tc>
      </w:tr>
      <w:tr w:rsidR="00740762" w:rsidRPr="007A0617" w:rsidTr="00E60670">
        <w:tc>
          <w:tcPr>
            <w:tcW w:w="5867" w:type="dxa"/>
          </w:tcPr>
          <w:p w:rsidR="00740762" w:rsidRPr="007A0617" w:rsidRDefault="00740762" w:rsidP="00E60670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740762" w:rsidRPr="007A0617" w:rsidRDefault="00740762" w:rsidP="00E60670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И.Н. </w:t>
            </w:r>
            <w:proofErr w:type="spellStart"/>
            <w:r w:rsidRPr="007A0617">
              <w:rPr>
                <w:sz w:val="28"/>
                <w:szCs w:val="28"/>
              </w:rPr>
              <w:t>Панфилушкина</w:t>
            </w:r>
            <w:proofErr w:type="spellEnd"/>
            <w:r w:rsidRPr="007A0617">
              <w:rPr>
                <w:sz w:val="28"/>
                <w:szCs w:val="28"/>
              </w:rPr>
              <w:t xml:space="preserve"> </w:t>
            </w:r>
          </w:p>
        </w:tc>
      </w:tr>
    </w:tbl>
    <w:p w:rsidR="00E34173" w:rsidRDefault="00E34173" w:rsidP="00911D95"/>
    <w:sectPr w:rsidR="00E34173" w:rsidSect="00911D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EDD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702"/>
    <w:multiLevelType w:val="hybridMultilevel"/>
    <w:tmpl w:val="E894FFE2"/>
    <w:lvl w:ilvl="0" w:tplc="92D8DE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55A9B"/>
    <w:multiLevelType w:val="hybridMultilevel"/>
    <w:tmpl w:val="62281A8A"/>
    <w:lvl w:ilvl="0" w:tplc="2EBE75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E0E51B5"/>
    <w:multiLevelType w:val="hybridMultilevel"/>
    <w:tmpl w:val="5C50EB68"/>
    <w:lvl w:ilvl="0" w:tplc="ADB8DBD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C017E56"/>
    <w:multiLevelType w:val="hybridMultilevel"/>
    <w:tmpl w:val="99AC09FA"/>
    <w:lvl w:ilvl="0" w:tplc="DD72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C7F3F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62ECB"/>
    <w:multiLevelType w:val="hybridMultilevel"/>
    <w:tmpl w:val="B5A8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F509E"/>
    <w:multiLevelType w:val="hybridMultilevel"/>
    <w:tmpl w:val="596CD9EE"/>
    <w:lvl w:ilvl="0" w:tplc="23F01D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A54F2"/>
    <w:multiLevelType w:val="hybridMultilevel"/>
    <w:tmpl w:val="E3EA453E"/>
    <w:lvl w:ilvl="0" w:tplc="4BD0CFFE">
      <w:start w:val="1"/>
      <w:numFmt w:val="decimal"/>
      <w:lvlText w:val="%1."/>
      <w:lvlJc w:val="left"/>
      <w:pPr>
        <w:ind w:left="126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CD26552"/>
    <w:multiLevelType w:val="hybridMultilevel"/>
    <w:tmpl w:val="0E2E5108"/>
    <w:lvl w:ilvl="0" w:tplc="012EC03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4173"/>
    <w:rsid w:val="000F5020"/>
    <w:rsid w:val="000F7465"/>
    <w:rsid w:val="00100C09"/>
    <w:rsid w:val="00104489"/>
    <w:rsid w:val="00137164"/>
    <w:rsid w:val="00151554"/>
    <w:rsid w:val="00153BDC"/>
    <w:rsid w:val="001555DB"/>
    <w:rsid w:val="00171D2A"/>
    <w:rsid w:val="00184C5A"/>
    <w:rsid w:val="001C33B6"/>
    <w:rsid w:val="00246620"/>
    <w:rsid w:val="0026213D"/>
    <w:rsid w:val="002A4D16"/>
    <w:rsid w:val="002D1C1C"/>
    <w:rsid w:val="002D3376"/>
    <w:rsid w:val="002F3DA3"/>
    <w:rsid w:val="0034185F"/>
    <w:rsid w:val="00347014"/>
    <w:rsid w:val="00382CDF"/>
    <w:rsid w:val="00390A21"/>
    <w:rsid w:val="003C6D52"/>
    <w:rsid w:val="00404169"/>
    <w:rsid w:val="00415DC3"/>
    <w:rsid w:val="004224F4"/>
    <w:rsid w:val="005170E2"/>
    <w:rsid w:val="00563131"/>
    <w:rsid w:val="00597B3F"/>
    <w:rsid w:val="005A1AB0"/>
    <w:rsid w:val="005E0812"/>
    <w:rsid w:val="0062556B"/>
    <w:rsid w:val="00640D92"/>
    <w:rsid w:val="00670F54"/>
    <w:rsid w:val="00673BF4"/>
    <w:rsid w:val="00687C40"/>
    <w:rsid w:val="006F0BDA"/>
    <w:rsid w:val="0073098D"/>
    <w:rsid w:val="00740762"/>
    <w:rsid w:val="007A0617"/>
    <w:rsid w:val="007B1343"/>
    <w:rsid w:val="007C129B"/>
    <w:rsid w:val="007D2836"/>
    <w:rsid w:val="007D32AA"/>
    <w:rsid w:val="007E3EB3"/>
    <w:rsid w:val="007E42CF"/>
    <w:rsid w:val="007E442C"/>
    <w:rsid w:val="00825868"/>
    <w:rsid w:val="008C4DF8"/>
    <w:rsid w:val="008F158D"/>
    <w:rsid w:val="008F58DB"/>
    <w:rsid w:val="00911D95"/>
    <w:rsid w:val="00917051"/>
    <w:rsid w:val="00961A03"/>
    <w:rsid w:val="009C5FD0"/>
    <w:rsid w:val="009E13C2"/>
    <w:rsid w:val="00A60DE2"/>
    <w:rsid w:val="00A73BD3"/>
    <w:rsid w:val="00A90C3D"/>
    <w:rsid w:val="00AB70F0"/>
    <w:rsid w:val="00AD746D"/>
    <w:rsid w:val="00AF2026"/>
    <w:rsid w:val="00B421F8"/>
    <w:rsid w:val="00B814A3"/>
    <w:rsid w:val="00B93A15"/>
    <w:rsid w:val="00BA796B"/>
    <w:rsid w:val="00BB361A"/>
    <w:rsid w:val="00BB5AD3"/>
    <w:rsid w:val="00C1143A"/>
    <w:rsid w:val="00C13CB2"/>
    <w:rsid w:val="00C17D09"/>
    <w:rsid w:val="00C72D92"/>
    <w:rsid w:val="00C818A7"/>
    <w:rsid w:val="00C905F8"/>
    <w:rsid w:val="00D312C6"/>
    <w:rsid w:val="00DA497F"/>
    <w:rsid w:val="00DE2E04"/>
    <w:rsid w:val="00E34173"/>
    <w:rsid w:val="00E67448"/>
    <w:rsid w:val="00E87C10"/>
    <w:rsid w:val="00ED5F30"/>
    <w:rsid w:val="00F04869"/>
    <w:rsid w:val="00F24C33"/>
    <w:rsid w:val="00F42E9D"/>
    <w:rsid w:val="00F45C78"/>
    <w:rsid w:val="00F73DAF"/>
    <w:rsid w:val="00FC4024"/>
    <w:rsid w:val="00FD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A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417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341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Таблица"/>
    <w:basedOn w:val="a"/>
    <w:rsid w:val="00E34173"/>
    <w:rPr>
      <w:szCs w:val="20"/>
    </w:rPr>
  </w:style>
  <w:style w:type="paragraph" w:styleId="a6">
    <w:name w:val="List Paragraph"/>
    <w:basedOn w:val="a"/>
    <w:uiPriority w:val="34"/>
    <w:qFormat/>
    <w:rsid w:val="002466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1AB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415DC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5DC3"/>
  </w:style>
  <w:style w:type="paragraph" w:styleId="a9">
    <w:name w:val="No Spacing"/>
    <w:uiPriority w:val="1"/>
    <w:qFormat/>
    <w:rsid w:val="007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C129B"/>
    <w:pPr>
      <w:jc w:val="center"/>
    </w:pPr>
    <w:rPr>
      <w:b/>
      <w:szCs w:val="20"/>
    </w:rPr>
  </w:style>
  <w:style w:type="character" w:styleId="aa">
    <w:name w:val="Hyperlink"/>
    <w:basedOn w:val="a0"/>
    <w:uiPriority w:val="99"/>
    <w:unhideWhenUsed/>
    <w:rsid w:val="007C129B"/>
    <w:rPr>
      <w:color w:val="0000FF" w:themeColor="hyperlink"/>
      <w:u w:val="single"/>
    </w:rPr>
  </w:style>
  <w:style w:type="paragraph" w:customStyle="1" w:styleId="12">
    <w:name w:val="Обычный1"/>
    <w:rsid w:val="004041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F3BB-5024-4993-AB59-627F8A3F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NikitinaMV</cp:lastModifiedBy>
  <cp:revision>4</cp:revision>
  <cp:lastPrinted>2023-07-16T11:28:00Z</cp:lastPrinted>
  <dcterms:created xsi:type="dcterms:W3CDTF">2023-07-17T11:07:00Z</dcterms:created>
  <dcterms:modified xsi:type="dcterms:W3CDTF">2023-07-17T11:13:00Z</dcterms:modified>
</cp:coreProperties>
</file>