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F9" w:rsidRDefault="008751F9" w:rsidP="008751F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58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8751F9" w:rsidP="005953D3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 w:rsidRPr="00F802A1"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2B77CE">
              <w:rPr>
                <w:rStyle w:val="FontStyle17"/>
                <w:b/>
                <w:sz w:val="28"/>
                <w:szCs w:val="28"/>
              </w:rPr>
              <w:t xml:space="preserve">20 августа </w:t>
            </w:r>
            <w:r w:rsidR="001E312D">
              <w:rPr>
                <w:rStyle w:val="FontStyle17"/>
                <w:b/>
                <w:sz w:val="28"/>
                <w:szCs w:val="28"/>
              </w:rPr>
              <w:t>2020</w:t>
            </w:r>
            <w:r w:rsidRPr="00F802A1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 w:rsidR="00FD2717">
              <w:rPr>
                <w:rStyle w:val="FontStyle15"/>
                <w:sz w:val="28"/>
                <w:szCs w:val="28"/>
              </w:rPr>
              <w:t xml:space="preserve"> </w:t>
            </w:r>
            <w:r w:rsidR="002B77CE">
              <w:rPr>
                <w:rStyle w:val="FontStyle15"/>
                <w:sz w:val="28"/>
                <w:szCs w:val="28"/>
              </w:rPr>
              <w:t>78</w:t>
            </w:r>
          </w:p>
        </w:tc>
      </w:tr>
    </w:tbl>
    <w:p w:rsidR="008751F9" w:rsidRPr="00325F5E" w:rsidRDefault="008751F9" w:rsidP="0032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6C" w:rsidRPr="0036526C" w:rsidRDefault="0036526C" w:rsidP="00365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26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принятия решения о предоставлении </w:t>
      </w:r>
    </w:p>
    <w:p w:rsidR="0036526C" w:rsidRPr="0036526C" w:rsidRDefault="0036526C" w:rsidP="00365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26C">
        <w:rPr>
          <w:rFonts w:ascii="Times New Roman" w:hAnsi="Times New Roman" w:cs="Times New Roman"/>
          <w:b/>
          <w:bCs/>
          <w:sz w:val="28"/>
          <w:szCs w:val="28"/>
        </w:rPr>
        <w:t>субсидий из бюджета муни</w:t>
      </w:r>
      <w:r w:rsidR="006E04C1">
        <w:rPr>
          <w:rFonts w:ascii="Times New Roman" w:hAnsi="Times New Roman" w:cs="Times New Roman"/>
          <w:b/>
          <w:bCs/>
          <w:sz w:val="28"/>
          <w:szCs w:val="28"/>
        </w:rPr>
        <w:t>ципального образования Епифан</w:t>
      </w:r>
      <w:r w:rsidRPr="0036526C">
        <w:rPr>
          <w:rFonts w:ascii="Times New Roman" w:hAnsi="Times New Roman" w:cs="Times New Roman"/>
          <w:b/>
          <w:bCs/>
          <w:sz w:val="28"/>
          <w:szCs w:val="28"/>
        </w:rPr>
        <w:t xml:space="preserve">ское Кимовского района юридическим лицам, 100% акций (доле) которых </w:t>
      </w:r>
    </w:p>
    <w:p w:rsidR="0036526C" w:rsidRPr="0036526C" w:rsidRDefault="0036526C" w:rsidP="00365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26C">
        <w:rPr>
          <w:rFonts w:ascii="Times New Roman" w:hAnsi="Times New Roman" w:cs="Times New Roman"/>
          <w:b/>
          <w:bCs/>
          <w:sz w:val="28"/>
          <w:szCs w:val="28"/>
        </w:rPr>
        <w:t>принадлежит муни</w:t>
      </w:r>
      <w:r w:rsidR="006E04C1">
        <w:rPr>
          <w:rFonts w:ascii="Times New Roman" w:hAnsi="Times New Roman" w:cs="Times New Roman"/>
          <w:b/>
          <w:bCs/>
          <w:sz w:val="28"/>
          <w:szCs w:val="28"/>
        </w:rPr>
        <w:t>ципальному образованию Епифан</w:t>
      </w:r>
      <w:r w:rsidRPr="0036526C">
        <w:rPr>
          <w:rFonts w:ascii="Times New Roman" w:hAnsi="Times New Roman" w:cs="Times New Roman"/>
          <w:b/>
          <w:bCs/>
          <w:sz w:val="28"/>
          <w:szCs w:val="28"/>
        </w:rPr>
        <w:t>ское Кимовского района,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</w:p>
    <w:p w:rsidR="0036526C" w:rsidRPr="0036526C" w:rsidRDefault="0036526C" w:rsidP="0036526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26C" w:rsidRPr="0036526C" w:rsidRDefault="0036526C" w:rsidP="003652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C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78 Бюджетного кодекса Российской Федерации, на основании Устава муниципального образования </w:t>
      </w:r>
      <w:r w:rsidR="006E04C1">
        <w:rPr>
          <w:rFonts w:ascii="Times New Roman" w:hAnsi="Times New Roman" w:cs="Times New Roman"/>
          <w:sz w:val="28"/>
          <w:szCs w:val="28"/>
        </w:rPr>
        <w:t>Епифан</w:t>
      </w:r>
      <w:r w:rsidRPr="0036526C">
        <w:rPr>
          <w:rFonts w:ascii="Times New Roman" w:hAnsi="Times New Roman" w:cs="Times New Roman"/>
          <w:sz w:val="28"/>
          <w:szCs w:val="28"/>
        </w:rPr>
        <w:t xml:space="preserve">ское Кимовского района, администрация муниципального образования </w:t>
      </w:r>
      <w:r w:rsidR="006E04C1">
        <w:rPr>
          <w:rFonts w:ascii="Times New Roman" w:hAnsi="Times New Roman" w:cs="Times New Roman"/>
          <w:sz w:val="28"/>
          <w:szCs w:val="28"/>
        </w:rPr>
        <w:t>Епифан</w:t>
      </w:r>
      <w:r w:rsidRPr="0036526C">
        <w:rPr>
          <w:rFonts w:ascii="Times New Roman" w:hAnsi="Times New Roman" w:cs="Times New Roman"/>
          <w:sz w:val="28"/>
          <w:szCs w:val="28"/>
        </w:rPr>
        <w:t>ское Кимовского района ПОСТАНОВЛЯЕТ:</w:t>
      </w:r>
    </w:p>
    <w:p w:rsidR="0036526C" w:rsidRPr="0036526C" w:rsidRDefault="0036526C" w:rsidP="00365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6526C">
        <w:rPr>
          <w:rFonts w:ascii="Times New Roman" w:hAnsi="Times New Roman" w:cs="Times New Roman"/>
          <w:bCs/>
          <w:sz w:val="28"/>
          <w:szCs w:val="28"/>
        </w:rPr>
        <w:t>Правила принятия решения о предоставлении субсидий из бюджета муни</w:t>
      </w:r>
      <w:r w:rsidR="006E04C1">
        <w:rPr>
          <w:rFonts w:ascii="Times New Roman" w:hAnsi="Times New Roman" w:cs="Times New Roman"/>
          <w:bCs/>
          <w:sz w:val="28"/>
          <w:szCs w:val="28"/>
        </w:rPr>
        <w:t>ципального образования Епифан</w:t>
      </w:r>
      <w:r w:rsidRPr="0036526C">
        <w:rPr>
          <w:rFonts w:ascii="Times New Roman" w:hAnsi="Times New Roman" w:cs="Times New Roman"/>
          <w:bCs/>
          <w:sz w:val="28"/>
          <w:szCs w:val="28"/>
        </w:rPr>
        <w:t>ское Кимовского района юридическим лицам, 100% акций (доле) которых принадлежит муни</w:t>
      </w:r>
      <w:r w:rsidR="006E04C1">
        <w:rPr>
          <w:rFonts w:ascii="Times New Roman" w:hAnsi="Times New Roman" w:cs="Times New Roman"/>
          <w:bCs/>
          <w:sz w:val="28"/>
          <w:szCs w:val="28"/>
        </w:rPr>
        <w:t>ципальному образованию Епифан</w:t>
      </w:r>
      <w:r w:rsidRPr="0036526C">
        <w:rPr>
          <w:rFonts w:ascii="Times New Roman" w:hAnsi="Times New Roman" w:cs="Times New Roman"/>
          <w:bCs/>
          <w:sz w:val="28"/>
          <w:szCs w:val="28"/>
        </w:rPr>
        <w:t xml:space="preserve">ское Кимовского района,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</w:t>
      </w:r>
      <w:r w:rsidRPr="0036526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700C6" w:rsidRPr="00C700C6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Сектору делопроизводства, кадров, правовой работы (Князева Н. В.) </w:t>
      </w:r>
      <w:r w:rsidR="00162EA8" w:rsidRPr="00532B9B">
        <w:rPr>
          <w:rStyle w:val="FontStyle16"/>
          <w:rFonts w:eastAsia="Calibri"/>
          <w:b w:val="0"/>
          <w:sz w:val="28"/>
          <w:szCs w:val="28"/>
        </w:rPr>
        <w:t xml:space="preserve">обнародовать настоящее постановление посредством размещения в здании администрации муниципального образования Епифанское Кимовского района </w:t>
      </w:r>
      <w:r w:rsidR="00162EA8" w:rsidRPr="00532B9B">
        <w:rPr>
          <w:rStyle w:val="FontStyle16"/>
          <w:rFonts w:eastAsia="Calibri"/>
          <w:b w:val="0"/>
          <w:sz w:val="28"/>
          <w:szCs w:val="28"/>
        </w:rPr>
        <w:lastRenderedPageBreak/>
        <w:t xml:space="preserve">и </w:t>
      </w:r>
      <w:r w:rsidR="00FD25EC">
        <w:rPr>
          <w:rStyle w:val="FontStyle16"/>
          <w:rFonts w:eastAsia="Calibri"/>
          <w:b w:val="0"/>
          <w:sz w:val="28"/>
          <w:szCs w:val="28"/>
        </w:rPr>
        <w:t xml:space="preserve">разместить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на официальном сайте </w:t>
      </w:r>
      <w:r w:rsidR="00810927">
        <w:rPr>
          <w:rStyle w:val="FontStyle16"/>
          <w:rFonts w:eastAsia="Calibri"/>
          <w:b w:val="0"/>
          <w:sz w:val="28"/>
          <w:szCs w:val="28"/>
        </w:rPr>
        <w:t xml:space="preserve">администрации муниципального образования Епифанское Кимовского района </w:t>
      </w:r>
      <w:r w:rsidRPr="00C700C6">
        <w:rPr>
          <w:rStyle w:val="FontStyle16"/>
          <w:rFonts w:eastAsia="Calibri"/>
          <w:b w:val="0"/>
          <w:sz w:val="28"/>
          <w:szCs w:val="28"/>
        </w:rPr>
        <w:t>в сети Интернет.</w:t>
      </w:r>
    </w:p>
    <w:p w:rsidR="00C700C6" w:rsidRPr="00C700C6" w:rsidRDefault="00C700C6" w:rsidP="003F296B">
      <w:pPr>
        <w:pStyle w:val="2"/>
        <w:ind w:firstLine="709"/>
        <w:rPr>
          <w:sz w:val="28"/>
          <w:szCs w:val="28"/>
        </w:rPr>
      </w:pPr>
      <w:r w:rsidRPr="00C700C6">
        <w:rPr>
          <w:sz w:val="28"/>
          <w:szCs w:val="28"/>
        </w:rPr>
        <w:t xml:space="preserve">3. Контроль за исполнением настоящего </w:t>
      </w:r>
      <w:r w:rsidR="00FD25EC">
        <w:rPr>
          <w:sz w:val="28"/>
          <w:szCs w:val="28"/>
        </w:rPr>
        <w:t>постановл</w:t>
      </w:r>
      <w:r w:rsidRPr="00C700C6">
        <w:rPr>
          <w:sz w:val="28"/>
          <w:szCs w:val="28"/>
        </w:rPr>
        <w:t>ения оставляю за собой.</w:t>
      </w:r>
    </w:p>
    <w:p w:rsidR="00390629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D25EC">
        <w:rPr>
          <w:rFonts w:ascii="Times New Roman" w:eastAsia="Calibri" w:hAnsi="Times New Roman" w:cs="Times New Roman"/>
          <w:sz w:val="28"/>
          <w:szCs w:val="28"/>
        </w:rPr>
        <w:t>Постановл</w:t>
      </w:r>
      <w:r w:rsidRPr="00C700C6">
        <w:rPr>
          <w:rFonts w:ascii="Times New Roman" w:eastAsia="Calibri" w:hAnsi="Times New Roman" w:cs="Times New Roman"/>
          <w:sz w:val="28"/>
          <w:szCs w:val="28"/>
        </w:rPr>
        <w:t>ен</w:t>
      </w:r>
      <w:r w:rsidR="00FD25EC">
        <w:rPr>
          <w:rFonts w:ascii="Times New Roman" w:eastAsia="Calibri" w:hAnsi="Times New Roman" w:cs="Times New Roman"/>
          <w:sz w:val="28"/>
          <w:szCs w:val="28"/>
        </w:rPr>
        <w:t xml:space="preserve">ие вступает в силу </w:t>
      </w:r>
      <w:r w:rsidR="0094253D">
        <w:rPr>
          <w:rFonts w:ascii="Times New Roman" w:eastAsia="Calibri" w:hAnsi="Times New Roman" w:cs="Times New Roman"/>
          <w:sz w:val="28"/>
          <w:szCs w:val="28"/>
        </w:rPr>
        <w:t>с</w:t>
      </w:r>
      <w:r w:rsidR="00162EA8">
        <w:rPr>
          <w:rFonts w:ascii="Times New Roman" w:eastAsia="Calibri" w:hAnsi="Times New Roman" w:cs="Times New Roman"/>
          <w:sz w:val="28"/>
          <w:szCs w:val="28"/>
        </w:rPr>
        <w:t>о дня обнародования</w:t>
      </w:r>
      <w:r w:rsidRPr="00C700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53D" w:rsidRDefault="0094253D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296B" w:rsidRPr="003F296B" w:rsidRDefault="003F296B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57"/>
        <w:gridCol w:w="3699"/>
      </w:tblGrid>
      <w:tr w:rsidR="00C700C6" w:rsidRPr="00C700C6" w:rsidTr="00F40EF4">
        <w:tc>
          <w:tcPr>
            <w:tcW w:w="5778" w:type="dxa"/>
          </w:tcPr>
          <w:p w:rsidR="00C700C6" w:rsidRPr="00C700C6" w:rsidRDefault="00C700C6" w:rsidP="00390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Глава администрации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1E312D" w:rsidRDefault="00C700C6" w:rsidP="001E312D">
            <w:pPr>
              <w:spacing w:after="0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           </w:t>
            </w:r>
            <w:r w:rsidR="001E312D"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</w:t>
            </w:r>
          </w:p>
          <w:p w:rsidR="00C700C6" w:rsidRPr="00C700C6" w:rsidRDefault="001E312D" w:rsidP="001E31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В. А. Лавро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в</w:t>
            </w:r>
          </w:p>
        </w:tc>
      </w:tr>
    </w:tbl>
    <w:p w:rsidR="00C700C6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36526C" w:rsidRDefault="0036526C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94253D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3099"/>
        <w:gridCol w:w="3157"/>
      </w:tblGrid>
      <w:tr w:rsidR="0094253D" w:rsidRPr="00621405" w:rsidTr="008009BC"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lastRenderedPageBreak/>
              <w:t>к постановлению администрации муни</w:t>
            </w:r>
            <w:r>
              <w:rPr>
                <w:rFonts w:ascii="PT Astra Serif" w:hAnsi="PT Astra Serif"/>
                <w:sz w:val="26"/>
                <w:szCs w:val="26"/>
              </w:rPr>
              <w:t>ципального образования Епифан</w:t>
            </w:r>
            <w:r w:rsidRPr="00621405">
              <w:rPr>
                <w:rFonts w:ascii="PT Astra Serif" w:hAnsi="PT Astra Serif"/>
                <w:sz w:val="26"/>
                <w:szCs w:val="26"/>
              </w:rPr>
              <w:t xml:space="preserve">ское Кимовского района 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2B77CE">
              <w:rPr>
                <w:rFonts w:ascii="PT Astra Serif" w:hAnsi="PT Astra Serif"/>
                <w:sz w:val="26"/>
                <w:szCs w:val="26"/>
              </w:rPr>
              <w:t>20.08.</w:t>
            </w:r>
            <w:r w:rsidR="00023F3D">
              <w:rPr>
                <w:rFonts w:ascii="PT Astra Serif" w:hAnsi="PT Astra Serif"/>
                <w:sz w:val="26"/>
                <w:szCs w:val="26"/>
              </w:rPr>
              <w:t xml:space="preserve">2020 </w:t>
            </w:r>
            <w:r w:rsidRPr="00621405">
              <w:rPr>
                <w:rFonts w:ascii="PT Astra Serif" w:hAnsi="PT Astra Serif"/>
                <w:sz w:val="26"/>
                <w:szCs w:val="26"/>
              </w:rPr>
              <w:t>№</w:t>
            </w:r>
            <w:r w:rsidR="00CA59A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B77CE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</w:tr>
    </w:tbl>
    <w:p w:rsidR="0036526C" w:rsidRPr="0036526C" w:rsidRDefault="0036526C" w:rsidP="0036526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526C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ПРАВИЛА</w:t>
      </w:r>
    </w:p>
    <w:p w:rsidR="0036526C" w:rsidRPr="0036526C" w:rsidRDefault="0036526C" w:rsidP="0036526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526C">
        <w:rPr>
          <w:rFonts w:ascii="Times New Roman" w:hAnsi="Times New Roman" w:cs="Times New Roman"/>
          <w:b/>
          <w:bCs/>
          <w:sz w:val="26"/>
          <w:szCs w:val="26"/>
        </w:rPr>
        <w:t xml:space="preserve">принятия решения о предоставлении субсидий из бюджета муниципального </w:t>
      </w:r>
      <w:r w:rsidR="006E04C1">
        <w:rPr>
          <w:rFonts w:ascii="Times New Roman" w:hAnsi="Times New Roman" w:cs="Times New Roman"/>
          <w:b/>
          <w:bCs/>
          <w:sz w:val="26"/>
          <w:szCs w:val="26"/>
        </w:rPr>
        <w:t>образования Епифан</w:t>
      </w:r>
      <w:r w:rsidRPr="0036526C">
        <w:rPr>
          <w:rFonts w:ascii="Times New Roman" w:hAnsi="Times New Roman" w:cs="Times New Roman"/>
          <w:b/>
          <w:bCs/>
          <w:sz w:val="26"/>
          <w:szCs w:val="26"/>
        </w:rPr>
        <w:t>ское Кимовского района юридическим лицам, 100% акций (доле) которых принадлежит муни</w:t>
      </w:r>
      <w:r w:rsidR="006E04C1">
        <w:rPr>
          <w:rFonts w:ascii="Times New Roman" w:hAnsi="Times New Roman" w:cs="Times New Roman"/>
          <w:b/>
          <w:bCs/>
          <w:sz w:val="26"/>
          <w:szCs w:val="26"/>
        </w:rPr>
        <w:t>ципальному образованию Епифан</w:t>
      </w:r>
      <w:r w:rsidRPr="0036526C">
        <w:rPr>
          <w:rFonts w:ascii="Times New Roman" w:hAnsi="Times New Roman" w:cs="Times New Roman"/>
          <w:b/>
          <w:bCs/>
          <w:sz w:val="26"/>
          <w:szCs w:val="26"/>
        </w:rPr>
        <w:t>ское Кимовского района,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1. Настоящие Правила устанавливают порядок принятия решения о предоставлении субсидий из бюджета муни</w:t>
      </w:r>
      <w:r w:rsidR="006E04C1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36526C">
        <w:rPr>
          <w:rFonts w:ascii="Times New Roman" w:hAnsi="Times New Roman" w:cs="Times New Roman"/>
          <w:sz w:val="26"/>
          <w:szCs w:val="26"/>
        </w:rPr>
        <w:t>ское Кимовского района юридическим лицам, 100 процентов акций (долей) которых принадлежит муни</w:t>
      </w:r>
      <w:r w:rsidR="006E04C1">
        <w:rPr>
          <w:rFonts w:ascii="Times New Roman" w:hAnsi="Times New Roman" w:cs="Times New Roman"/>
          <w:sz w:val="26"/>
          <w:szCs w:val="26"/>
        </w:rPr>
        <w:t>ципальному образованию Епифан</w:t>
      </w:r>
      <w:r w:rsidRPr="0036526C">
        <w:rPr>
          <w:rFonts w:ascii="Times New Roman" w:hAnsi="Times New Roman" w:cs="Times New Roman"/>
          <w:sz w:val="26"/>
          <w:szCs w:val="26"/>
        </w:rPr>
        <w:t>ское Кимовского района (далее - юридическое лицо, муниципальное образование соответственно), на осуществление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строительства, находящихся в собственности юридических лиц, и (или) приобретение ими объектов недвижимого имущества в собственность с последующим увеличением уставных капиталов юридических лиц в соответствии с законодательством Российской Федерации (далее - субсидии).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2. Действие настоящих Правил не распространяется на принятие решений о предоставлении субсидий в отношении объектов капитального строительства и объектов недвижимого имущества, включенных в муниципальные программы.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3. Подготовка проекта решения о предоставлении субсидий может осуществляется администрацией муни</w:t>
      </w:r>
      <w:r w:rsidR="006E04C1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36526C">
        <w:rPr>
          <w:rFonts w:ascii="Times New Roman" w:hAnsi="Times New Roman" w:cs="Times New Roman"/>
          <w:sz w:val="26"/>
          <w:szCs w:val="26"/>
        </w:rPr>
        <w:t>ское Кимовского района (далее – администрация), являющейся главным распорядителем средств бюджета муниципального образования.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В проект решения о предоставлении субсидий может быть включено несколько объектов капитального строительства и (или) объектов недвижимого имущества одного юридического лица.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 xml:space="preserve">4. Отбор объектов капитального строительства и объектов недвижимого имущества, на реализацию инвестиционных проектов строительства (реконструкции, в том числе с элементами реставрации, технического </w:t>
      </w:r>
      <w:r w:rsidRPr="0036526C">
        <w:rPr>
          <w:rFonts w:ascii="Times New Roman" w:hAnsi="Times New Roman" w:cs="Times New Roman"/>
          <w:sz w:val="26"/>
          <w:szCs w:val="26"/>
        </w:rPr>
        <w:lastRenderedPageBreak/>
        <w:t>перевооружения) и (или) приобретения которых необходимо предоставление субсидий, производится с учетом: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а) приоритетов и целей социально-экономического развития муниципального образования, муниципальных программ;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б) поручений главы муниципального образования и поручений главы администрации муниципального образования;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в) оценки эффективности использования средств бюджета муниципального образования, направляемых на капитальные вложения;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г) оценки влияния создания объекта капитального строительства на комплексное развитие территорий муниципального образования;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2"/>
      <w:bookmarkEnd w:id="1"/>
      <w:r w:rsidRPr="0036526C">
        <w:rPr>
          <w:rFonts w:ascii="Times New Roman" w:hAnsi="Times New Roman" w:cs="Times New Roman"/>
          <w:sz w:val="26"/>
          <w:szCs w:val="26"/>
        </w:rPr>
        <w:t xml:space="preserve">5. Субсидия не предоставляется, если иное не предусмотрено решением о предоставлении субсидий в соответствии с </w:t>
      </w:r>
      <w:hyperlink w:anchor="p72" w:history="1">
        <w:r w:rsidRPr="0036526C">
          <w:rPr>
            <w:rStyle w:val="aa"/>
            <w:rFonts w:ascii="Times New Roman" w:hAnsi="Times New Roman" w:cs="Times New Roman"/>
            <w:sz w:val="26"/>
            <w:szCs w:val="26"/>
          </w:rPr>
          <w:t>пунктом 6</w:t>
        </w:r>
      </w:hyperlink>
      <w:r w:rsidRPr="0036526C">
        <w:rPr>
          <w:rFonts w:ascii="Times New Roman" w:hAnsi="Times New Roman" w:cs="Times New Roman"/>
          <w:sz w:val="26"/>
          <w:szCs w:val="26"/>
        </w:rPr>
        <w:t xml:space="preserve"> настоящих Правил, на финансовое обеспечение следующих работ: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б) приобретение земельных участков под строительство;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в) проведение технологического и ценового аудита инвестиционных проектов строительства (реконструкции, в том числе с элементами реставрации, технического перевооружения) объектов капитального строительства в установленных законодательством Российской Федерации случаях;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 xml:space="preserve">г)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</w:t>
      </w:r>
      <w:hyperlink r:id="rId9" w:history="1">
        <w:r w:rsidRPr="0036526C">
          <w:rPr>
            <w:rStyle w:val="aa"/>
            <w:rFonts w:ascii="Times New Roman" w:hAnsi="Times New Roman" w:cs="Times New Roman"/>
            <w:sz w:val="26"/>
            <w:szCs w:val="26"/>
          </w:rPr>
          <w:t>пункте 1 части 5 статьи 49</w:t>
        </w:r>
      </w:hyperlink>
      <w:r w:rsidRPr="0036526C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10" w:history="1">
        <w:r w:rsidRPr="0036526C">
          <w:rPr>
            <w:rStyle w:val="aa"/>
            <w:rFonts w:ascii="Times New Roman" w:hAnsi="Times New Roman" w:cs="Times New Roman"/>
            <w:sz w:val="26"/>
            <w:szCs w:val="26"/>
          </w:rPr>
          <w:t>частью 2 статьи 8.3</w:t>
        </w:r>
      </w:hyperlink>
      <w:r w:rsidRPr="0036526C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строительство (реконструкция, в том числе с элементами реставрации, технического перевооружения) которых финансируется с привлечением средств бюджета муниципального образования;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д) проведение аудита проектной документации в случаях, установленных законодательством Российской Федерации.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2"/>
      <w:bookmarkEnd w:id="2"/>
      <w:r w:rsidRPr="0036526C">
        <w:rPr>
          <w:rFonts w:ascii="Times New Roman" w:hAnsi="Times New Roman" w:cs="Times New Roman"/>
          <w:sz w:val="26"/>
          <w:szCs w:val="26"/>
        </w:rPr>
        <w:t xml:space="preserve">6. Решение о предоставлении субсидий, предусматривающее направление субсидии на финансовое обеспечение работ, указанных в </w:t>
      </w:r>
      <w:hyperlink w:anchor="p62" w:history="1">
        <w:r w:rsidRPr="0036526C">
          <w:rPr>
            <w:rStyle w:val="aa"/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36526C">
        <w:rPr>
          <w:rFonts w:ascii="Times New Roman" w:hAnsi="Times New Roman" w:cs="Times New Roman"/>
          <w:sz w:val="26"/>
          <w:szCs w:val="26"/>
        </w:rPr>
        <w:t xml:space="preserve"> настоящих Правил, принимается с учетом информации, представленной в составе документов, указанных в подпункте «а» пункта 10 настоящих Правил.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lastRenderedPageBreak/>
        <w:t>7. Администрация подготавливает проект решения о предоставлении субсидий в форме проекта нормативного правового акта Правительства Российской Федерации.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6"/>
      <w:bookmarkEnd w:id="3"/>
      <w:r w:rsidRPr="0036526C">
        <w:rPr>
          <w:rFonts w:ascii="Times New Roman" w:hAnsi="Times New Roman" w:cs="Times New Roman"/>
          <w:sz w:val="26"/>
          <w:szCs w:val="26"/>
        </w:rPr>
        <w:t>Проект решения о предоставлении субсидий содержит следующую информацию в отношении каждого объекта капитального строительства и (или) объекта недвижимого имущества: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а) наименование объекта капитального строительства согласно проектной документации (согласно паспорту инвестиционного проекта строительства (реконструкции, в том числе с элементами реставрации, технического перевооружения) объекта капитального строительства и (или) приобретения объекта недвижимого имущества (далее - инвестиционный проект)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о предоставлении субсидий) и (или) наименование объекта недвижимого имущества согласно паспорту инвестиционного проекта;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в) наименование главного распорядителя;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г) наименование застройщика, заказчика;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д)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2"/>
      <w:bookmarkEnd w:id="4"/>
      <w:r w:rsidRPr="0036526C">
        <w:rPr>
          <w:rFonts w:ascii="Times New Roman" w:hAnsi="Times New Roman" w:cs="Times New Roman"/>
          <w:sz w:val="26"/>
          <w:szCs w:val="26"/>
        </w:rPr>
        <w:t>з)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на проведение технологического и ценового аудита (в ценах соответствующих лет реализации инвестиционного проекта);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 xml:space="preserve">и) общий (предельный) размер субсидии, предоставляемой на реализацию инвестиционного проекта, с указанием размера средств, выделяемых на подготовку проектной документации, проведение инженерных изысканий, выполняемых для </w:t>
      </w:r>
      <w:r w:rsidRPr="0036526C">
        <w:rPr>
          <w:rFonts w:ascii="Times New Roman" w:hAnsi="Times New Roman" w:cs="Times New Roman"/>
          <w:sz w:val="26"/>
          <w:szCs w:val="26"/>
        </w:rPr>
        <w:lastRenderedPageBreak/>
        <w:t>подготовки такой проектной документации, на проведение технологического и ценового аудита.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8. Общий (предельный) размер субсидии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9. Администрация направляет проект решения о предоставлении субсидий не позднее чем за 2 месяца до определенной в установленном порядке даты начала рассмотрения постоянной комиссией по бюджету, финансово-экономической политике и хозяйственно-отраслевой деятельности на очередной финансовый год и плановый период проекта основных характеристик бюджета муниципального образования на очередной финансовый год и плановый период, бюджетных ассигнований по муниципальным программам и непрограммным направлениям деятельности на очередной финансовый год и плановый период и оценки общего объема дополнительных бюджетных ассигнований бюджета муниципального образования на очередной финансовый год и плановый период.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10. Одновременно с проектом решения о предоставлении субсидий по каждому объекту капитального строительства также направляются следующие документы: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2"/>
      <w:bookmarkEnd w:id="5"/>
      <w:r w:rsidRPr="0036526C">
        <w:rPr>
          <w:rFonts w:ascii="Times New Roman" w:hAnsi="Times New Roman" w:cs="Times New Roman"/>
          <w:sz w:val="26"/>
          <w:szCs w:val="26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 за последние 2 года;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б)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 xml:space="preserve"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</w:t>
      </w:r>
      <w:hyperlink w:anchor="p92" w:history="1">
        <w:r w:rsidRPr="0036526C">
          <w:rPr>
            <w:rStyle w:val="aa"/>
            <w:rFonts w:ascii="Times New Roman" w:hAnsi="Times New Roman" w:cs="Times New Roman"/>
            <w:sz w:val="26"/>
            <w:szCs w:val="26"/>
          </w:rPr>
          <w:t>подпунктом "з" пункта 7</w:t>
        </w:r>
      </w:hyperlink>
      <w:r w:rsidRPr="0036526C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5"/>
      <w:bookmarkEnd w:id="6"/>
      <w:r w:rsidRPr="0036526C">
        <w:rPr>
          <w:rFonts w:ascii="Times New Roman" w:hAnsi="Times New Roman" w:cs="Times New Roman"/>
          <w:sz w:val="26"/>
          <w:szCs w:val="26"/>
        </w:rPr>
        <w:t>11. Обязательным условием согласования проекта решения о предоставлении субсидий постоянной комиссией является положительное заключение об эффективности использования средств бюджета муниципального образования,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 о предоставлении субсидий.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7"/>
      <w:bookmarkEnd w:id="7"/>
      <w:r w:rsidRPr="0036526C">
        <w:rPr>
          <w:rFonts w:ascii="Times New Roman" w:hAnsi="Times New Roman" w:cs="Times New Roman"/>
          <w:sz w:val="26"/>
          <w:szCs w:val="26"/>
        </w:rPr>
        <w:t>12. Постоянная комиссия по бюджету, финансово-экономической политике и хозяйственно-отраслевой деятельности рассматривает проект решения о предоставлении субсидий в течение 30 дней со дня его поступления.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8"/>
      <w:bookmarkEnd w:id="8"/>
      <w:r w:rsidRPr="0036526C">
        <w:rPr>
          <w:rFonts w:ascii="Times New Roman" w:hAnsi="Times New Roman" w:cs="Times New Roman"/>
          <w:sz w:val="26"/>
          <w:szCs w:val="26"/>
        </w:rPr>
        <w:t xml:space="preserve">13. Одновременно с проектом решения о предоставлении субсидий администрацией подготавливается проект соглашения о предоставлении субсидии, который оформляется в соответствии с требованиями к соглашению о предоставлении субсидии юридическим лицам, установленными </w:t>
      </w:r>
      <w:hyperlink r:id="rId11" w:history="1">
        <w:r w:rsidRPr="0036526C">
          <w:rPr>
            <w:rStyle w:val="aa"/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36526C">
        <w:rPr>
          <w:rFonts w:ascii="Times New Roman" w:hAnsi="Times New Roman" w:cs="Times New Roman"/>
          <w:sz w:val="26"/>
          <w:szCs w:val="26"/>
        </w:rPr>
        <w:t xml:space="preserve"> </w:t>
      </w:r>
      <w:r w:rsidRPr="0036526C">
        <w:rPr>
          <w:rFonts w:ascii="Times New Roman" w:hAnsi="Times New Roman" w:cs="Times New Roman"/>
          <w:sz w:val="26"/>
          <w:szCs w:val="26"/>
        </w:rPr>
        <w:lastRenderedPageBreak/>
        <w:t>предоставления субсидий из бюджета муни</w:t>
      </w:r>
      <w:r w:rsidR="006E04C1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36526C">
        <w:rPr>
          <w:rFonts w:ascii="Times New Roman" w:hAnsi="Times New Roman" w:cs="Times New Roman"/>
          <w:sz w:val="26"/>
          <w:szCs w:val="26"/>
        </w:rPr>
        <w:t>ское Кимовского района юридическим лицам, 100 процентов акций (долей) которых принадлежит муни</w:t>
      </w:r>
      <w:r w:rsidR="006E04C1">
        <w:rPr>
          <w:rFonts w:ascii="Times New Roman" w:hAnsi="Times New Roman" w:cs="Times New Roman"/>
          <w:sz w:val="26"/>
          <w:szCs w:val="26"/>
        </w:rPr>
        <w:t>ципальному образованию Епифан</w:t>
      </w:r>
      <w:r w:rsidRPr="0036526C">
        <w:rPr>
          <w:rFonts w:ascii="Times New Roman" w:hAnsi="Times New Roman" w:cs="Times New Roman"/>
          <w:sz w:val="26"/>
          <w:szCs w:val="26"/>
        </w:rPr>
        <w:t>ское Кимовского района,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утвержденными постановлением администрации муни</w:t>
      </w:r>
      <w:r w:rsidR="006E04C1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36526C">
        <w:rPr>
          <w:rFonts w:ascii="Times New Roman" w:hAnsi="Times New Roman" w:cs="Times New Roman"/>
          <w:sz w:val="26"/>
          <w:szCs w:val="26"/>
        </w:rPr>
        <w:t>ское Кимовского района от 11.06.2020 № 157.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26C" w:rsidRPr="0036526C" w:rsidRDefault="0036526C" w:rsidP="0036526C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6526C" w:rsidRPr="0036526C" w:rsidRDefault="0036526C" w:rsidP="00365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26C">
        <w:rPr>
          <w:rFonts w:ascii="Times New Roman" w:hAnsi="Times New Roman" w:cs="Times New Roman"/>
          <w:sz w:val="26"/>
          <w:szCs w:val="26"/>
        </w:rPr>
        <w:t> </w:t>
      </w:r>
    </w:p>
    <w:p w:rsidR="0036526C" w:rsidRPr="0036526C" w:rsidRDefault="0036526C" w:rsidP="0036526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253D" w:rsidRPr="0036526C" w:rsidRDefault="0094253D" w:rsidP="0036526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94253D" w:rsidRPr="0036526C" w:rsidSect="00162EA8">
      <w:pgSz w:w="11906" w:h="16838"/>
      <w:pgMar w:top="1440" w:right="849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F9" w:rsidRDefault="00912DF9" w:rsidP="00132EE1">
      <w:pPr>
        <w:spacing w:after="0" w:line="240" w:lineRule="auto"/>
      </w:pPr>
      <w:r>
        <w:separator/>
      </w:r>
    </w:p>
  </w:endnote>
  <w:endnote w:type="continuationSeparator" w:id="0">
    <w:p w:rsidR="00912DF9" w:rsidRDefault="00912DF9" w:rsidP="0013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F9" w:rsidRDefault="00912DF9" w:rsidP="00132EE1">
      <w:pPr>
        <w:spacing w:after="0" w:line="240" w:lineRule="auto"/>
      </w:pPr>
      <w:r>
        <w:separator/>
      </w:r>
    </w:p>
  </w:footnote>
  <w:footnote w:type="continuationSeparator" w:id="0">
    <w:p w:rsidR="00912DF9" w:rsidRDefault="00912DF9" w:rsidP="0013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E03"/>
    <w:multiLevelType w:val="multilevel"/>
    <w:tmpl w:val="81505B32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 w:hint="default"/>
      </w:rPr>
    </w:lvl>
  </w:abstractNum>
  <w:abstractNum w:abstractNumId="1" w15:restartNumberingAfterBreak="0">
    <w:nsid w:val="17FD0202"/>
    <w:multiLevelType w:val="multilevel"/>
    <w:tmpl w:val="72CA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1E4713"/>
    <w:multiLevelType w:val="hybridMultilevel"/>
    <w:tmpl w:val="7B4C7360"/>
    <w:lvl w:ilvl="0" w:tplc="3EDC026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482B2F"/>
    <w:multiLevelType w:val="multilevel"/>
    <w:tmpl w:val="3A789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4"/>
    <w:rsid w:val="00023F3D"/>
    <w:rsid w:val="00033398"/>
    <w:rsid w:val="000508F9"/>
    <w:rsid w:val="00060251"/>
    <w:rsid w:val="000A2CBD"/>
    <w:rsid w:val="000B3705"/>
    <w:rsid w:val="00132EE1"/>
    <w:rsid w:val="00152470"/>
    <w:rsid w:val="00162EA8"/>
    <w:rsid w:val="00166970"/>
    <w:rsid w:val="0018335D"/>
    <w:rsid w:val="00192943"/>
    <w:rsid w:val="00197552"/>
    <w:rsid w:val="001E312D"/>
    <w:rsid w:val="00283A91"/>
    <w:rsid w:val="00290D75"/>
    <w:rsid w:val="002B0668"/>
    <w:rsid w:val="002B2ACB"/>
    <w:rsid w:val="002B77CE"/>
    <w:rsid w:val="002D3015"/>
    <w:rsid w:val="002E5702"/>
    <w:rsid w:val="002F1D7D"/>
    <w:rsid w:val="002F3587"/>
    <w:rsid w:val="00325F5E"/>
    <w:rsid w:val="0036526C"/>
    <w:rsid w:val="00373267"/>
    <w:rsid w:val="00390629"/>
    <w:rsid w:val="003F296B"/>
    <w:rsid w:val="00441FCE"/>
    <w:rsid w:val="00492997"/>
    <w:rsid w:val="004C1310"/>
    <w:rsid w:val="004F3D4E"/>
    <w:rsid w:val="00532B9B"/>
    <w:rsid w:val="00565CBE"/>
    <w:rsid w:val="00594AD3"/>
    <w:rsid w:val="005953D3"/>
    <w:rsid w:val="005E3285"/>
    <w:rsid w:val="00637A58"/>
    <w:rsid w:val="006E04C1"/>
    <w:rsid w:val="007179BE"/>
    <w:rsid w:val="0072348E"/>
    <w:rsid w:val="00741CA9"/>
    <w:rsid w:val="00761296"/>
    <w:rsid w:val="00783C14"/>
    <w:rsid w:val="00810927"/>
    <w:rsid w:val="00850A20"/>
    <w:rsid w:val="00861E5A"/>
    <w:rsid w:val="008751F9"/>
    <w:rsid w:val="0088131C"/>
    <w:rsid w:val="00897938"/>
    <w:rsid w:val="008C6861"/>
    <w:rsid w:val="009058AB"/>
    <w:rsid w:val="00912DF9"/>
    <w:rsid w:val="0094253D"/>
    <w:rsid w:val="00944EA0"/>
    <w:rsid w:val="00956037"/>
    <w:rsid w:val="009F230A"/>
    <w:rsid w:val="009F60B3"/>
    <w:rsid w:val="00A07412"/>
    <w:rsid w:val="00A954E3"/>
    <w:rsid w:val="00B11C77"/>
    <w:rsid w:val="00B15745"/>
    <w:rsid w:val="00B1636F"/>
    <w:rsid w:val="00BA50E1"/>
    <w:rsid w:val="00BA604D"/>
    <w:rsid w:val="00BD06FC"/>
    <w:rsid w:val="00BD1BC2"/>
    <w:rsid w:val="00C4324F"/>
    <w:rsid w:val="00C63DC7"/>
    <w:rsid w:val="00C700C6"/>
    <w:rsid w:val="00C74622"/>
    <w:rsid w:val="00CA59AC"/>
    <w:rsid w:val="00CC292E"/>
    <w:rsid w:val="00D11DB9"/>
    <w:rsid w:val="00D7569F"/>
    <w:rsid w:val="00DA0247"/>
    <w:rsid w:val="00DA618B"/>
    <w:rsid w:val="00DB65EA"/>
    <w:rsid w:val="00E220E6"/>
    <w:rsid w:val="00E65235"/>
    <w:rsid w:val="00E756B0"/>
    <w:rsid w:val="00E803EC"/>
    <w:rsid w:val="00E83414"/>
    <w:rsid w:val="00EB2B33"/>
    <w:rsid w:val="00F32A88"/>
    <w:rsid w:val="00F802A1"/>
    <w:rsid w:val="00FA7792"/>
    <w:rsid w:val="00FC2B2C"/>
    <w:rsid w:val="00FD25EC"/>
    <w:rsid w:val="00FD2717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042D9-81B6-4499-89C3-EE72C1C9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uiPriority w:val="99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700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1E5A"/>
    <w:pPr>
      <w:ind w:left="720"/>
      <w:contextualSpacing/>
    </w:pPr>
  </w:style>
  <w:style w:type="paragraph" w:customStyle="1" w:styleId="ConsPlusNonformat">
    <w:name w:val="ConsPlusNonformat"/>
    <w:uiPriority w:val="99"/>
    <w:rsid w:val="00942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65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554FF176BD33E695A2CA64DC0BEA5B98&amp;req=doc&amp;base=RZR&amp;n=342162&amp;dst=100011&amp;fld=134&amp;REFFIELD=134&amp;REFDST=100058&amp;REFDOC=342688&amp;REFBASE=RZR&amp;stat=refcode%3D16876%3Bdstident%3D100011%3Bindex%3D114&amp;date=15.05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554FF176BD33E695A2CA64DC0BEA5B98&amp;req=doc&amp;base=RZR&amp;n=351269&amp;dst=2896&amp;fld=134&amp;REFFIELD=134&amp;REFDST=1&amp;REFDOC=342688&amp;REFBASE=RZR&amp;stat=refcode%3D16876%3Bdstident%3D2896%3Bindex%3D66&amp;date=15.05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54FF176BD33E695A2CA64DC0BEA5B98&amp;req=doc&amp;base=RZR&amp;n=351269&amp;dst=2910&amp;fld=134&amp;REFFIELD=134&amp;REFDST=1&amp;REFDOC=342688&amp;REFBASE=RZR&amp;stat=refcode%3D16876%3Bdstident%3D2910%3Bindex%3D66&amp;date=15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A7E33-E485-47A8-83B7-B5DA9DE6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2020-08-20T11:13:00Z</cp:lastPrinted>
  <dcterms:created xsi:type="dcterms:W3CDTF">2020-08-20T11:29:00Z</dcterms:created>
  <dcterms:modified xsi:type="dcterms:W3CDTF">2020-08-20T11:29:00Z</dcterms:modified>
</cp:coreProperties>
</file>