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177"/>
        <w:ind w:left="0" w:right="0"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58.9pt;margin-top:-44.4pt;width:34.55pt;height:39.35pt;z-index:-125829376;mso-wrap-distance-left:158.9pt;mso-wrap-distance-right:151.9pt;mso-wrap-distance-bottom:1.3pt;mso-position-horizontal-relative:margin" wrapcoords="0 0 21600 0 21600 21600 0 21600 0 0">
            <v:imagedata r:id="rId5" r:href="rId6"/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АДМИНИСТРАЦИЯ</w:t>
        <w:br/>
        <w:t>МУНИЦИПАЛЬНОГО ОБРАЗОВАНИЯ</w:t>
        <w:br/>
        <w:t>КИМОВСКИЙ РАЙОН</w:t>
      </w:r>
    </w:p>
    <w:p>
      <w:pPr>
        <w:pStyle w:val="Style6"/>
        <w:widowControl w:val="0"/>
        <w:keepNext w:val="0"/>
        <w:keepLines w:val="0"/>
        <w:shd w:val="clear" w:color="auto" w:fill="auto"/>
        <w:bidi w:val="0"/>
        <w:spacing w:before="0" w:after="248" w:line="21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ПОСТАНОВЛЕНИЕ</w:t>
      </w:r>
    </w:p>
    <w:p>
      <w:pPr>
        <w:pStyle w:val="Style3"/>
        <w:tabs>
          <w:tab w:leader="none" w:pos="2290" w:val="left"/>
          <w:tab w:leader="none" w:pos="289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01" w:line="180" w:lineRule="exact"/>
        <w:ind w:left="480" w:right="0" w:firstLine="0"/>
      </w:pPr>
      <w:r>
        <w:rPr>
          <w:rStyle w:val="CharStyle8"/>
        </w:rPr>
        <w:t>05.06.2022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lang w:val="ru-RU" w:eastAsia="ru-RU" w:bidi="ru-RU"/>
          <w:vertAlign w:val="subscript"/>
          <w:w w:val="100"/>
          <w:spacing w:val="0"/>
          <w:color w:val="000000"/>
          <w:position w:val="0"/>
        </w:rPr>
        <w:t>№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654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84" w:line="216" w:lineRule="exact"/>
        <w:ind w:left="720" w:right="0" w:firstLine="8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внесение изменения в постановление администрации муниципального образования Кимовский район от 20.12.2013 №2507 «Об утверждении схемы водоснабжения муниципального образования город Кимовск Кимовского района на 2015-2023 годы»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180" w:line="211" w:lineRule="exact"/>
        <w:ind w:left="48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Федеральными законами от 06.10.2003 №131-Ф3 «Об общих принципах организации местного самоуправления в Российской Федерации», от 07.12.2011 № 416-ФЗ «О водоснабжении и водоотведении», постановлением Правительства Российской Федерации бт 05.09.2013 № 782 «О схемах водоснабжения и водоотведения», на основании Устава муниципального образования Кимовский район, администрация муниципального образования Кимовский район ПОСТАНОВЛЯЕТ:</w:t>
      </w:r>
    </w:p>
    <w:p>
      <w:pPr>
        <w:pStyle w:val="Style3"/>
        <w:numPr>
          <w:ilvl w:val="0"/>
          <w:numId w:val="1"/>
        </w:numPr>
        <w:tabs>
          <w:tab w:leader="none" w:pos="12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48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Внести в постановление администрации муниципального образования Кимовский район 20.12.2013 № 2507 «Об утверждении схемы водоснабжения муниципального образования город Кимовск Кимовского района на 2013-2023 годы» следующее изменение: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48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приложение к постановлению изложить в новой редакции (приложение).</w:t>
      </w:r>
    </w:p>
    <w:p>
      <w:pPr>
        <w:pStyle w:val="Style3"/>
        <w:numPr>
          <w:ilvl w:val="0"/>
          <w:numId w:val="1"/>
        </w:numPr>
        <w:tabs>
          <w:tab w:leader="none" w:pos="12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48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Отделу по организационной работе и взаимодействию с органами местного самоуправления обнародовать постановление посредством размещения в Центре правовой и деловой информации при муниципальном казенном учреждении культуры «Кимовская межпоселенческая центральная библиотека», отделу по делопроизводству, кадрам, информационным технологиям и делам архива разместить постановление на официальном сайте муниципального образования Кимовский район в сети Интернет.</w:t>
      </w:r>
    </w:p>
    <w:p>
      <w:pPr>
        <w:pStyle w:val="Style3"/>
        <w:numPr>
          <w:ilvl w:val="0"/>
          <w:numId w:val="1"/>
        </w:numPr>
        <w:tabs>
          <w:tab w:leader="none" w:pos="12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48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Контроль за выполнением постановления возложить на первого заместителя главы администрации Суханова Е.В.</w:t>
      </w:r>
    </w:p>
    <w:p>
      <w:pPr>
        <w:pStyle w:val="Style3"/>
        <w:numPr>
          <w:ilvl w:val="0"/>
          <w:numId w:val="1"/>
        </w:numPr>
        <w:tabs>
          <w:tab w:leader="none" w:pos="123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360" w:line="211" w:lineRule="exact"/>
        <w:ind w:left="48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Постановление вступает в силу со дня подписания.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211" w:lineRule="exact"/>
        <w:ind w:left="0" w:right="40" w:firstLine="0"/>
      </w:pPr>
      <w:r>
        <w:pict>
          <v:shape id="_x0000_s1027" type="#_x0000_t75" style="position:absolute;margin-left:185.3pt;margin-top:-12.pt;width:72.95pt;height:72.5pt;z-index:-125829375;mso-wrap-distance-left:22.1pt;mso-wrap-distance-right:77.5pt;mso-wrap-distance-bottom:20.pt;mso-position-horizontal-relative:margin" wrapcoords="0 0 10455 0 10455 5804 21600 5804 21600 9035 10455 9035 10455 21600 0 21600 0 0">
            <v:imagedata r:id="rId7" r:href="rId8"/>
            <w10:wrap type="square" side="left" anchorx="margin"/>
          </v:shape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81.05pt;margin-top:6.5pt;width:54.5pt;height:11.85pt;z-index:-125829374;mso-wrap-distance-left:117.85pt;mso-wrap-distance-top:18.5pt;mso-wrap-distance-right:5.pt;mso-wrap-distance-bottom:61.9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</w:rPr>
                    <w:t>Е.В. Захаров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Глава администрации</w:t>
        <w:br/>
        <w:t>муниципального образования</w:t>
        <w:br/>
        <w:t>Кимовский район</w:t>
      </w:r>
    </w:p>
    <w:p>
      <w:pPr>
        <w:pStyle w:val="Style9"/>
        <w:widowControl w:val="0"/>
        <w:keepNext/>
        <w:keepLines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0" w:name="bookmark0"/>
      <w:r>
        <w:rPr>
          <w:rStyle w:val="CharStyle11"/>
        </w:rPr>
        <w:t xml:space="preserve">№ </w:t>
      </w:r>
      <w:r>
        <w:rPr>
          <w:lang w:val="ru-RU" w:eastAsia="ru-RU" w:bidi="ru-RU"/>
          <w:w w:val="100"/>
          <w:spacing w:val="0"/>
          <w:color w:val="000000"/>
          <w:position w:val="0"/>
        </w:rPr>
        <w:t>032633</w:t>
      </w:r>
      <w:bookmarkEnd w:id="0"/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211" w:lineRule="exact"/>
        <w:ind w:left="0" w:right="4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</w:t>
      </w:r>
    </w:p>
    <w:p>
      <w:pPr>
        <w:pStyle w:val="Style3"/>
        <w:tabs>
          <w:tab w:leader="none" w:pos="569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76" w:line="211" w:lineRule="exact"/>
        <w:ind w:left="3880" w:right="4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постановлению администрации муниципального образования Кимовский район от 03.06.2022</w:t>
        <w:tab/>
        <w:t>№634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0" w:right="4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1011" w:line="216" w:lineRule="exact"/>
        <w:ind w:left="0" w:right="4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постановлению администрации</w:t>
        <w:br/>
        <w:t>муниципального образования</w:t>
        <w:br/>
        <w:t>Кимовский район</w:t>
        <w:br/>
        <w:t>от 20.12.2013 № 2507</w:t>
      </w:r>
    </w:p>
    <w:p>
      <w:pPr>
        <w:pStyle w:val="Style12"/>
        <w:widowControl w:val="0"/>
        <w:keepNext/>
        <w:keepLines/>
        <w:shd w:val="clear" w:color="auto" w:fill="auto"/>
        <w:bidi w:val="0"/>
        <w:spacing w:before="0" w:after="0"/>
        <w:ind w:left="0" w:right="200" w:firstLine="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СХЕМА</w:t>
      </w:r>
      <w:bookmarkEnd w:id="1"/>
    </w:p>
    <w:p>
      <w:pPr>
        <w:pStyle w:val="Style12"/>
        <w:widowControl w:val="0"/>
        <w:keepNext/>
        <w:keepLines/>
        <w:shd w:val="clear" w:color="auto" w:fill="auto"/>
        <w:bidi w:val="0"/>
        <w:spacing w:before="0" w:after="3540"/>
        <w:ind w:left="0" w:right="200" w:firstLine="0"/>
        <w:sectPr>
          <w:footnotePr>
            <w:pos w:val="pageBottom"/>
            <w:numFmt w:val="decimal"/>
            <w:numRestart w:val="continuous"/>
          </w:footnotePr>
          <w:pgSz w:w="8400" w:h="11900"/>
          <w:pgMar w:top="1248" w:left="878" w:right="615" w:bottom="884" w:header="0" w:footer="3" w:gutter="0"/>
          <w:rtlGutter w:val="0"/>
          <w:cols w:space="720"/>
          <w:noEndnote/>
          <w:docGrid w:linePitch="360"/>
        </w:sectPr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водоснабжения муниципального образования город</w:t>
        <w:br/>
        <w:t>Кимовск Кимовского района</w:t>
        <w:br/>
        <w:t>на 2013-2023 годы</w:t>
      </w:r>
      <w:bookmarkEnd w:id="2"/>
      <w:r>
        <w:rPr>
          <w:lang w:val="ru-RU" w:eastAsia="ru-RU" w:bidi="ru-RU"/>
          <w:w w:val="100"/>
          <w:spacing w:val="0"/>
          <w:color w:val="000000"/>
          <w:position w:val="0"/>
        </w:rPr>
        <w:br/>
      </w:r>
      <w:r>
        <w:rPr>
          <w:rStyle w:val="CharStyle5"/>
          <w:b w:val="0"/>
          <w:bCs w:val="0"/>
        </w:rPr>
        <w:t>г. Кимовск 2022</w:t>
      </w:r>
    </w:p>
    <w:p>
      <w:pPr>
        <w:pStyle w:val="Style14"/>
        <w:framePr w:w="662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Содержание:</w:t>
      </w:r>
    </w:p>
    <w:tbl>
      <w:tblPr>
        <w:tblOverlap w:val="never"/>
        <w:tblLayout w:type="fixed"/>
        <w:jc w:val="center"/>
      </w:tblPr>
      <w:tblGrid>
        <w:gridCol w:w="710"/>
        <w:gridCol w:w="5232"/>
        <w:gridCol w:w="686"/>
      </w:tblGrid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6"/>
              </w:rPr>
              <w:t>№ 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360" w:right="0" w:firstLine="0"/>
            </w:pPr>
            <w:r>
              <w:rPr>
                <w:rStyle w:val="CharStyle16"/>
              </w:rPr>
              <w:t>Наименование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6"/>
              </w:rPr>
              <w:t>стр.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Глава 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80" w:right="0" w:firstLine="0"/>
            </w:pPr>
            <w:r>
              <w:rPr>
                <w:rStyle w:val="CharStyle17"/>
              </w:rPr>
              <w:t>1.1.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Раздел 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180"/>
            </w:pPr>
            <w:r>
              <w:rPr>
                <w:rStyle w:val="CharStyle17"/>
              </w:rPr>
              <w:t>-Описание и анализ функциональной структуры существующих систем водоснабжения и действующей системы управления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8-10</w:t>
            </w:r>
          </w:p>
        </w:tc>
      </w:tr>
      <w:tr>
        <w:trPr>
          <w:trHeight w:val="10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180"/>
            </w:pPr>
            <w:r>
              <w:rPr>
                <w:rStyle w:val="CharStyle17"/>
              </w:rPr>
              <w:t>- Структура системы водоснабжения МО г. Кимовск Тульской области и территориально-институционального деления поселений, городских округов Тульской области на зоны действия предприятий, организующих водоснабжение поселения, городских округов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11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180"/>
            </w:pPr>
            <w:r>
              <w:rPr>
                <w:rStyle w:val="CharStyle17"/>
              </w:rPr>
              <w:t>- описание состояния существующих источников водоснабжения и водозаборных сооружений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11-13</w:t>
            </w:r>
          </w:p>
        </w:tc>
      </w:tr>
      <w:tr>
        <w:trPr>
          <w:trHeight w:val="10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180"/>
            </w:pPr>
            <w:r>
              <w:rPr>
                <w:rStyle w:val="CharStyle17"/>
              </w:rPr>
              <w:t>- описание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14-20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180"/>
            </w:pPr>
            <w:r>
              <w:rPr>
                <w:rStyle w:val="CharStyle17"/>
              </w:rPr>
              <w:t>- описание технологических зон водоснабжения (отдельно для каждого водопроводного сооружения)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20-22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180"/>
            </w:pPr>
            <w:r>
              <w:rPr>
                <w:rStyle w:val="CharStyle17"/>
              </w:rPr>
              <w:t>- описание состояния и функционирования существующих насосных станций, включая оценку энергоэффективности насосного оборудования при подаче воды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22-32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180"/>
            </w:pPr>
            <w:r>
              <w:rPr>
                <w:rStyle w:val="CharStyle17"/>
              </w:rPr>
              <w:t>- описание состояния и функционирования водопроводных сетей систем водоснабжения, включая оценку амортизации сетей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32-34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180"/>
            </w:pPr>
            <w:r>
              <w:rPr>
                <w:rStyle w:val="CharStyle17"/>
              </w:rPr>
              <w:t>- определение возможности обеспечения качества воды в процессе транспортировки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34-36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17"/>
              </w:rPr>
              <w:t>- описание территорий поселений, городских округов Тульской области, неохваченных централизованной системой водоснабжения;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37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1.1.10.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описание существующих технических и технологических проблем в водоснабжении поселений, городских округов Тульской области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37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2.1.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Раздел II</w:t>
            </w:r>
          </w:p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Существующие балансы производительности сооружений системы водоснабжения и потребления воды и удельное водопотребление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38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rStyle w:val="CharStyle17"/>
              </w:rPr>
              <w:t>2.2.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общий водный баланс подачи и реализации воды, включая оценку и анализ структурных составляющих неучтенных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38</w:t>
            </w:r>
          </w:p>
        </w:tc>
      </w:tr>
    </w:tbl>
    <w:p>
      <w:pPr>
        <w:framePr w:w="662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686"/>
        <w:gridCol w:w="5198"/>
        <w:gridCol w:w="672"/>
      </w:tblGrid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5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17"/>
              </w:rPr>
              <w:t>ресурсов и потерь воды при ее производстве и транспортировке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5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17"/>
              </w:rPr>
              <w:t>2.3.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территориальный водный баланс подачи воды по зонам действия водопроводных сооружений (годовой и в сутки максимального водопотребления);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39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структурный водный баланс реализации воды по группам потребителей;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40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сведения о действующих нормах удельного водопотребления населения и о фактическом удельном водопотреблении с указанием способов его оценки;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40-48</w:t>
            </w:r>
          </w:p>
        </w:tc>
      </w:tr>
      <w:tr>
        <w:trPr>
          <w:trHeight w:val="109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описание системы коммерческого приборного учета воды, отпущенной из сетей абонентам и анализ планов по установке приборов учета;</w:t>
            </w:r>
          </w:p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580"/>
            </w:pPr>
            <w:r>
              <w:rPr>
                <w:rStyle w:val="CharStyle17"/>
              </w:rPr>
              <w:t>- анализ резервов и дефицитов производственных мощностей системы водоснабжения поселения.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48-53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энергетические характеристики оборудования системы водоснабжения;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53-57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технические характеристики участков водопроводных сетей, включая годы начала эксплуатации, тип изоляции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57-59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схемы водозаборов и очистных сооружений системы водоснабжения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59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статистику отказов водопроводных сетей (аварий, инцидентов) за предшествующие 5 (пять) лет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59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существующие процедуры диагностики состояния водопроводных сетей и планирования капитальных (текущих) ремонтов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60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перечень потребителей (абонентов) обеспеченных коммерческим приборным учетом воды и планы по установке приборов учета воды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60-69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регламенты функционирования службы ведения режимов водопроводных сетей и диспетчерской службы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69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- схемы автоматизации и обслуживания насосных станций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69-71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базовые значения ключевых показателей энергетической и технико-экономической эффективности забора, очистки и транзита воды по водопроводным сетям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72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зоны действия каждого источника водоснабжения всех организаций водоснабжения, установить зоны эксплуатационной ответственности (зоны деятельности) организаций водоснабжения и транзитных организаций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72-73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rStyle w:val="CharStyle17"/>
              </w:rPr>
              <w:t>2.17.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предложения для определения потенциальной ГРО в сфере водоснабжения поселений, городских округов Тульской области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73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rStyle w:val="CharStyle17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Раздел III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5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73</w:t>
            </w:r>
          </w:p>
        </w:tc>
      </w:tr>
    </w:tbl>
    <w:p>
      <w:pPr>
        <w:framePr w:w="655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691"/>
        <w:gridCol w:w="5237"/>
        <w:gridCol w:w="686"/>
      </w:tblGrid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/>
              <w:ind w:left="0" w:right="0" w:firstLine="0"/>
            </w:pPr>
            <w:r>
              <w:rPr>
                <w:rStyle w:val="CharStyle17"/>
              </w:rPr>
              <w:t>Перспективное потребление коммунальных ресурсов в сфере водоснабжения.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61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Фактическое и ожидаемом потреблении воды (годовое, среднесуточное, максимальное среднесуточное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73</w:t>
            </w:r>
          </w:p>
        </w:tc>
      </w:tr>
      <w:tr>
        <w:trPr>
          <w:trHeight w:val="108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Описание территориальной структуры потребления воды, которую следует определять по отчетам организаций, осуществляющих водоснабжение с территориальной разбивкой по технологическим зонам водопроводных станций.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73-74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Оценка расходов воды на водоснабжение по типам абонентов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75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Фактические и планируемые потерях воды при ее транспортировке (годовые, среднесуточные значения).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75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Перспективный водный баланс (общий, территориальный по водопроводным сооружениям, а также структурный по группам потребителей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75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Расчет требуемой мощности водозаборных и очистных сооружений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75-76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Перечень объектов подлежащих комплексному капитальному ремонту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76</w:t>
            </w: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Перечень объектов нового строительства, в том числе: объекты жилищного фонда; объекты общественного фонда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76-78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Основные показатели, характеризующие водопотребление объектов нового строительства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78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ЗЛО.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- Карта расчетных элементов деления территории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78-81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3.11.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81</w:t>
            </w:r>
          </w:p>
        </w:tc>
      </w:tr>
      <w:tr>
        <w:trPr>
          <w:trHeight w:val="6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3.12.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Описание расчетных элементов территориального деления в существующем (на момент разработки схемы водоснабжения) и перспективном состояниях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82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3.13.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17"/>
              </w:rPr>
              <w:t>- Базовый спрос на коммунальный ресурс и прогноз перспективного общего спроса на коммунальный ресурс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82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3.14.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Приложение №1 к Разделу III Гл.П Т.1.</w:t>
            </w:r>
          </w:p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Карты расчетных элементов территориального деления и перспективной мощности водозаборных и очистных сооружений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82-84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Раздел IV.</w:t>
            </w:r>
          </w:p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Предложения по строительству, реконструкции и модернизации объектов систем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84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4.1.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- План реконструкции, нового строительства и технического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84-85</w:t>
            </w:r>
          </w:p>
        </w:tc>
      </w:tr>
    </w:tbl>
    <w:p>
      <w:pPr>
        <w:framePr w:w="661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691"/>
        <w:gridCol w:w="5194"/>
        <w:gridCol w:w="691"/>
      </w:tblGrid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7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перевооружения объектов системы водоснабжения для обеспечения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7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4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4.2.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План нового строительства и реконструкции объектов системы водоснабжения для организации централизованного водоснабжения на территориях, где оно отсутствует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86</w:t>
            </w:r>
          </w:p>
        </w:tc>
      </w:tr>
      <w:tr>
        <w:trPr>
          <w:trHeight w:val="13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4.3.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План реконструкции, нового строительства,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объектов, для которых производительности существующих сооружений недостаточно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86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4.4.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Приложение №1 к Разделу IV Гл.Н Т.1</w:t>
            </w:r>
          </w:p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Оценка капитальных затрат в новое строительство и реконструкцию объектов систем водоснабжения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86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  <w:lang w:val="en-US" w:eastAsia="en-US" w:bidi="en-US"/>
              </w:rPr>
              <w:t>4.S.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Приложение №2 к Разделу IV Гл.Н Т.1</w:t>
            </w:r>
          </w:p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Оценку возможности резервирования части имеющихся мощностей (для новых сооружений).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86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00" w:firstLine="0"/>
            </w:pPr>
            <w:r>
              <w:rPr>
                <w:rStyle w:val="CharStyle17"/>
              </w:rPr>
              <w:t>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Раздел V.</w:t>
            </w:r>
          </w:p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Предложения по строительству, реконструкции и модернизации линейных объектов централизованных систем водоснабжения.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86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Планы реконструируемых и предлагаемых к новому строительству магистральных водопроводных сетей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86-87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План развития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87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460"/>
            </w:pPr>
            <w:r>
              <w:rPr>
                <w:rStyle w:val="CharStyle17"/>
              </w:rPr>
              <w:t>План развития системы коммерческого учета водопотребления организациями, осуществляющими водоснабжение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87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План по замене всех стальных трубопроводов без наружной и внутренней изоляции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87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5.5.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Предложения по сокращению неучтенных расходов и потерь воды при транспортировке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88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88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- Схема зонирования водопроводной сети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88-89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-Решение по обеспечению централизованного водоснабжения на территориях, где оно отсутствует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89</w:t>
            </w:r>
          </w:p>
        </w:tc>
      </w:tr>
      <w:tr>
        <w:trPr>
          <w:trHeight w:val="87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5.9.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Приложение №1 к Разделу V Гл.П Т.1.</w:t>
            </w:r>
          </w:p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Описание маршрутов прохождения линейного объекта по территории поселения, городских округов (трассы), примерные места размещения насосных станций, резервуаров,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7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89</w:t>
            </w:r>
          </w:p>
        </w:tc>
      </w:tr>
    </w:tbl>
    <w:p>
      <w:pPr>
        <w:framePr w:w="657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672"/>
        <w:gridCol w:w="5242"/>
        <w:gridCol w:w="653"/>
      </w:tblGrid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6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водонапорных башен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56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17"/>
              </w:rPr>
              <w:t>6.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Раздел VI.</w:t>
            </w:r>
          </w:p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Экологические аспекты мероприятий по строительству и реконструкции объектов централизованной системы водоснабжения.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90</w:t>
            </w:r>
          </w:p>
        </w:tc>
      </w:tr>
      <w:tr>
        <w:trPr>
          <w:trHeight w:val="8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7.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Раздел VII.</w:t>
            </w:r>
          </w:p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Оценка капитальных вложений в новое строительство, реконструкцию и модернизацию объектов централизованного водоснабжения.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91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8.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60" w:line="180" w:lineRule="exact"/>
              <w:ind w:left="0" w:right="0" w:firstLine="0"/>
            </w:pPr>
            <w:r>
              <w:rPr>
                <w:rStyle w:val="CharStyle17"/>
              </w:rPr>
              <w:t>Раздел VIII.</w:t>
            </w:r>
          </w:p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60" w:after="0" w:line="180" w:lineRule="exact"/>
              <w:ind w:left="0" w:right="0" w:firstLine="0"/>
            </w:pPr>
            <w:r>
              <w:rPr>
                <w:rStyle w:val="CharStyle17"/>
              </w:rPr>
              <w:t>Решение по бесхозяйным сетям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91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8.1.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Обосновывающие материалы к Схеме водоснабжения: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91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8.2.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- Предложения по определению ГРО с установлением границ ее деятельности и зон действия источников и водопроводных сетей на территории поселений, городских округов Тульской области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91-93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8.3.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440"/>
            </w:pPr>
            <w:r>
              <w:rPr>
                <w:rStyle w:val="CharStyle17"/>
              </w:rPr>
              <w:t>Базовый уровень ключевых показателей развития водоснабжения поселений, городских округов Тульской области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93-94</w:t>
            </w:r>
          </w:p>
        </w:tc>
      </w:tr>
      <w:tr>
        <w:trPr>
          <w:trHeight w:val="8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8.4.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- Альбом требуемой мощности водозаборных и очистных сооружений в расчетных элементах территориального деления в административных границах поселений, городских округов Тульской области до 2023 года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6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17"/>
              </w:rPr>
              <w:t>94</w:t>
            </w:r>
          </w:p>
        </w:tc>
      </w:tr>
    </w:tbl>
    <w:p>
      <w:pPr>
        <w:framePr w:w="656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9"/>
          <w:headerReference w:type="default" r:id="rId10"/>
          <w:footnotePr>
            <w:pos w:val="pageBottom"/>
            <w:numFmt w:val="decimal"/>
            <w:numRestart w:val="continuous"/>
          </w:footnotePr>
          <w:pgSz w:w="8400" w:h="11900"/>
          <w:pgMar w:top="1248" w:left="878" w:right="615" w:bottom="884" w:header="0" w:footer="3" w:gutter="0"/>
          <w:rtlGutter w:val="0"/>
          <w:cols w:space="720"/>
          <w:noEndnote/>
          <w:docGrid w:linePitch="360"/>
        </w:sectPr>
      </w:pPr>
    </w:p>
    <w:p>
      <w:pPr>
        <w:pStyle w:val="Style21"/>
        <w:widowControl w:val="0"/>
        <w:keepNext w:val="0"/>
        <w:keepLines w:val="0"/>
        <w:shd w:val="clear" w:color="auto" w:fill="auto"/>
        <w:bidi w:val="0"/>
        <w:spacing w:before="0" w:after="194" w:line="180" w:lineRule="exact"/>
        <w:ind w:left="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Глава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169" w:line="180" w:lineRule="exact"/>
        <w:ind w:left="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Раздел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</w:t>
      </w:r>
    </w:p>
    <w:p>
      <w:pPr>
        <w:pStyle w:val="Style21"/>
        <w:numPr>
          <w:ilvl w:val="0"/>
          <w:numId w:val="3"/>
        </w:numPr>
        <w:tabs>
          <w:tab w:leader="none" w:pos="120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и анализ функциональной структуры существующих систем водоснабжения и действующей системы управления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Общие сведения о г. Кимовск Кимовского района Тульской области: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Кимовск - город Тульской области, центр муниципального образования. Город расположен на водоразделе Дона и Волги, в 77 км от Тулы.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Кимовский район граничит с районами Тульской области: Новомосковским, Узловским, Богородицким, Куркинским, а также с районами Рязанской области: Михайловским и Скопинским.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 занимает площадь 111,2 тыс. Га. Население 25142 чел. (на 01.01.2022 г.).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Климат умеренно-континентальный. Среднегодовая температура 4,1 градуса С.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Июльская +18,3 градуса С, январская -10 градусов С. Снег ложится 14- 20 ноября, сходит в конце марта - начале апреля. Количество осадков 450 мм в год. Отличается погода нашего района от погоды в Туле и северных районов Тульской области. По времени таяния снегов и начала сева, прилета грачей в Кимовском районе это происходит на неделю раньше. Количество осадков в Туле и северных районах области выпадает 650 мм, а в Кимовском — 450 мм в год. Температура воздуха в Кимовском районе на несколько градусов выше, чем в Туле. Начало черноземной полосы. Чернозем содержит от 4 %до 15% гумуса. Почвы нашего района — слабо оподзоленные, средневыщелочные черноземы и темно-серый черноземовидный суглинок.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Поверхностные воды.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МО Кимовск расположен в верховьях реки Дон. Русло реки слабоизвилистое, берега крутые, участками обрывистые, достигающие высоты 5,0-10,0 м. Средняя скорость течения 0,2м/сек. В реку Дон впадает правый приток - р. Бобрик, в который впадает ручей Ольховец.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Питание рек смешанное, при этом основными источниками питания являются талые воды: доля весеннего стока составляет 70-80 </w:t>
      </w:r>
      <w:r>
        <w:rPr>
          <w:rStyle w:val="CharStyle23"/>
        </w:rPr>
        <w:t>%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годового. Поверхностные воды этих рек не могут служить источником хозяйственно</w:t>
        <w:softHyphen/>
        <w:t>питьевого водоснабжения вследствие их маловодности и техногенного загрязнения.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Гидрогеологические условия и оценка ресурсов подземных вод.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30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пределах планируемой территории МО город Кимовск подземные воды встречаются в девонских, каменноугольных и мезозойских отложениях. Девонский водоносный горизонт имеет повсеместное распространение и содержится в трещиноватых известняках озерско-хованского горизонта на глубинах 33,0-46,0 м, выше которого залегают водоупорные малевские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глины. Дебиты скважин составляют от 90 до 34 мЗ/час, удельные дебиты 6,4 и 23 мЗ/час.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Подземные воды обладают напором высотой до 30,0-50,0 м. Статический уровень находится на абсолютных отметках 165,0-180,0 м. Воды данного горизонта не соответствуют нормам питьевых вод по общей жесткости 15,1-22,6 мг-экв/л, содержанию общего железа 2,0-14,1 мг/л, сухой остаток 1,2-1,9 г/л и сульфатов (в отдельных скважинах) до 762 мг/л.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 каменноугольным отложениям приурочено несколько водоносных горизонтов, но практическое значение имеет только упинский. Остальные горизонты - бобриковский, тульский, окский не имеют самостоятельного значения для водоснабжения и используются как вспомогательные совместно с подземными водами упинского горизонта.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Упинский водоносный горизонт приурочен к известнякам одноименной свиты нижнего карбона, залегающего в интервале глубин 6,0- 19,0 м. Напор на кровлю составлял до начала эксплуатации 3,5-21,8 м. Водообильность горизонта неравномерная, удельные дебиты 13,6 и18,1 мЗ/час. Воды горизонта не соответствуют требованиям СанПиН «Питьевая вода» по превышению общей жесткости 25,0-9,8 мг-экв/л, содержанию общего железа 5,5 мг/л, сухой остаток 1,0-0,6 г/л. Известняки имеют широкое распространение, мощностью 4,0-25,0 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Подземные воды - напорные. Режим водоносного горизонта нарушен в результате длительной работы водо понижающих скважин на буроугольном месторождении. Воды при централизованном водоснабжении нуждаются в процессе обезжелезивания.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Упинский водоносный горизонт приурочен к известнякам одноименной свиты нижнего карбона, залегает в интервале глубин 6-19 м. Водообильность горизонта неравномерная. Озеро-хованский водоносный горизонт приурочен к известнякам хованской и доломитам верхней части озерской свит верхнего девона, залегает на глубине 33-46 м под малевским водоупором.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Население, промышленность и социальная сфера.</w:t>
      </w:r>
    </w:p>
    <w:p>
      <w:pPr>
        <w:pStyle w:val="Style3"/>
        <w:tabs>
          <w:tab w:leader="none" w:pos="43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городе работают заводы:</w:t>
        <w:tab/>
        <w:t>КРЭМЗ (Кимовский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радиоэлектромеханический завод), ЗАО«Завод Гидропривод», швейная фабрика, хлебозавод и др. Имеются одноимённая железнодорожная станция (ж.д. магистраль «Тула—Ряжск») и автостанция, с которой отправляются автобусы в такие города, как Москва, Тула, Рязань, Новомосковск, Узловая и прочие населённые пункты. Работают три городских автобусных маршрута.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Жилой фонд МО на 1 января 2012 года составляет 1136,3 тыс. кв. м. общей жилой площади. В геологическом строении района до глубины 70м принимают участие осадочные породы палеозоя (каменноугольная система, мезозоя (меловая система), четвертичной системы и современные отложен</w:t>
      </w:r>
    </w:p>
    <w:p>
      <w:pPr>
        <w:pStyle w:val="Style21"/>
        <w:numPr>
          <w:ilvl w:val="0"/>
          <w:numId w:val="3"/>
        </w:numPr>
        <w:tabs>
          <w:tab w:leader="none" w:pos="55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Структура системы водоснабжения поселений, городских округов Тульской области и территориально-институционального деления поселений, городских округов Тульской области на зоны действия предприятий, организующих водоснабжение поселения, городских округов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Эксплуатация систем водопроводного хозяйства возложена на организацию ООО «Ресурс» обслуживающее все городское поселение г. Кимовск.</w:t>
      </w:r>
    </w:p>
    <w:p>
      <w:pPr>
        <w:pStyle w:val="Style24"/>
        <w:widowControl w:val="0"/>
        <w:keepNext w:val="0"/>
        <w:keepLines w:val="0"/>
        <w:shd w:val="clear" w:color="auto" w:fill="auto"/>
        <w:bidi w:val="0"/>
        <w:spacing w:before="0" w:after="0"/>
        <w:ind w:left="0" w:right="0"/>
      </w:pPr>
      <w:r>
        <w:rPr>
          <w:rStyle w:val="CharStyle26"/>
          <w:i w:val="0"/>
          <w:iCs w:val="0"/>
        </w:rPr>
        <w:t xml:space="preserve">Источниками водоснабжения являются подземные источники - артезианские скважины.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На участке имеется двенадцать эксплуатационных скважины ( 2 Кимовского водозабора 9 Пронского водозабора, 1 п. Казановка ), введенных в эксплуатацию с 1969 по 1993 гг. Общая протяженность водопроводных сетей, находящихся в МО составляет</w:t>
      </w:r>
      <w:r>
        <w:rPr>
          <w:rStyle w:val="CharStyle26"/>
          <w:i w:val="0"/>
          <w:iCs w:val="0"/>
        </w:rPr>
        <w:t xml:space="preserve"> 128,7км.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 началось в 70х и 90х годах, т.е. эксплуатируются уже 20-45 лет. Сети имеют износ более 80%.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ООО «Ресурс» применяется функциональная организационная структура. На предприятии выделены структурные подразделения, каждое из которых имеет свою четко определенную задачу и обязанности, соответствующие основным бизнес- процессам.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18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Компания зарегистрирована 26 октября 2007 года регистратором Межрайонная инспекция Федеральной налоговой службы 9 по Тульской области. Генеральный директор организации -Головин Андрей Викторович Компания ООО "Ресурс" находится по адресу 301720, Тульская область, г Кимовск, ул Октябрьская, д 10, основным видом деятельности является «Распределение воды для питьевых и промышленных нужд». Организации присвоен ИНН 7115021352, ОГРН </w:t>
      </w:r>
      <w:r>
        <w:rPr>
          <w:lang w:val="en-US" w:eastAsia="en-US" w:bidi="en-US"/>
          <w:w w:val="100"/>
          <w:spacing w:val="0"/>
          <w:color w:val="000000"/>
          <w:position w:val="0"/>
        </w:rPr>
        <w:t>10771S3002189.</w:t>
      </w:r>
    </w:p>
    <w:p>
      <w:pPr>
        <w:pStyle w:val="Style21"/>
        <w:numPr>
          <w:ilvl w:val="0"/>
          <w:numId w:val="3"/>
        </w:numPr>
        <w:tabs>
          <w:tab w:leader="none" w:pos="12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состояния существующих источников водоснабжения и водозаборных сооружений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Упрощенная схема водоснабжения: скважина, насосная станция, распределительная сеть, потребители (водоразборные колонки).</w:t>
      </w:r>
    </w:p>
    <w:p>
      <w:pPr>
        <w:pStyle w:val="Style27"/>
        <w:framePr w:h="2390" w:hSpace="643" w:wrap="notBeside" w:vAnchor="text" w:hAnchor="text" w:x="1071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rFonts w:ascii="Tahoma" w:eastAsia="Tahoma" w:hAnsi="Tahoma" w:cs="Tahoma"/>
          <w:w w:val="100"/>
          <w:color w:val="000000"/>
          <w:position w:val="0"/>
        </w:rPr>
        <w:t>Жилой дом</w:t>
      </w:r>
    </w:p>
    <w:p>
      <w:pPr>
        <w:framePr w:h="2390" w:hSpace="643" w:wrap="notBeside" w:vAnchor="text" w:hAnchor="text" w:x="1071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230pt;height:120pt;">
            <v:imagedata r:id="rId11" r:href="rId12"/>
          </v:shape>
        </w:pict>
      </w:r>
    </w:p>
    <w:p>
      <w:pPr>
        <w:pStyle w:val="Style29"/>
        <w:framePr w:h="2390" w:hSpace="643" w:wrap="notBeside" w:vAnchor="text" w:hAnchor="text" w:x="1071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Рис. 1 Упрощенная схема водоснабжения МО г. Кимовск</w:t>
      </w:r>
    </w:p>
    <w:p>
      <w:pPr>
        <w:widowControl w:val="0"/>
        <w:rPr>
          <w:sz w:val="2"/>
          <w:szCs w:val="2"/>
        </w:rPr>
      </w:pPr>
    </w:p>
    <w:p>
      <w:pPr>
        <w:pStyle w:val="Style14"/>
        <w:framePr w:w="6437" w:wrap="notBeside" w:vAnchor="text" w:hAnchor="text" w:xAlign="center" w:y="1"/>
        <w:tabs>
          <w:tab w:leader="underscore" w:pos="62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Водозаборные сооружения расположены на территории МО Кимовский район. Подземная вода поступает через насосную станцию. Из насосной станции, по распределительной сети производится подача воды к </w:t>
      </w:r>
      <w:r>
        <w:rPr>
          <w:rStyle w:val="CharStyle31"/>
        </w:rPr>
        <w:t>потребителям.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tbl>
      <w:tblPr>
        <w:tblOverlap w:val="never"/>
        <w:tblLayout w:type="fixed"/>
        <w:jc w:val="center"/>
      </w:tblPr>
      <w:tblGrid>
        <w:gridCol w:w="3187"/>
        <w:gridCol w:w="3250"/>
      </w:tblGrid>
      <w:tr>
        <w:trPr>
          <w:trHeight w:val="15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580"/>
            </w:pPr>
            <w:r>
              <w:rPr>
                <w:rStyle w:val="CharStyle17"/>
              </w:rPr>
              <w:t>Источник водоснабжения - Пронский водозабор, Кимовский водозабор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Расположение Кимовского водозабора: на западной (пос. Новый) и юго-восточной (ул. Заводская) окраине г. Кимовска.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Расположение Пронского водозабора: южнее н. п. Гремячее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580"/>
            </w:pPr>
            <w:r>
              <w:rPr>
                <w:rStyle w:val="CharStyle17"/>
              </w:rPr>
              <w:t>Собственник элементов системы и обслуживающая организация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Муниципальное образование Кимовский район ООО «Ресурс»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580"/>
            </w:pPr>
            <w:r>
              <w:rPr>
                <w:rStyle w:val="CharStyle17"/>
              </w:rPr>
              <w:t>Населенные пункты, обеспеченные водой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7"/>
              </w:rPr>
              <w:t>г. Кимовск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580"/>
            </w:pPr>
            <w:r>
              <w:rPr>
                <w:rStyle w:val="CharStyle17"/>
              </w:rPr>
              <w:t>Существующие источники водоснабжения и их производительности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Пронский водозабор - 3000-7000 м</w:t>
            </w:r>
            <w:r>
              <w:rPr>
                <w:rStyle w:val="CharStyle17"/>
                <w:vertAlign w:val="superscript"/>
              </w:rPr>
              <w:t>3</w:t>
            </w:r>
            <w:r>
              <w:rPr>
                <w:rStyle w:val="CharStyle17"/>
              </w:rPr>
              <w:t>/сутки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rStyle w:val="CharStyle17"/>
              </w:rPr>
              <w:t>Кимовский водозабор - до 390 м</w:t>
            </w:r>
            <w:r>
              <w:rPr>
                <w:rStyle w:val="CharStyle17"/>
                <w:vertAlign w:val="superscript"/>
              </w:rPr>
              <w:t>3</w:t>
            </w:r>
            <w:r>
              <w:rPr>
                <w:rStyle w:val="CharStyle17"/>
              </w:rPr>
              <w:t>/сутки.</w:t>
            </w:r>
          </w:p>
        </w:tc>
      </w:tr>
      <w:tr>
        <w:trPr>
          <w:trHeight w:val="3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580"/>
            </w:pPr>
            <w:r>
              <w:rPr>
                <w:rStyle w:val="CharStyle17"/>
              </w:rPr>
              <w:t>Наличие и характеристика подкачивающих насосных станций и регулирующих резервуаров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Пронский водозабор. Год ввода в эксплуатацию - 1969.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Характеристика оборудования: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ВНС 2-го подъема - 2 резервуара по 500 м</w:t>
            </w:r>
            <w:r>
              <w:rPr>
                <w:rStyle w:val="CharStyle17"/>
                <w:vertAlign w:val="superscript"/>
              </w:rPr>
              <w:t>3</w:t>
            </w:r>
            <w:r>
              <w:rPr>
                <w:rStyle w:val="CharStyle17"/>
              </w:rPr>
              <w:t>;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ВНС 3-го подъема - 2 резервуара по 1000 м</w:t>
            </w:r>
            <w:r>
              <w:rPr>
                <w:rStyle w:val="CharStyle17"/>
                <w:vertAlign w:val="superscript"/>
              </w:rPr>
              <w:t>3</w:t>
            </w:r>
            <w:r>
              <w:rPr>
                <w:rStyle w:val="CharStyle17"/>
              </w:rPr>
              <w:t>, устройство плавного пуска. Режим работы - круглосуточный. Кимовский водозабор.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ВНС пос. Новый: год ввода в эксплуатацию - 1993; количество насосов - 1; ЭЦВ 6-10-110.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ВНС ул. Заводская: год ввода в эксплуатацию - 1983; количество насосов - 1; ЭЦВ 8-40-90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580"/>
            </w:pPr>
            <w:r>
              <w:rPr>
                <w:rStyle w:val="CharStyle17"/>
              </w:rPr>
              <w:t>очистка воды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540" w:right="0" w:firstLine="0"/>
            </w:pPr>
            <w:r>
              <w:rPr>
                <w:rStyle w:val="CharStyle17"/>
              </w:rPr>
              <w:t>Водоочистка отсутствует.</w:t>
            </w:r>
          </w:p>
        </w:tc>
      </w:tr>
      <w:tr>
        <w:trPr>
          <w:trHeight w:val="86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580"/>
            </w:pPr>
            <w:r>
              <w:rPr>
                <w:rStyle w:val="CharStyle17"/>
              </w:rPr>
              <w:t>Расход воды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Фактический суточный расход воды: Пронский водозабор - 3500-7000 м</w:t>
            </w:r>
            <w:r>
              <w:rPr>
                <w:rStyle w:val="CharStyle17"/>
                <w:vertAlign w:val="superscript"/>
              </w:rPr>
              <w:t>3</w:t>
            </w:r>
            <w:r>
              <w:rPr>
                <w:rStyle w:val="CharStyle17"/>
              </w:rPr>
              <w:t>/сутки</w:t>
            </w:r>
          </w:p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Кимовский водозабор - 390 м</w:t>
            </w:r>
            <w:r>
              <w:rPr>
                <w:rStyle w:val="CharStyle17"/>
                <w:vertAlign w:val="superscript"/>
              </w:rPr>
              <w:t>3</w:t>
            </w:r>
            <w:r>
              <w:rPr>
                <w:rStyle w:val="CharStyle17"/>
              </w:rPr>
              <w:t>/сутки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Объем неучтенных расходов и потерь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540" w:right="0" w:firstLine="0"/>
            </w:pPr>
            <w:r>
              <w:rPr>
                <w:rStyle w:val="CharStyle17"/>
              </w:rPr>
              <w:t>25%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Соответствие качества воды, подаваемой в сеть города,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43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rStyle w:val="CharStyle17"/>
              </w:rPr>
              <w:t>Кимовский водозабор не соответствует (ксерокопии анализов</w:t>
            </w:r>
          </w:p>
        </w:tc>
      </w:tr>
    </w:tbl>
    <w:p>
      <w:pPr>
        <w:framePr w:w="643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3"/>
          <w:headerReference w:type="default" r:id="rId14"/>
          <w:headerReference w:type="first" r:id="rId15"/>
          <w:titlePg/>
          <w:pgSz w:w="8400" w:h="11900"/>
          <w:pgMar w:top="1373" w:left="1121" w:right="713" w:bottom="86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12" w:lineRule="exact"/>
        <w:rPr>
          <w:sz w:val="9"/>
          <w:szCs w:val="9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13" w:left="0" w:right="0" w:bottom="131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35" type="#_x0000_t75" style="position:absolute;margin-left:5.e-002pt;margin-top:0;width:319.7pt;height:265.9pt;z-index:-251658747;mso-wrap-distance-left:5.pt;mso-wrap-distance-right:5.pt;mso-position-horizontal-relative:margin" wrapcoords="0 0">
            <v:imagedata r:id="rId16" r:href="rId17"/>
            <w10:wrap anchorx="margin"/>
          </v:shape>
        </w:pict>
      </w:r>
      <w:r>
        <w:pict>
          <v:shape id="_x0000_s1036" type="#_x0000_t202" style="position:absolute;margin-left:99.35pt;margin-top:308.4pt;width:140.9pt;height:11.9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</w:rPr>
                    <w:t>Схема водоснабжения г. Кимовска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26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13" w:left="1121" w:right="891" w:bottom="1313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1.1.4.0писание существующих сооружений очистки и подготовки воды, включая оценку соответствия применяемой технологической схемы требованиям обеспечения нормативов качества и определение существующего дефицита (резерва) мощности.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Качество питьевой воды подаваемой населению МО город Кимовск с водозаборных сооружений: Пронский и Кимовский является достаточно надежной в эпидемиологическом отношении.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санитарно-химическим показателям характеризуется повышенным содержанием железа, жесткостью, мутностью, что связано с природным составом вод эксплуатируемых водоносных горизонтов.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Качество воды по содержанию железа и мутности не соответствует требованиям Сан Пин 2.1.4. 1074-01 «Питьевая вода. Гигиенические требования качества воды централизованных систем питьевого водоснабжения. Контроль качества».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  <w:sectPr>
          <w:pgSz w:w="8400" w:h="11900"/>
          <w:pgMar w:top="1458" w:left="1179" w:right="703" w:bottom="1458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Протоколы лабораторных исследований проб воды, взятой из источников водоснабжения.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Федеральная служба по надзору в сфере защиты прав потребителей и благополучия человека</w:t>
        <w:br/>
        <w:t>(РОСПОТРЕБНАДЗОР)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Федеральное бюджетное учреждение здравоохранения</w:t>
        <w:br/>
        <w:t>«Центр гигиены п эпидемиологии в Тульской области»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(ФБУЗ «Центр гигиены и эпидемиологии в Тульской области»)</w:t>
        <w:br/>
        <w:t>Испытательный лабораторный центр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1400" w:right="440" w:firstLine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Юридический адрес: 300012, г. Тула ул. Миря 25тел. (84872) 37-38-64, (84872) 37-34-31 Адрес места осуществления деятельности: 301650, Тульская область, г.Новомосковск, ул.Свердлова, д.42 тел. факс (848762) 6-56-46. </w:t>
      </w:r>
      <w:r>
        <w:fldChar w:fldCharType="begin"/>
      </w:r>
      <w:r>
        <w:rPr>
          <w:rStyle w:val="CharStyle37"/>
        </w:rPr>
        <w:instrText> HYPERLINK "mailto:fbu2nm5k@mail.ru" </w:instrText>
      </w:r>
      <w:r>
        <w:fldChar w:fldCharType="separate"/>
      </w:r>
      <w:r>
        <w:rPr>
          <w:rStyle w:val="Hyperlink"/>
          <w:lang w:val="en-US" w:eastAsia="en-US" w:bidi="en-US"/>
        </w:rPr>
        <w:t>fbu</w:t>
      </w:r>
      <w:r>
        <w:rPr>
          <w:rStyle w:val="Hyperlink"/>
        </w:rPr>
        <w:t>2</w:t>
      </w:r>
      <w:r>
        <w:rPr>
          <w:rStyle w:val="Hyperlink"/>
          <w:lang w:val="en-US" w:eastAsia="en-US" w:bidi="en-US"/>
        </w:rPr>
        <w:t>nm</w:t>
      </w:r>
      <w:r>
        <w:rPr>
          <w:rStyle w:val="Hyperlink"/>
        </w:rPr>
        <w:t>5</w:t>
      </w:r>
      <w:r>
        <w:rPr>
          <w:rStyle w:val="Hyperlink"/>
          <w:lang w:val="en-US" w:eastAsia="en-US" w:bidi="en-US"/>
        </w:rPr>
        <w:t>k@mail.ru</w:t>
      </w:r>
      <w:r>
        <w:fldChar w:fldCharType="end"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10" w:lineRule="exact"/>
        <w:ind w:left="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Реквизиты: ОГРН 1057100793331 ИНН/КПП 7106064800/711602001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600" w:right="0" w:firstLine="0"/>
      </w:pPr>
      <w:r>
        <w:rPr>
          <w:rStyle w:val="CharStyle41"/>
        </w:rPr>
        <w:t>- утверждаю</w:t>
      </w:r>
    </w:p>
    <w:p>
      <w:pPr>
        <w:pStyle w:val="Style42"/>
        <w:widowControl w:val="0"/>
        <w:keepNext w:val="0"/>
        <w:keepLines w:val="0"/>
        <w:shd w:val="clear" w:color="auto" w:fill="auto"/>
        <w:bidi w:val="0"/>
        <w:jc w:val="left"/>
        <w:spacing w:before="0" w:after="350"/>
        <w:ind w:left="0" w:right="440" w:firstLine="0"/>
      </w:pPr>
      <w:r>
        <w:pict>
          <v:shape id="_x0000_s1037" type="#_x0000_t202" style="position:absolute;margin-left:39.6pt;margin-top:0.75pt;width:60.25pt;height:21.85pt;z-index:-125829373;mso-wrap-distance-left:5.pt;mso-wrap-distance-top:7.5pt;mso-wrap-distance-right:93.85pt;mso-wrap-distance-bottom:5.e-002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33"/>
                    </w:rPr>
                    <w:t xml:space="preserve">Аттестат аккредитации </w:t>
                  </w:r>
                  <w:r>
                    <w:rPr>
                      <w:rStyle w:val="CharStyle33"/>
                      <w:lang w:val="en-US" w:eastAsia="en-US" w:bidi="en-US"/>
                    </w:rPr>
                    <w:t xml:space="preserve">RA.RU.SU604 </w:t>
                  </w:r>
                  <w:r>
                    <w:rPr>
                      <w:rStyle w:val="CharStyle33"/>
                    </w:rPr>
                    <w:t>от 15.03.2016г.</w:t>
                  </w:r>
                </w:p>
              </w:txbxContent>
            </v:textbox>
            <w10:wrap type="square" side="right" anchorx="margin"/>
          </v:shape>
        </w:pict>
      </w:r>
      <w:r>
        <w:pict>
          <v:shape id="_x0000_s1038" type="#_x0000_t202" style="position:absolute;margin-left:251.05pt;margin-top:37.1pt;width:36.95pt;height:14.pt;z-index:-125829372;mso-wrap-distance-left:5.pt;mso-wrap-distance-top:0.5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Г.Н.</w:t>
                  </w:r>
                </w:p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:нтября2021 г.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39" type="#_x0000_t75" style="position:absolute;margin-left:196.8pt;margin-top:20.4pt;width:56.15pt;height:28.8pt;z-index:-125829371;mso-wrap-distance-left:5.pt;mso-wrap-distance-top:0.5pt;mso-wrap-distance-right:5.pt;mso-position-horizontal-relative:margin">
            <v:imagedata r:id="rId18" r:href="rId19"/>
            <w10:wrap type="square" anchorx="margin"/>
          </v:shape>
        </w:pict>
      </w:r>
      <w:r>
        <w:rPr>
          <w:rStyle w:val="CharStyle44"/>
        </w:rPr>
        <w:t>:1/^&lt;мс(^п^11%</w:t>
      </w:r>
      <w:r>
        <w:rPr>
          <w:rStyle w:val="CharStyle44"/>
          <w:vertAlign w:val="superscript"/>
        </w:rPr>
        <w:t>ч</w:t>
      </w:r>
      <w:r>
        <w:rPr>
          <w:rStyle w:val="CharStyle44"/>
        </w:rPr>
        <w:t xml:space="preserve">^ковоцителя ИЛЦ </w:t>
      </w:r>
      <w:r>
        <w:rPr>
          <w:lang w:val="ru-RU" w:eastAsia="ru-RU" w:bidi="ru-RU"/>
          <w:spacing w:val="0"/>
          <w:color w:val="000000"/>
          <w:position w:val="0"/>
        </w:rPr>
        <w:t xml:space="preserve">, </w:t>
      </w:r>
      <w:r>
        <w:rPr>
          <w:rStyle w:val="CharStyle45"/>
        </w:rPr>
        <w:t>I</w:t>
      </w:r>
      <w:r>
        <w:rPr>
          <w:rStyle w:val="CharStyle45"/>
          <w:vertAlign w:val="subscript"/>
        </w:rPr>
        <w:t>:</w:t>
      </w:r>
      <w:r>
        <w:rPr>
          <w:lang w:val="ru-RU" w:eastAsia="ru-RU" w:bidi="ru-RU"/>
          <w:spacing w:val="0"/>
          <w:color w:val="000000"/>
          <w:position w:val="0"/>
        </w:rPr>
        <w:t xml:space="preserve"> . ФБУЗ «ЦсртрУигиеиы и эпидемиологии в Тульской обдаС]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3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ПРОТОКОЛ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2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ЛАБОРАТОРНЫХ ИСПЫТАНИЙ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116" w:line="120" w:lineRule="exact"/>
        <w:ind w:left="2820" w:right="0" w:firstLine="0"/>
      </w:pPr>
      <w:r>
        <w:rPr>
          <w:rStyle w:val="CharStyle46"/>
          <w:lang w:val="en-US" w:eastAsia="en-US" w:bidi="en-US"/>
        </w:rPr>
        <w:t>Ns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28888 от 16 сентября 2021 г,</w:t>
      </w:r>
    </w:p>
    <w:p>
      <w:pPr>
        <w:pStyle w:val="Style32"/>
        <w:numPr>
          <w:ilvl w:val="0"/>
          <w:numId w:val="5"/>
        </w:numPr>
        <w:tabs>
          <w:tab w:leader="none" w:pos="10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Наименование предприятия, организации (заявитель): Новомосковский территориальный отдел Управления Роспотребнадзора по Тульской области (ИНН 7107087889 ОГРН 1057101142064)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Юридический адрес: г.Тула, ул. Оборонная, д. 114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Наименование образца (пробы): Вода питьевая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 от бора: ООО "Ресурс", ВНС 3-го подъема, Тульская область, г.Кимопск, ул. Коммунистическая, 3 А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Условии отбора, доставки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 и время отбора: 13.0.9.2021 11:30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Ф.И.О., должность: Бабанова Г.М., фельдшер-лаборант филиала ФБУЗ "ЦГиЭ в Тульской области в ^Новомосковске"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Условия доставки: соответствуют НД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 н время доставки в ИЛЦ: 13.09.2021 12:00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НД на отбор проб: ГОСТ 31942-2012 "Отбор проб для микробиологического анализа",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ГОСТ Р 56237-2014 "Отбор проб на станциях водоподготовки и в трубопроводных распределительных системах"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840" w:right="6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Дополнительные сведения: Цель исследований, основание: Госнадзор(план) 1 Категории чрезвычайного высокого риска, Поручение № 15/6459-21 от 30.08.2021 Акт отбора проб воды от 13.09.2021 г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5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НД, регламентирующие объем лабораторных испытаний и их оценку: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9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СанПиН 1.2.3685-21 "«Гигиенические нормативы и требования к обеспечению безопасности и (или) безвредности для человека факторов среды обитания»"</w:t>
      </w:r>
    </w:p>
    <w:p>
      <w:pPr>
        <w:pStyle w:val="Style32"/>
        <w:numPr>
          <w:ilvl w:val="0"/>
          <w:numId w:val="5"/>
        </w:numPr>
        <w:tabs>
          <w:tab w:leader="none" w:pos="10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10" w:lineRule="exact"/>
        <w:ind w:left="8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Код образца (пробы): МБ.СХ.21.28888</w:t>
      </w:r>
    </w:p>
    <w:p>
      <w:pPr>
        <w:pStyle w:val="Style47"/>
        <w:framePr w:w="524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9. Средства измерений:</w:t>
      </w:r>
    </w:p>
    <w:tbl>
      <w:tblPr>
        <w:tblOverlap w:val="never"/>
        <w:tblLayout w:type="fixed"/>
        <w:jc w:val="center"/>
      </w:tblPr>
      <w:tblGrid>
        <w:gridCol w:w="283"/>
        <w:gridCol w:w="2630"/>
        <w:gridCol w:w="768"/>
        <w:gridCol w:w="768"/>
        <w:gridCol w:w="792"/>
      </w:tblGrid>
      <w:tr>
        <w:trPr>
          <w:trHeight w:val="3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0"/>
                <w:lang w:val="en-US" w:eastAsia="en-US" w:bidi="en-US"/>
              </w:rPr>
              <w:t>Nt</w:t>
            </w:r>
          </w:p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Тин</w:t>
            </w:r>
          </w:p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прибора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51"/>
              </w:rPr>
              <w:t>Заводской</w:t>
            </w:r>
          </w:p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номер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№</w:t>
            </w:r>
          </w:p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свидетельства о поверке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Срок действия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термометр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клеймо 2 квартал от 22.04.2019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51"/>
              </w:rPr>
              <w:t>21.04.2022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Фотометр фотоэлектрический КФК-3-013ОМЗ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1870511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3715/10-3 ОТ 25.09.2020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51"/>
              </w:rPr>
              <w:t>24.09.2022</w:t>
            </w:r>
          </w:p>
        </w:tc>
      </w:tr>
    </w:tbl>
    <w:p>
      <w:pPr>
        <w:pStyle w:val="Style47"/>
        <w:framePr w:w="5242" w:wrap="notBeside" w:vAnchor="text" w:hAnchor="text" w:xAlign="center" w:y="1"/>
        <w:tabs>
          <w:tab w:leader="none" w:pos="46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0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Протокол </w:t>
      </w:r>
      <w:r>
        <w:rPr>
          <w:rStyle w:val="CharStyle49"/>
        </w:rPr>
        <w:t>Hi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288S8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распечаток 16 09,2021</w:t>
        <w:tab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crp. 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ш 2</w:t>
      </w:r>
    </w:p>
    <w:p>
      <w:pPr>
        <w:pStyle w:val="Style47"/>
        <w:framePr w:w="524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0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Нестоящий протокол нс может быть:кязшешо или частично песпреиэосден без письменного разрешения ИЛЦ Результат протокола распространяются только на прсдстаалскеуа образе» (пробу)</w:t>
      </w:r>
    </w:p>
    <w:p>
      <w:pPr>
        <w:framePr w:w="524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47"/>
        <w:framePr w:w="5462" w:wrap="notBeside" w:vAnchor="text" w:hAnchor="text" w:xAlign="right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 Условия проведения испытаний: Условия проведения испытаний соответствуют нормативным требованиям</w:t>
      </w:r>
    </w:p>
    <w:p>
      <w:pPr>
        <w:pStyle w:val="Style47"/>
        <w:framePr w:w="5462" w:wrap="notBeside" w:vAnchor="text" w:hAnchor="text" w:xAlign="right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испытаний</w:t>
      </w:r>
    </w:p>
    <w:tbl>
      <w:tblPr>
        <w:tblOverlap w:val="never"/>
        <w:tblLayout w:type="fixed"/>
        <w:jc w:val="right"/>
      </w:tblPr>
      <w:tblGrid>
        <w:gridCol w:w="360"/>
        <w:gridCol w:w="1282"/>
        <w:gridCol w:w="686"/>
        <w:gridCol w:w="922"/>
        <w:gridCol w:w="936"/>
        <w:gridCol w:w="1277"/>
      </w:tblGrid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п/л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Определяемые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Единицы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измерешиг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Результаты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испытаний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Величина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допустимого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уровня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МД на методы исследований</w:t>
            </w:r>
          </w:p>
        </w:tc>
      </w:tr>
      <w:tr>
        <w:trPr>
          <w:trHeight w:val="614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2"/>
              </w:rPr>
              <w:t>ОРГАНОЛЕПТИЧЕСКИ!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Образец поступил 13.09.202 Лабораторный номер 28888 испытания проведены по адресу :г.Новомоск&lt; дата начала испытаний 13.09.2021.12:30 дата выда</w:t>
            </w:r>
            <w:r>
              <w:rPr>
                <w:rStyle w:val="CharStyle51"/>
                <w:vertAlign w:val="superscript"/>
              </w:rPr>
              <w:t>1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2"/>
              </w:rPr>
              <w:t>АНАЛИЗ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12:30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-952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век, ул.Свердлова, д.42 и результата 16.09,2021 11:01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Запах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балл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Р 57164-2016.П.5.8.1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Привкус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балл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Р 57164-2016.П.5.8.2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Цветность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градус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10,6*2,1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1"/>
              </w:rPr>
              <w:t>ГОСТ 31868-2012.п.5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Мутность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ЕМФ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1,4±0,3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2,6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3351-74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Мнения и шперпреташш: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980" w:right="0" w:firstLine="1000"/>
            </w:pPr>
            <w:r>
              <w:rPr>
                <w:rStyle w:val="CharStyle51"/>
              </w:rPr>
              <w:t>Условия проведения испыташШ: , температура 21,1 С; относительная влажность 51 %; давление 742 мм рт.ст.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00" w:right="0" w:firstLine="0"/>
            </w:pPr>
            <w:r>
              <w:rPr>
                <w:rStyle w:val="CharStyle51"/>
              </w:rPr>
              <w:t xml:space="preserve">/ заведующая лабораторией • химик-эксперт медицинской органшации </w:t>
            </w:r>
            <w:r>
              <w:rPr>
                <w:rStyle w:val="CharStyle50"/>
              </w:rPr>
              <w:t>К'/у</w:t>
            </w:r>
            <w:r>
              <w:rPr>
                <w:rStyle w:val="CharStyle51"/>
              </w:rPr>
              <w:t xml:space="preserve"> Тарасенкова А. Э.</w:t>
            </w:r>
          </w:p>
        </w:tc>
      </w:tr>
      <w:tr>
        <w:trPr>
          <w:trHeight w:val="63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2"/>
              </w:rPr>
              <w:t>БАКТЕРИОЛОГИЧЕСКИЕ ИССЛЕДОВАНИЯ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Образец поступил 13.09.2021 12:10,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Лабораторный номер 28888 --3014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испытания проведены по адресу ^.Новомосковск, ул.Свердлова, д.42 дата начала испытаний 13.09.2021 12:10 лата выдачи результата 14.09.2021 14:57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Общее микробное число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КОЕ/мл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МУК 4.2.1018-2001 п.5.3.1; 8.1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Общие (обобщенные) колиформные бактерии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КОЕ/100 мл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нс обнаружено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отсутствие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МУК 4.2.1018-2001 п.5.4.1; 5.6.1; 5.7; 5.9; 8.2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Г ермотолераншые колиформные бактерии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1ЮЕ/100 мл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обнаружено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отсутствие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МУК 4.2.1018-2001 п.5.4.1; 5.6.1; 5.7; 5.9; 8.2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Мнения и интерпретации: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КОЕ/100 мл соответствует единицы измерения КОЕ/100 см3; КОЕ/ мл соответствует единицы измерения КОЕ/</w:t>
            </w:r>
          </w:p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2640" w:right="0" w:firstLine="0"/>
            </w:pPr>
            <w:r>
              <w:rPr>
                <w:rStyle w:val="CharStyle51"/>
              </w:rPr>
              <w:t>см3 /</w:t>
            </w:r>
          </w:p>
        </w:tc>
      </w:tr>
      <w:tr>
        <w:trPr>
          <w:trHeight w:val="27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546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заведующая лабораторией / Гуляева Е. Е.</w:t>
            </w:r>
          </w:p>
        </w:tc>
      </w:tr>
    </w:tbl>
    <w:p>
      <w:pPr>
        <w:pStyle w:val="Style47"/>
        <w:framePr w:w="5462" w:wrap="notBeside" w:vAnchor="text" w:hAnchor="text" w:xAlign="right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Ф.И.О., должность лица, ответственного за оформление протокола:</w:t>
      </w:r>
    </w:p>
    <w:p>
      <w:pPr>
        <w:framePr w:w="5462" w:wrap="notBeside" w:vAnchor="text" w:hAnchor="text" w:xAlign="right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2"/>
        <w:tabs>
          <w:tab w:leader="underscore" w:pos="48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4640" w:right="0" w:firstLine="0"/>
        <w:sectPr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titlePg/>
          <w:pgSz w:w="8400" w:h="11900"/>
          <w:pgMar w:top="1605" w:left="1256" w:right="625" w:bottom="2072" w:header="0" w:footer="3" w:gutter="0"/>
          <w:rtlGutter w:val="0"/>
          <w:cols w:space="720"/>
          <w:noEndnote/>
          <w:docGrid w:linePitch="360"/>
        </w:sectPr>
      </w:pPr>
      <w:r>
        <w:rPr>
          <w:rStyle w:val="CharStyle46"/>
        </w:rPr>
        <w:t>'I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Хохлова Н. 1рГ, ведущий инженер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3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Федеральная служба по надзору в сфере защиты прав потребителей и благополучия человека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3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(РОСПОТРЕБНАДЗОР)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3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Федеральное бюджетное учреждение здравоохранении</w:t>
        <w:br/>
        <w:t>«Центр гигиены п эпидемиологии в Тульской области»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/>
        <w:ind w:left="0" w:right="3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(ФБУЗ «Центр гигиены и эпидемиологии в Тульской области»)</w:t>
        <w:br/>
        <w:t>ИспытательпыН лабораторный центр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06" w:lineRule="exact"/>
        <w:ind w:left="1560" w:right="320" w:firstLine="2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Юридический адрес: 300012, г. Тула ул. Мира 25 тел. (84872) 37-38-64, (84872) 37-34-31 Адрес места осуществления деятельности: 301650, Тульская область, (-.Новомосковск, ул.Свердлова, д.42 тел, факс (8487621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6-S6-46. </w:t>
      </w:r>
      <w:r>
        <w:fldChar w:fldCharType="begin"/>
      </w:r>
      <w:r>
        <w:rPr>
          <w:rStyle w:val="CharStyle37"/>
        </w:rPr>
        <w:instrText> HYPERLINK "mailto:fbuznmsk@mall.ru" </w:instrText>
      </w:r>
      <w:r>
        <w:fldChar w:fldCharType="separate"/>
      </w:r>
      <w:r>
        <w:rPr>
          <w:rStyle w:val="Hyperlink"/>
          <w:lang w:val="en-US" w:eastAsia="en-US" w:bidi="en-US"/>
        </w:rPr>
        <w:t>fbuznmsk@mall.ru</w:t>
      </w:r>
      <w:r>
        <w:fldChar w:fldCharType="end"/>
      </w:r>
    </w:p>
    <w:p>
      <w:pPr>
        <w:pStyle w:val="Style32"/>
        <w:tabs>
          <w:tab w:leader="underscore" w:pos="2051" w:val="left"/>
          <w:tab w:leader="underscore" w:pos="62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92" w:line="110" w:lineRule="exact"/>
        <w:ind w:left="14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37"/>
        </w:rPr>
        <w:t>Реквизиты: ОГРН 1057100793331 ИНН/КПП 7106064800/711602001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495" w:line="110" w:lineRule="exact"/>
        <w:ind w:left="4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УТВЕРЖДАЮ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right"/>
        <w:spacing w:before="0" w:after="0" w:line="125" w:lineRule="exact"/>
        <w:ind w:left="0" w:right="0" w:firstLine="0"/>
      </w:pPr>
      <w:r>
        <w:pict>
          <v:shape id="_x0000_s1045" type="#_x0000_t202" style="position:absolute;margin-left:231.6pt;margin-top:-53.3pt;width:57.6pt;height:7.2pt;z-index:-12582937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гсльпуководителя ИЛЦ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46" type="#_x0000_t202" style="position:absolute;margin-left:248.4pt;margin-top:-47.8pt;width:67.7pt;height:20.85pt;z-index:-12582936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87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иены и эпидемиологии ги»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47" type="#_x0000_t75" style="position:absolute;margin-left:187.9pt;margin-top:-51.85pt;width:102.25pt;height:68.65pt;z-index:-125829368;mso-wrap-distance-left:5.pt;mso-wrap-distance-right:5.pt;mso-position-horizontal-relative:margin">
            <v:imagedata r:id="rId25" r:href="rId26"/>
            <w10:wrap type="square" anchorx="margin"/>
          </v:shape>
        </w:pict>
      </w:r>
      <w:r>
        <w:pict>
          <v:shape id="_x0000_s1048" type="#_x0000_t202" style="position:absolute;margin-left:46.8pt;margin-top:-51.8pt;width:60.25pt;height:21.85pt;z-index:-125829367;mso-wrap-distance-left:46.8pt;mso-wrap-distance-right:80.9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25" w:lineRule="exact"/>
                    <w:ind w:left="0" w:right="0" w:firstLine="0"/>
                  </w:pPr>
                  <w:r>
                    <w:rPr>
                      <w:rStyle w:val="CharStyle33"/>
                    </w:rPr>
                    <w:t xml:space="preserve">Аттестат аккредитации </w:t>
                  </w:r>
                  <w:r>
                    <w:rPr>
                      <w:rStyle w:val="CharStyle33"/>
                      <w:lang w:val="en-US" w:eastAsia="en-US" w:bidi="en-US"/>
                    </w:rPr>
                    <w:t>RA.IUJ.51</w:t>
                  </w:r>
                  <w:r>
                    <w:rPr>
                      <w:rStyle w:val="CharStyle33"/>
                    </w:rPr>
                    <w:t>1604 от 15.03.2016г.</w:t>
                  </w: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ПРОТО]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right"/>
        <w:spacing w:before="0" w:after="0" w:line="12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ЛАБОРАТОРНЫХ И(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right"/>
        <w:spacing w:before="0" w:after="120" w:line="12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№28998 от 22 сентября</w:t>
      </w:r>
    </w:p>
    <w:p>
      <w:pPr>
        <w:pStyle w:val="Style32"/>
        <w:numPr>
          <w:ilvl w:val="0"/>
          <w:numId w:val="7"/>
        </w:numPr>
        <w:tabs>
          <w:tab w:leader="none" w:pos="119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Наименование предприятия, организации (заявитель): Новомосковска!! территориальный отдел Управления Роспотребнадзора по Тульской области (ИНН 7107087889 ОГРН 1057101142064)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Юридический адрес: г.Тула, ул. Оборонная, д. 114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Наименование образца (пробы): Вода литьевая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Место отбора: ООО "Ресурс", Скважина Тульская область, г.Кимовск, мкр. Новый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2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Условия отбора, доставки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 н время отбора: 14.09.2021 10:10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Ф.И.О., должность: Бабанова Г.М., фельдшер-лаборант филиала ФБУЗ "ЦГиЭ в Тульской области в г.Новомосковске"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Условия доставки: соответствуют ИД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Дата и время доставки в ИЛЦ: 14.09.2021 11:30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НД на отбор проб: ГОСТ 31942-2012 "Отбор проб для микробиологического анализа",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ГОСТ Р 56237-2014 "Отбор проб на станциях водоподготовки и в трубопроводных распределительных системах"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980" w:right="4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Дополнительные сведения: Цель исследований, основание: Госнадзор(план) 1 Категории чрезвычайного высокого риска, Поручение № 15/6459-21 от 30.08.2021 Акт отбора проб воды от 14.09.2021г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5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НД, регламентирующие объем лабораторпых испытаний и их оценку: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25" w:lineRule="exact"/>
        <w:ind w:left="10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СанПнН 1.2.3685-21 "«Гигиенические нормативы и требования к обеспечению безопасности и (или) безвредности для человека факторов среды обитания»"</w:t>
      </w:r>
    </w:p>
    <w:p>
      <w:pPr>
        <w:pStyle w:val="Style32"/>
        <w:numPr>
          <w:ilvl w:val="0"/>
          <w:numId w:val="7"/>
        </w:numPr>
        <w:tabs>
          <w:tab w:leader="none" w:pos="119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10" w:lineRule="exact"/>
        <w:ind w:left="9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Код образца (пробы): МБ.РЛ.СХ.21.28998</w:t>
      </w:r>
    </w:p>
    <w:p>
      <w:pPr>
        <w:pStyle w:val="Style47"/>
        <w:framePr w:w="5232" w:wrap="notBeside" w:vAnchor="text" w:hAnchor="text" w:xAlign="right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9. Средства измерений:</w:t>
      </w:r>
    </w:p>
    <w:tbl>
      <w:tblPr>
        <w:tblOverlap w:val="never"/>
        <w:tblLayout w:type="fixed"/>
        <w:jc w:val="right"/>
      </w:tblPr>
      <w:tblGrid>
        <w:gridCol w:w="278"/>
        <w:gridCol w:w="2630"/>
        <w:gridCol w:w="763"/>
        <w:gridCol w:w="773"/>
        <w:gridCol w:w="787"/>
      </w:tblGrid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№</w:t>
            </w:r>
          </w:p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Тип</w:t>
            </w:r>
          </w:p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прибора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51"/>
              </w:rPr>
              <w:t>Заводской</w:t>
            </w:r>
          </w:p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номер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№</w:t>
            </w:r>
          </w:p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свидетельства о поверке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Срок действия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Дозиметр ДБГ-06Т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2963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С-ВИ/23-08- 2021/88553342 от 23.08.2021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22.08.2022</w:t>
            </w:r>
          </w:p>
        </w:tc>
      </w:tr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Альфа-бета радиометр УМФ- 2000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1299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С-ВОБЛ6-04- 2021/57480176 от 16.04.2021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15.04.2022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Анализатор жидкости "Эксперт-001"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9769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4229/10-3 от 16.11.2020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23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15.11.2021</w:t>
            </w:r>
          </w:p>
        </w:tc>
      </w:tr>
    </w:tbl>
    <w:p>
      <w:pPr>
        <w:pStyle w:val="Style47"/>
        <w:framePr w:w="5232" w:wrap="notBeside" w:vAnchor="text" w:hAnchor="text" w:xAlign="right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стр. 1 из 3</w:t>
      </w:r>
    </w:p>
    <w:p>
      <w:pPr>
        <w:framePr w:w="5232" w:wrap="notBeside" w:vAnchor="text" w:hAnchor="text" w:xAlign="right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tbl>
      <w:tblPr>
        <w:tblOverlap w:val="never"/>
        <w:tblLayout w:type="fixed"/>
        <w:jc w:val="right"/>
      </w:tblPr>
      <w:tblGrid>
        <w:gridCol w:w="293"/>
        <w:gridCol w:w="2664"/>
        <w:gridCol w:w="773"/>
        <w:gridCol w:w="778"/>
        <w:gridCol w:w="802"/>
      </w:tblGrid>
      <w:tr>
        <w:trPr>
          <w:trHeight w:val="37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Атомно-абсорбционный спектрометр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24-0930-21-0018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С-ВЮ/14-04- 2021/57231167 от 14.04.2021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13.04.2022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весы электронные ВСЛ-200/0,1 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204966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827/10-2н от 11.12.2020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10.12.2021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Метсометр МЭС -200Л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7341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С-ВЮ/18-05- 2021/66372459 от 18.05.2021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17.05.2022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термометр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клеймо 2 квартал от 22.04.2019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21.04.2022</w:t>
            </w:r>
          </w:p>
        </w:tc>
      </w:tr>
      <w:tr>
        <w:trPr>
          <w:trHeight w:val="3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Установка спектрометрическая МКС-01 А "МУЛЬТИРАД"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07123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С-ВОБ/15-04- 2021/57480175 от 15.04.2021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14.04.2022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Фотометр фотоэлектрический КФК-3-013ОМЗ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1870511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3715/10-3 от 25.09.2020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309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24.09.2022</w:t>
            </w:r>
          </w:p>
        </w:tc>
      </w:tr>
    </w:tbl>
    <w:p>
      <w:pPr>
        <w:framePr w:w="5309" w:wrap="notBeside" w:vAnchor="text" w:hAnchor="text" w:xAlign="right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right"/>
        <w:spacing w:before="0" w:after="0" w:line="1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10. Условия проведения испытаний: Условия проведения испытаний соответствуют нормативным требованиям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3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Результаты испытаний</w:t>
      </w:r>
    </w:p>
    <w:tbl>
      <w:tblPr>
        <w:tblOverlap w:val="never"/>
        <w:tblLayout w:type="fixed"/>
        <w:jc w:val="right"/>
      </w:tblPr>
      <w:tblGrid>
        <w:gridCol w:w="370"/>
        <w:gridCol w:w="1272"/>
        <w:gridCol w:w="696"/>
        <w:gridCol w:w="922"/>
        <w:gridCol w:w="922"/>
        <w:gridCol w:w="1301"/>
      </w:tblGrid>
      <w:tr>
        <w:trPr>
          <w:trHeight w:val="38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Определяемые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Единицы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Результаты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испытаний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Величина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допустимого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уровня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300" w:right="0" w:firstLine="0"/>
            </w:pPr>
            <w:r>
              <w:rPr>
                <w:rStyle w:val="CharStyle51"/>
              </w:rPr>
              <w:t>НД на методы исследований</w:t>
            </w:r>
          </w:p>
        </w:tc>
      </w:tr>
      <w:tr>
        <w:trPr>
          <w:trHeight w:val="629" w:hRule="exact"/>
        </w:trPr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2"/>
              </w:rPr>
              <w:t>ОРГАНОЛЕПТИЧЕСКИ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Образец поступил 14.09.202 Лабораторный помер 28998 испытания проведены по адресу х.Новомоск дата начала испытаний 14.09.2021 12:00 дата выда&gt;</w:t>
            </w:r>
          </w:p>
        </w:tc>
        <w:tc>
          <w:tcPr>
            <w:shd w:val="clear" w:color="auto" w:fill="FFFFFF"/>
            <w:gridSpan w:val="2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0"/>
            </w:pPr>
            <w:r>
              <w:rPr>
                <w:rStyle w:val="CharStyle52"/>
              </w:rPr>
              <w:t xml:space="preserve">*''АНАЛИЗ </w:t>
            </w:r>
            <w:r>
              <w:rPr>
                <w:rStyle w:val="CharStyle51"/>
              </w:rPr>
              <w:t>12:00 -962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эвек, ул.Свердлова, д.42 и результата 22.09.2021 11:47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Запах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балл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4,0 метал.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Р 57164-2016.П.5.8.1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Привкус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балл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4,0 метал.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Р 57164-2016.П.5.8.2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Цветность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градус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* 86,1 ± 4,3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ГОСТ 3186 8-2012.п.5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Мутность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ВМФ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9,8±2,0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  <w:lang w:val="en-US" w:eastAsia="en-US" w:bidi="en-US"/>
              </w:rPr>
              <w:t xml:space="preserve">Tie </w:t>
            </w:r>
            <w:r>
              <w:rPr>
                <w:rStyle w:val="CharStyle51"/>
              </w:rPr>
              <w:t>более 2,6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Р 57164-2016.П.6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 xml:space="preserve">заведующая лабораторией - химик-эксперт медицинской организации </w:t>
            </w:r>
            <w:r>
              <w:rPr>
                <w:rStyle w:val="CharStyle51"/>
                <w:vertAlign w:val="superscript"/>
              </w:rPr>
              <w:t>йС</w:t>
            </w:r>
            <w:r>
              <w:rPr>
                <w:rStyle w:val="CharStyle51"/>
              </w:rPr>
              <w:t>^Й«^Тарасенкова А. Э.</w:t>
            </w:r>
          </w:p>
        </w:tc>
      </w:tr>
      <w:tr>
        <w:trPr>
          <w:trHeight w:val="629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 xml:space="preserve">К О Л И Ч К С </w:t>
            </w:r>
            <w:r>
              <w:rPr>
                <w:rStyle w:val="CharStyle52"/>
              </w:rPr>
              <w:t>ТВЕННЫЙ XИ мИ ЧЕСКИЙ АНАЛИЗ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Образец поступил 14.09.2021 12:00 Лабораторный номер 28998 - 962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испытания проведены по адресу ^Новомосковск, ул.Свердлова, д.42 дата начала испытаний 14.09.2021 12:00 дата выдачи результата 22.09.2021 11:47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5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Водородный показатель 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ед. pH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7,2±0,2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6-9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ПНДФ 14.1:2:3:4.121-97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Жесткость обшпи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  <w:vertAlign w:val="superscript"/>
              </w:rPr>
              <w:t>е</w:t>
            </w:r>
            <w:r>
              <w:rPr>
                <w:rStyle w:val="CharStyle51"/>
              </w:rPr>
              <w:t>Ж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31,1 ±4,7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ГОСТ 3.1954-2012.П.4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Нитриты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  <w:lang w:val="en-US" w:eastAsia="en-US" w:bidi="en-US"/>
              </w:rPr>
              <w:t xml:space="preserve">Meitee </w:t>
            </w:r>
            <w:r>
              <w:rPr>
                <w:rStyle w:val="CharStyle51"/>
              </w:rPr>
              <w:t>0,02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ПНДФ 14,1:2:4.3-95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Фториды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0,24*0,04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1,5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4386-89.П.З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Перманганатиая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окисляемость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мЮ2/дмЗ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  <w:lang w:val="en-US" w:eastAsia="en-US" w:bidi="en-US"/>
              </w:rPr>
              <w:t>2,4i0,2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5,0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ПНДФ 14.1:2:4.154-99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Аммиак и аммоний-ион (по азоту)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менее 0,1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нс более 1,5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ПНДФ 14.1:2:4.276-2013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Нитрата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менее 0,1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45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ПНДФ 14.1:2:4.4-95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Сульфаты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161±1б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500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ГОСТ 31940-2012.П.5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Хлориды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8,7*1,3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350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4245-72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Железо общее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4,1*1,0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0,3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4011-72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Стронций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мг/дм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8,1 ±2,0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7,0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ГОСТ 23950-88</w:t>
            </w:r>
          </w:p>
        </w:tc>
      </w:tr>
      <w:tr>
        <w:trPr>
          <w:trHeight w:val="893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Мнения и интерпретации: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Условия проведения испытаний: температура 21,1 С; относительная влажность 51%; давление 742 мм рт.ст. Единицы измерения мг/дм 3 соответствуют мг/л: водородный показатель ед. pH соответствует ед.; жёсткость общая градус Ж соответствует мг-окв/дм 3. Наименование показателей по СаНПиН 1.2.3685-21: железо общее соответствует железо суммарно; аммиак и ионы аммония соответствуют аммиак/ аммоний -ион ;окисляемость перманганатиая мг02/дм 3 соответствует иерманганатнойокисяяемости мг/дм 3.</w:t>
            </w:r>
          </w:p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* разведение пробы в 2 раза</w:t>
            </w:r>
          </w:p>
        </w:tc>
      </w:tr>
      <w:tr>
        <w:trPr>
          <w:trHeight w:val="269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5482" w:wrap="notBeside" w:vAnchor="text" w:hAnchor="text" w:xAlign="right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заведующая лабораторией - химик-эксперт медицинской организации Тарасенкова А. Э.</w:t>
            </w:r>
          </w:p>
        </w:tc>
      </w:tr>
    </w:tbl>
    <w:p>
      <w:pPr>
        <w:framePr w:w="5482" w:wrap="notBeside" w:vAnchor="text" w:hAnchor="text" w:xAlign="right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itlePg/>
          <w:pgSz w:w="8400" w:h="11900"/>
          <w:pgMar w:top="1622" w:left="828" w:right="1053" w:bottom="2107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center"/>
      </w:tblPr>
      <w:tblGrid>
        <w:gridCol w:w="355"/>
        <w:gridCol w:w="1262"/>
        <w:gridCol w:w="682"/>
        <w:gridCol w:w="917"/>
        <w:gridCol w:w="917"/>
        <w:gridCol w:w="1272"/>
      </w:tblGrid>
      <w:tr>
        <w:trPr>
          <w:trHeight w:val="38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Определяемые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показатели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Единицы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измерения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Результаты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испытаний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Величина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допустимого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уровня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НД на методы исследований</w:t>
            </w:r>
          </w:p>
        </w:tc>
      </w:tr>
      <w:tr>
        <w:trPr>
          <w:trHeight w:val="605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5" w:lineRule="exact"/>
              <w:ind w:left="0" w:right="0" w:firstLine="0"/>
            </w:pPr>
            <w:r>
              <w:rPr>
                <w:rStyle w:val="CharStyle52"/>
              </w:rPr>
              <w:t>БАКТЕРИОЛОГИЧЕСКИЕ ИССЛЕДОВАНИЯ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5" w:lineRule="exact"/>
              <w:ind w:left="0" w:right="0" w:firstLine="0"/>
            </w:pPr>
            <w:r>
              <w:rPr>
                <w:rStyle w:val="CharStyle51"/>
              </w:rPr>
              <w:t>Образец поступил 14.09.2021 11:40 Лабораторный номер 28998 - 3026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5" w:lineRule="exact"/>
              <w:ind w:left="0" w:right="0" w:firstLine="0"/>
            </w:pPr>
            <w:r>
              <w:rPr>
                <w:rStyle w:val="CharStyle51"/>
              </w:rPr>
              <w:t>испытания проведены по адресу ^.Новомосковск, ул.Свердлова, д.42 дата начала испытаний 14.09.2021 11:40 дата выдачи результата 16.09.2021 09:28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Общее микробное число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КОЕ/мл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МУК 4.2.1018-2001 п.5.3.1; 8.1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Общие (обобщенные) колиформные бактерии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КОЕ/ЮО мл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обнаружено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отсутствие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МУК 4.2.1018-2001 п.5.4.1; 5.6.1; 5.7; 5.9; 8.2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Т ермотолераигные колиформные бактерии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КОЕ/ЮО мл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обнаружено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отсутствие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МУК 4.2.1018-2001 п.5.4.1; 5.6.1; 5.7; 5.9; 8.2</w:t>
            </w:r>
          </w:p>
        </w:tc>
      </w:tr>
      <w:tr>
        <w:trPr>
          <w:trHeight w:val="37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Мнения и интерпретации: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КОЕ/ЮО мл соответствует единицы измереши КОЕ/100 см3; КОБ' мл соответствует единицы измерения КОЕ/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640" w:right="0" w:firstLine="0"/>
            </w:pPr>
            <w:r>
              <w:rPr>
                <w:rStyle w:val="CharStyle51"/>
              </w:rPr>
              <w:t>см3 /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40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540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540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заведующая лабораторией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20" w:lineRule="exact"/>
              <w:ind w:left="0" w:right="0" w:firstLine="0"/>
            </w:pPr>
            <w:r>
              <w:rPr>
                <w:rStyle w:val="CharStyle50"/>
              </w:rPr>
              <w:t>/</w:t>
            </w:r>
            <w:r>
              <w:rPr>
                <w:rStyle w:val="CharStyle51"/>
              </w:rPr>
              <w:t xml:space="preserve"> Гуляева Е. Е.</w:t>
            </w:r>
          </w:p>
        </w:tc>
      </w:tr>
      <w:tr>
        <w:trPr>
          <w:trHeight w:val="63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1280" w:right="0" w:firstLine="0"/>
            </w:pPr>
            <w:r>
              <w:rPr>
                <w:rStyle w:val="CharStyle52"/>
              </w:rPr>
              <w:t>РАДИОЛОГИЧЕСКИЕИССЛЕДОВАНИЯ</w:t>
            </w:r>
            <w:r>
              <w:rPr>
                <w:rStyle w:val="CharStyle51"/>
              </w:rPr>
              <w:t xml:space="preserve"> /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840" w:right="0" w:firstLine="1080"/>
            </w:pPr>
            <w:r>
              <w:rPr>
                <w:rStyle w:val="CharStyle51"/>
              </w:rPr>
              <w:t xml:space="preserve">Образец поступил 14.09.2021 12:00 </w:t>
            </w:r>
            <w:r>
              <w:rPr>
                <w:rStyle w:val="CharStyle50"/>
                <w:lang w:val="en-US" w:eastAsia="en-US" w:bidi="en-US"/>
              </w:rPr>
              <w:t xml:space="preserve">J </w:t>
            </w:r>
            <w:r>
              <w:rPr>
                <w:rStyle w:val="CharStyle51"/>
              </w:rPr>
              <w:t xml:space="preserve">Лабораторный номер 28998 * 188- </w:t>
            </w:r>
            <w:r>
              <w:rPr>
                <w:rStyle w:val="CharStyle50"/>
              </w:rPr>
              <w:t xml:space="preserve">/ </w:t>
            </w:r>
            <w:r>
              <w:rPr>
                <w:rStyle w:val="CharStyle51"/>
              </w:rPr>
              <w:t>испытания проведены по адресу ^.Новомосковск, ул.Свердлова, д.42 дата начала испытаний 14.09.2021 12:00 дата выдачи результата 20.09.2021 10:33</w:t>
            </w: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 xml:space="preserve">Удельная активность радон-222 </w:t>
            </w:r>
            <w:r>
              <w:rPr>
                <w:rStyle w:val="CharStyle51"/>
                <w:lang w:val="en-US" w:eastAsia="en-US" w:bidi="en-US"/>
              </w:rPr>
              <w:t>(Rn-222)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Бк/'кг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менее 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60,0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МВИ Л» 40090.8К 212 от 30.07.08</w:t>
            </w:r>
          </w:p>
        </w:tc>
      </w:tr>
      <w:tr>
        <w:trPr>
          <w:trHeight w:val="37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Удельная суммарная альфа-активность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Бк/кг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 xml:space="preserve">0,14 </w:t>
            </w:r>
            <w:r>
              <w:rPr>
                <w:rStyle w:val="CharStyle51"/>
                <w:lang w:val="en-US" w:eastAsia="en-US" w:bidi="en-US"/>
              </w:rPr>
              <w:t xml:space="preserve">i </w:t>
            </w:r>
            <w:r>
              <w:rPr>
                <w:rStyle w:val="CharStyle51"/>
              </w:rPr>
              <w:t>0,06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0,2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ГОСТ 31864-2012; МРК суммарная ольфа-бета- актшшость природных вод</w:t>
            </w:r>
          </w:p>
        </w:tc>
      </w:tr>
      <w:tr>
        <w:trPr>
          <w:trHeight w:val="4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51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1"/>
              </w:rPr>
              <w:t>Удельная суммарная бета- акгивность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Бк/кг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0,13*0,06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не более 1,0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5" w:lineRule="exact"/>
              <w:ind w:left="0" w:right="0" w:firstLine="0"/>
            </w:pPr>
            <w:r>
              <w:rPr>
                <w:rStyle w:val="CharStyle51"/>
              </w:rPr>
              <w:t>МРК суммарная альфа- бета-активность природных вод (пресных и минерализованных)</w:t>
            </w:r>
          </w:p>
        </w:tc>
      </w:tr>
      <w:tr>
        <w:trPr>
          <w:trHeight w:val="1128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Мнения и интерпретации: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 xml:space="preserve">Условия проведения измерений: температура окружающего воздуха : 20,6 - 21,3°С; относительная влажность воздуха: 40- 45 </w:t>
            </w:r>
            <w:r>
              <w:rPr>
                <w:rStyle w:val="CharStyle50"/>
              </w:rPr>
              <w:t>%\</w:t>
            </w:r>
            <w:r>
              <w:rPr>
                <w:rStyle w:val="CharStyle51"/>
              </w:rPr>
              <w:t xml:space="preserve"> атмосферное давление : 737 - 741 мм.рт.ст; уровспь фона внешнего гамма излучения в помещении: 0,12 мкЗв/час,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Результаты испытаний «менее величины» указаны в соответствии с нижними пределами обнаружения методов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исследований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Величины допустимых уровней удельной суммарной альфа- активности и удельной суммарной бета- активности соответствуют величинам контрольных уровней.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51"/>
              </w:rPr>
              <w:t>Величина допустимого уровня для удельной активности радона-222 соответствует уровню вмешательства.</w:t>
            </w:r>
          </w:p>
        </w:tc>
      </w:tr>
      <w:tr>
        <w:trPr>
          <w:trHeight w:val="264" w:hRule="exact"/>
        </w:trPr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4060" w:right="0" w:firstLine="0"/>
            </w:pPr>
            <w:r>
              <w:rPr>
                <w:rStyle w:val="CharStyle50"/>
              </w:rPr>
              <w:t>./'У' 4?</w:t>
            </w:r>
          </w:p>
          <w:p>
            <w:pPr>
              <w:pStyle w:val="Style3"/>
              <w:framePr w:w="540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заведующая лабораторией Овчарова Л. А.</w:t>
            </w:r>
          </w:p>
        </w:tc>
      </w:tr>
    </w:tbl>
    <w:p>
      <w:pPr>
        <w:framePr w:w="5405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65" w:after="22" w:line="120" w:lineRule="exact"/>
        <w:ind w:left="6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Ф.И.О., должность лица, ответственного за оформление протокола: </w:t>
      </w:r>
      <w:r>
        <w:rPr>
          <w:rStyle w:val="CharStyle46"/>
        </w:rPr>
        <w:t>/к</w:t>
      </w:r>
    </w:p>
    <w:p>
      <w:pPr>
        <w:pStyle w:val="Style32"/>
        <w:tabs>
          <w:tab w:leader="underscore" w:pos="3970" w:val="left"/>
          <w:tab w:leader="underscore" w:pos="44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3380" w:right="0" w:firstLine="0"/>
        <w:sectPr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titlePg/>
          <w:pgSz w:w="8400" w:h="11900"/>
          <w:pgMar w:top="1622" w:left="828" w:right="1053" w:bottom="2107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  <w:r>
        <w:rPr>
          <w:rStyle w:val="CharStyle56"/>
        </w:rPr>
        <w:t>"U-i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>Хохлова Н. Ю., ведущий инженер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rStyle w:val="CharStyle61"/>
        </w:rPr>
        <w:t>1</w:t>
      </w:r>
      <w:r>
        <w:rPr>
          <w:rStyle w:val="CharStyle62"/>
        </w:rPr>
        <w:t>.</w:t>
      </w:r>
      <w:r>
        <w:rPr>
          <w:rStyle w:val="CharStyle61"/>
        </w:rPr>
        <w:t>1</w:t>
      </w:r>
      <w:r>
        <w:rPr>
          <w:rStyle w:val="CharStyle62"/>
        </w:rPr>
        <w:t>.</w:t>
      </w:r>
      <w:r>
        <w:rPr>
          <w:lang w:val="ru-RU" w:eastAsia="ru-RU" w:bidi="ru-RU"/>
          <w:w w:val="100"/>
          <w:spacing w:val="0"/>
          <w:color w:val="000000"/>
          <w:position w:val="0"/>
        </w:rPr>
        <w:t>5.Описание технологических зон водоснабжения (отдельно для каждого водопроводного сооружения).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настоящее время водоснабжение г.Кимовск осуществляется от Пронского и Кимовского водозабора.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Кимовский водозабор.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Муниципальному образованию г.Кимовск принадлежит городской водозабор с производительность 16,25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/час с сверхнормативным содержанием железа (390 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/сутки). Все 2 скважины находятся в эксплуатации.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Пронский водозабор.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Проектная Мощность водозабора 11 тыс.м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/сутки, фактически 4-7 тыс.м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/сутки.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Подача воды от Пронского водозабора до В НС 3-го подъема осуществляется по водоводу 0500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L=18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км.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третьем подъеме городского водозабора необходимо строительство станции обезжелезивания, для доведения сверхнормативного содержания железа (1 мг) до норм воды питьевого качества и обеззараживания воды.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pict>
          <v:shape id="_x0000_s1059" type="#_x0000_t75" style="position:absolute;margin-left:31.7pt;margin-top:41.05pt;width:285.1pt;height:237.6pt;z-index:-125829366;mso-wrap-distance-left:31.7pt;mso-wrap-distance-right:10.55pt;mso-wrap-distance-bottom:20.pt;mso-position-horizontal-relative:margin" wrapcoords="0 0 21600 0 21600 21600 0 21600 0 0">
            <v:imagedata r:id="rId39" r:href="rId40"/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Водоснабжение проектируемого жилого района запроектировано от существующих водопроводных сетей. На территории жилой застройки необходимо запроектировать кольцевые водопроводные сети из полиэтиленовых труб 0110.</w:t>
      </w:r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57" w:line="180" w:lineRule="exact"/>
        <w:ind w:left="5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расположения Кимовского водозабора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47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Л'зЗ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/>
        <w:ind w:left="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' Схема расположения</w:t>
        <w:br/>
        <w:t>водозабора ООО «Ресурс»</w:t>
      </w:r>
    </w:p>
    <w:p>
      <w:pPr>
        <w:pStyle w:val="Style63"/>
        <w:widowControl w:val="0"/>
        <w:keepNext w:val="0"/>
        <w:keepLines w:val="0"/>
        <w:shd w:val="clear" w:color="auto" w:fill="auto"/>
        <w:bidi w:val="0"/>
        <w:spacing w:before="0" w:after="0" w:line="140" w:lineRule="exact"/>
        <w:ind w:left="100" w:right="0" w:firstLine="0"/>
      </w:pPr>
      <w:r>
        <w:pict>
          <v:shape id="_x0000_s1060" type="#_x0000_t202" style="position:absolute;margin-left:71.15pt;margin-top:18.25pt;width:175.2pt;height:173.3pt;z-index:-125829365;mso-wrap-distance-left:69.6pt;mso-wrap-distance-right:44.9pt;mso-position-horizontal-relative:margin" wrapcoords="3485 0 21600 0 21600 931 14723 1362 14723 3102 18064 3381 18064 21600 0 21600 0 3381 3712 3102 3712 1362 3485 931 3485 0" filled="f" stroked="f">
            <v:textbox style="mso-fit-shape-to-text:t" inset="0,0,0,0">
              <w:txbxContent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Выкопировка ш олмпппов №-.17-77-78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3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Масштаб 1:100 000</w:t>
                  </w:r>
                </w:p>
                <w:p>
                  <w:pPr>
                    <w:pStyle w:val="Style57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Съемка 1947,78,82,84,87,90,97,98 гг.</w:t>
                  </w:r>
                </w:p>
                <w:p>
                  <w:pPr>
                    <w:framePr w:h="3466" w:hSpace="898" w:wrap="notBeside" w:vAnchor="text" w:hAnchor="margin" w:x="1424" w:y="36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61" type="#_x0000_t75" style="width:175pt;height:173pt;">
                        <v:imagedata r:id="rId41" r:href="rId42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(г. Кимовск Тульской области)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pict>
          <v:shape id="_x0000_s1062" type="#_x0000_t202" style="position:absolute;margin-left:103.8pt;margin-top:-77.5pt;width:101.05pt;height:5.e-002pt;z-index:-125829364;mso-wrap-distance-left:102.25pt;mso-wrap-distance-top:28.3pt;mso-wrap-distance-right:120.7pt;mso-position-horizontal-relative:margin" filled="f" stroked="f">
            <v:textbox style="mso-fit-shape-to-text:t" inset="0,0,0,0">
              <w:txbxContent>
                <w:p>
                  <w:pPr>
                    <w:pStyle w:val="Style5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Скважина и ее номер по водозабору</w:t>
                  </w:r>
                </w:p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518"/>
                    <w:gridCol w:w="720"/>
                    <w:gridCol w:w="782"/>
                  </w:tblGrid>
                  <w:tr>
                    <w:trPr>
                      <w:trHeight w:val="163" w:hRule="exact"/>
                    </w:trPr>
                    <w:tc>
                      <w:tcPr>
                        <w:shd w:val="clear" w:color="auto" w:fill="FFFFFF"/>
                        <w:gridSpan w:val="3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Координаты скняжииы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Л*« скп.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Сев; шнр.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Пост. долг.</w:t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6292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53* 57' 28'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38* 33' 15"</w:t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11880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53* 57 35'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51"/>
                          </w:rPr>
                          <w:t>38" 28' 01"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063" type="#_x0000_t75" style="position:absolute;margin-left:227.15pt;margin-top:-105.85pt;width:55.2pt;height:55.2pt;z-index:-125829363;mso-wrap-distance-left:225.6pt;mso-wrap-distance-right:43.45pt;mso-wrap-distance-bottom:25.2pt;mso-position-horizontal-relative:margin" wrapcoords="14943 0 21600 0 21600 14809 12236 14809 12236 21600 0 21600 0 12410 14943 12410 14943 10402 460 10402 460 7627 14943 7627 14943 0">
            <v:imagedata r:id="rId43" r:href="rId44"/>
            <w10:wrap type="topAndBottom" anchorx="margin"/>
          </v:shape>
        </w:pict>
      </w:r>
      <w:r>
        <w:rPr>
          <w:rStyle w:val="CharStyle65"/>
        </w:rPr>
        <w:t>1</w:t>
      </w:r>
      <w:r>
        <w:rPr>
          <w:rStyle w:val="CharStyle66"/>
          <w:b w:val="0"/>
          <w:bCs w:val="0"/>
        </w:rPr>
        <w:t>.</w:t>
      </w:r>
      <w:r>
        <w:rPr>
          <w:rStyle w:val="CharStyle65"/>
        </w:rPr>
        <w:t>1</w:t>
      </w:r>
      <w:r>
        <w:rPr>
          <w:rStyle w:val="CharStyle66"/>
          <w:b w:val="0"/>
          <w:bCs w:val="0"/>
        </w:rPr>
        <w:t>.</w:t>
      </w:r>
      <w:r>
        <w:rPr>
          <w:rStyle w:val="CharStyle65"/>
        </w:rPr>
        <w:t>6</w:t>
      </w:r>
      <w:r>
        <w:rPr>
          <w:rStyle w:val="CharStyle66"/>
          <w:b w:val="0"/>
          <w:bCs w:val="0"/>
        </w:rPr>
        <w:t xml:space="preserve">.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описание состояния и функционирования существующих насосных станций, включая оценку энергоэффективности насосного оборудования при подаче воды.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500" w:right="0" w:firstLine="0"/>
        <w:sectPr>
          <w:pgSz w:w="8400" w:h="11900"/>
          <w:pgMar w:top="1420" w:left="1001" w:right="856" w:bottom="1636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городе Кимовск, находятся насосные станции 2-го, 3-го, и 4-го подъема Степень износа системы водоснабжения составляет 73%</w:t>
      </w:r>
    </w:p>
    <w:p>
      <w:pPr>
        <w:widowControl w:val="0"/>
        <w:spacing w:line="360" w:lineRule="exact"/>
      </w:pPr>
      <w:r>
        <w:pict>
          <v:shape id="_x0000_s1064" type="#_x0000_t75" style="position:absolute;margin-left:16.55pt;margin-top:0;width:274.1pt;height:224.65pt;z-index:-251658731;mso-wrap-distance-left:5.pt;mso-wrap-distance-right:5.pt;mso-position-horizontal-relative:margin" wrapcoords="0 0">
            <v:imagedata r:id="rId45" r:href="rId46"/>
            <w10:wrap anchorx="margin"/>
          </v:shape>
        </w:pict>
      </w:r>
      <w:r>
        <w:pict>
          <v:shape id="_x0000_s1065" type="#_x0000_t202" style="position:absolute;margin-left:0.5pt;margin-top:235.9pt;width:197.75pt;height:149.05pt;z-index:251657729;mso-wrap-distance-left:5.pt;mso-wrap-distance-right:5.pt;mso-position-horizontal-relative:margin" wrapcoords="0 0 21600 0 21600 2601 21125 2601 21125 21600 475 21600 475 2601 0 2601 0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пос. Новый: год ввода в эксплуатацию - 1993 количество насосов - 1; ЭЦВ 6-10-110.</w:t>
                  </w:r>
                </w:p>
                <w:p>
                  <w:pPr>
                    <w:framePr w:h="2981" w:wrap="none" w:vAnchor="text" w:hAnchor="margin" w:x="11" w:y="4719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66" type="#_x0000_t75" style="width:198pt;height:149pt;">
                        <v:imagedata r:id="rId47" r:href="rId48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67" type="#_x0000_t202" style="position:absolute;margin-left:5.e-002pt;margin-top:423.8pt;width:207.1pt;height:24.5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4"/>
                    </w:rPr>
                    <w:t>ВНС пос. Новый: год ввода в эксплуатацию - 1993</w:t>
                    <w:br/>
                    <w:t>количество насосов - 1; ЭЦВ 6-10-110.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96" w:lineRule="exact"/>
      </w:pPr>
    </w:p>
    <w:p>
      <w:pPr>
        <w:widowControl w:val="0"/>
        <w:rPr>
          <w:sz w:val="2"/>
          <w:szCs w:val="2"/>
        </w:rPr>
        <w:sectPr>
          <w:headerReference w:type="even" r:id="rId49"/>
          <w:headerReference w:type="default" r:id="rId50"/>
          <w:headerReference w:type="first" r:id="rId51"/>
          <w:footerReference w:type="first" r:id="rId52"/>
          <w:pgSz w:w="8400" w:h="11900"/>
          <w:pgMar w:top="1291" w:left="2384" w:right="208" w:bottom="1291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07" w:left="0" w:right="0" w:bottom="13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0" type="#_x0000_t75" style="position:absolute;margin-left:17.5pt;margin-top:0;width:182.9pt;height:139.7pt;z-index:-251658728;mso-wrap-distance-left:5.pt;mso-wrap-distance-right:5.pt;mso-position-horizontal-relative:margin" wrapcoords="0 0">
            <v:imagedata r:id="rId53" r:href="rId54"/>
            <w10:wrap anchorx="margin"/>
          </v:shape>
        </w:pict>
      </w:r>
      <w:r>
        <w:pict>
          <v:shape id="_x0000_s1071" type="#_x0000_t202" style="position:absolute;margin-left:6.pt;margin-top:160.3pt;width:144.7pt;height:193.45pt;z-index:251657731;mso-wrap-distance-left:5.pt;mso-wrap-distance-right:5.pt;mso-position-horizontal-relative:margin" wrapcoords="0 0 21600 0 21600 2061 18363 2061 18363 21600 3132 21600 3132 2061 0 2061 0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пос. Новый: год ввода в эксплуатацию - 1993 ЧРП</w:t>
                  </w:r>
                </w:p>
                <w:p>
                  <w:pPr>
                    <w:framePr w:h="3869" w:wrap="none" w:vAnchor="text" w:hAnchor="margin" w:x="121" w:y="3207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72" type="#_x0000_t75" style="width:145pt;height:193pt;">
                        <v:imagedata r:id="rId55" r:href="rId56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73" type="#_x0000_t202" style="position:absolute;margin-left:5.e-002pt;margin-top:405.6pt;width:215.5pt;height:11.9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</w:rPr>
                    <w:t>ВНС ул. Заводская: год ввода в эксплуатацию - 1983.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07" w:left="2174" w:right="1915" w:bottom="13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4" type="#_x0000_t75" style="position:absolute;margin-left:39.35pt;margin-top:0;width:140.15pt;height:186.25pt;z-index:-251658727;mso-wrap-distance-left:5.pt;mso-wrap-distance-right:5.pt;mso-position-horizontal-relative:margin" wrapcoords="0 0">
            <v:imagedata r:id="rId57" r:href="rId58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9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1283" w:left="2497" w:right="1579" w:bottom="271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207" w:lineRule="exact"/>
        <w:rPr>
          <w:sz w:val="17"/>
          <w:szCs w:val="17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5335" w:left="0" w:right="0" w:bottom="2728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05" w:line="180" w:lineRule="exact"/>
        <w:ind w:left="0" w:right="0" w:firstLine="0"/>
      </w:pPr>
      <w:r>
        <w:pict>
          <v:shape id="_x0000_s1075" type="#_x0000_t202" style="position:absolute;margin-left:0.95pt;margin-top:0;width:186.95pt;height:140.4pt;z-index:-125829362;mso-wrap-distance-left:5.pt;mso-wrap-distance-right:5.pt;mso-position-horizontal-relative:margin" wrapcoords="0 0 20879 0 20879 2622 21600 2622 21600 21600 1495 21600 1495 2622 0 2622 0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ул. Заводская: год ввода в эксплуатацию - количество насосов - 1; ЭЦВ 8-40-90</w:t>
                  </w:r>
                </w:p>
                <w:p>
                  <w:pPr>
                    <w:framePr w:h="2808" w:hSpace="48" w:wrap="around" w:vAnchor="text" w:hAnchor="margin" w:x="20" w:y="1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76" type="#_x0000_t75" style="width:187pt;height:141pt;">
                        <v:imagedata r:id="rId59" r:href="rId60"/>
                      </v:shape>
                    </w:pict>
                  </w:r>
                </w:p>
              </w:txbxContent>
            </v:textbox>
            <w10:wrap type="square" side="right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1983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20" w:right="0" w:firstLine="0"/>
        <w:sectPr>
          <w:type w:val="continuous"/>
          <w:pgSz w:w="8400" w:h="11900"/>
          <w:pgMar w:top="5335" w:left="2497" w:right="1579" w:bottom="2728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ВНС ул. Заводская: год ввода в эксплуатацию - 1983</w:t>
        <w:br/>
        <w:t>ЧРП.</w:t>
      </w:r>
    </w:p>
    <w:p>
      <w:pPr>
        <w:widowControl w:val="0"/>
        <w:spacing w:line="102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03" w:left="0" w:right="0" w:bottom="130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77" type="#_x0000_t75" style="position:absolute;margin-left:5.e-002pt;margin-top:0;width:178.55pt;height:239.5pt;z-index:-251658726;mso-wrap-distance-left:5.pt;mso-wrap-distance-right:5.pt;mso-position-horizontal-relative:margin" wrapcoords="0 0">
            <v:imagedata r:id="rId61" r:href="rId62"/>
            <w10:wrap anchorx="margin"/>
          </v:shape>
        </w:pict>
      </w:r>
      <w:r>
        <w:pict>
          <v:shape id="_x0000_s1078" type="#_x0000_t202" style="position:absolute;margin-left:45.85pt;margin-top:257.5pt;width:85.2pt;height:11.9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</w:rPr>
                    <w:t>Пронский водозабор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9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03" w:left="2638" w:right="2192" w:bottom="1303" w:header="0" w:footer="3" w:gutter="0"/>
          <w:rtlGutter w:val="0"/>
          <w:cols w:space="720"/>
          <w:noEndnote/>
          <w:docGrid w:linePitch="360"/>
        </w:sectPr>
      </w:pPr>
    </w:p>
    <w:p>
      <w:pPr>
        <w:framePr w:h="906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79" type="#_x0000_t75" style="width:218pt;height:453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79" w:left="2365" w:right="1671" w:bottom="137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22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295" w:left="0" w:right="0" w:bottom="109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0" type="#_x0000_t202" style="position:absolute;margin-left:5.e-002pt;margin-top:0;width:175.7pt;height:208.55pt;z-index:251657734;mso-wrap-distance-left:5.pt;mso-wrap-distance-right:5.pt;mso-position-horizontal-relative:margin" wrapcoords="738 0 20924 0 20924 969 21600 969 21600 21600 0 21600 0 969 738 969 738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3-го подъема (Пронскийводозабор)</w:t>
                  </w:r>
                </w:p>
                <w:p>
                  <w:pPr>
                    <w:framePr w:h="4171" w:wrap="none" w:vAnchor="text" w:hAnchor="margin" w:x="2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81" type="#_x0000_t75" style="width:176pt;height:209pt;">
                        <v:imagedata r:id="rId65" r:href="rId66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82" type="#_x0000_t202" style="position:absolute;margin-left:3.1pt;margin-top:228.5pt;width:147.1pt;height:196.55pt;z-index:251657735;mso-wrap-distance-left:5.pt;mso-wrap-distance-right:5.pt;mso-position-horizontal-relative:margin" wrapcoords="91 0 21600 0 21600 1806 20332 1806 20332 19640 21477 20557 21477 21600 0 21600 0 20557 1300 19640 1300 1806 91 1806 91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3-го подъема (Пронский водозабор) Машинный зал</w:t>
                  </w:r>
                </w:p>
                <w:p>
                  <w:pPr>
                    <w:framePr w:h="3931" w:wrap="none" w:vAnchor="text" w:hAnchor="margin" w:x="63" w:y="4571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83" type="#_x0000_t75" style="width:147pt;height:197pt;">
                        <v:imagedata r:id="rId67" r:href="rId68"/>
                      </v:shape>
                    </w:pic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3-го подъема (Пронский водозабор)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8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95" w:left="2635" w:right="2251" w:bottom="109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22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07" w:left="0" w:right="0" w:bottom="13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4" type="#_x0000_t202" style="position:absolute;margin-left:95.75pt;margin-top:0;width:40.3pt;height:11.1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</w:rPr>
                    <w:t>Насосная</w:t>
                  </w:r>
                </w:p>
              </w:txbxContent>
            </v:textbox>
            <w10:wrap anchorx="margin"/>
          </v:shape>
        </w:pict>
      </w:r>
      <w:r>
        <w:pict>
          <v:shape id="_x0000_s1085" type="#_x0000_t75" style="position:absolute;margin-left:1.9pt;margin-top:9.6pt;width:227.05pt;height:168.95pt;z-index:-251658725;mso-wrap-distance-left:5.pt;mso-wrap-distance-right:5.pt;mso-position-horizontal-relative:margin" wrapcoords="0 0">
            <v:imagedata r:id="rId69" r:href="rId70"/>
            <w10:wrap anchorx="margin"/>
          </v:shape>
        </w:pict>
      </w:r>
      <w:r>
        <w:pict>
          <v:shape id="_x0000_s1086" type="#_x0000_t202" style="position:absolute;margin-left:5.e-002pt;margin-top:199.45pt;width:229.2pt;height:173.05pt;z-index:251657737;mso-wrap-distance-left:5.pt;mso-wrap-distance-right:5.pt;mso-position-horizontal-relative:margin" wrapcoords="2917 0 18773 0 18773 2228 21600 2228 21600 21600 0 21600 0 2228 2917 2228 2917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3-го подъема (Пронский водозабор) Насосная</w:t>
                  </w:r>
                </w:p>
                <w:p>
                  <w:pPr>
                    <w:framePr w:h="3461" w:wrap="none" w:vAnchor="text" w:hAnchor="margin" w:x="2" w:y="3990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87" type="#_x0000_t75" style="width:229pt;height:173pt;">
                        <v:imagedata r:id="rId71" r:href="rId72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88" type="#_x0000_t202" style="position:absolute;margin-left:30.5pt;margin-top:411.1pt;width:168.25pt;height:24.5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4"/>
                    </w:rPr>
                    <w:t>ВНС 3-го подъема (Пронский водозабор)</w:t>
                    <w:br/>
                    <w:t>Резервуары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14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07" w:left="2281" w:right="1536" w:bottom="1307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9" type="#_x0000_t75" style="position:absolute;margin-left:2.4pt;margin-top:0;width:228.5pt;height:171.85pt;z-index:-251658724;mso-wrap-distance-left:5.pt;mso-wrap-distance-right:5.pt;mso-position-horizontal-relative:margin" wrapcoords="0 0">
            <v:imagedata r:id="rId73" r:href="rId74"/>
            <w10:wrap anchorx="margin"/>
          </v:shape>
        </w:pict>
      </w:r>
      <w:r>
        <w:pict>
          <v:shape id="_x0000_s1090" type="#_x0000_t202" style="position:absolute;margin-left:5.e-002pt;margin-top:181.7pt;width:231.85pt;height:183.35pt;z-index:251657739;mso-wrap-distance-left:5.pt;mso-wrap-distance-right:5.pt;mso-position-horizontal-relative:margin" wrapcoords="3061 0 18581 0 18581 1273 21600 1301 21600 21600 0 21600 0 1301 3061 1273 3061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3-го подъема (Пронский водозабор)</w:t>
                  </w:r>
                </w:p>
                <w:p>
                  <w:pPr>
                    <w:framePr w:h="3667" w:wrap="none" w:vAnchor="text" w:hAnchor="margin" w:x="2" w:y="3635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091" type="#_x0000_t75" style="width:232pt;height:183pt;">
                        <v:imagedata r:id="rId75" r:href="rId76"/>
                      </v:shape>
                    </w:pic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202" style="position:absolute;margin-left:32.4pt;margin-top:395.95pt;width:166.3pt;height:24.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16" w:lineRule="exact"/>
                    <w:ind w:left="0" w:right="0" w:firstLine="0"/>
                  </w:pPr>
                  <w:r>
                    <w:rPr>
                      <w:rStyle w:val="CharStyle4"/>
                    </w:rPr>
                    <w:t>ВНС 3-го подъема (Пронский водозабор)</w:t>
                    <w:br/>
                    <w:t>ЧРП 3 ий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35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1293" w:left="2047" w:right="1716" w:bottom="129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3" type="#_x0000_t75" style="position:absolute;margin-left:18.25pt;margin-top:0;width:157.45pt;height:209.75pt;z-index:-251658723;mso-wrap-distance-left:5.pt;mso-wrap-distance-right:5.pt;mso-position-horizontal-relative:margin" wrapcoords="0 0">
            <v:imagedata r:id="rId77" r:href="rId78"/>
            <w10:wrap anchorx="margin"/>
          </v:shape>
        </w:pict>
      </w:r>
      <w:r>
        <w:pict>
          <v:shape id="_x0000_s1094" type="#_x0000_t75" style="position:absolute;margin-left:5.e-002pt;margin-top:231.1pt;width:193.45pt;height:154.55pt;z-index:-251658722;mso-wrap-distance-left:5.pt;mso-wrap-distance-right:5.pt;mso-position-horizontal-relative:margin" wrapcoords="0 0">
            <v:imagedata r:id="rId79" r:href="rId80"/>
            <w10:wrap anchorx="margin"/>
          </v:shape>
        </w:pict>
      </w:r>
      <w:r>
        <w:pict>
          <v:shape id="_x0000_s1095" type="#_x0000_t202" style="position:absolute;margin-left:12.5pt;margin-top:393.6pt;width:168.25pt;height:24.75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221" w:lineRule="exact"/>
                    <w:ind w:left="0" w:right="0" w:firstLine="0"/>
                  </w:pPr>
                  <w:r>
                    <w:rPr>
                      <w:rStyle w:val="CharStyle4"/>
                    </w:rPr>
                    <w:t>ВНС 2-го подъема (Пронский водозабор)</w:t>
                    <w:br/>
                    <w:t>Насосная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97" w:lineRule="exact"/>
      </w:pPr>
    </w:p>
    <w:p>
      <w:pPr>
        <w:widowControl w:val="0"/>
        <w:rPr>
          <w:sz w:val="2"/>
          <w:szCs w:val="2"/>
        </w:rPr>
        <w:sectPr>
          <w:pgSz w:w="8400" w:h="11900"/>
          <w:pgMar w:top="1302" w:left="2453" w:right="2078" w:bottom="1302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98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headerReference w:type="even" r:id="rId81"/>
          <w:headerReference w:type="default" r:id="rId82"/>
          <w:headerReference w:type="first" r:id="rId83"/>
          <w:titlePg/>
          <w:pgSz w:w="8400" w:h="11900"/>
          <w:pgMar w:top="1295" w:left="0" w:right="0" w:bottom="107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99" type="#_x0000_t75" style="position:absolute;margin-left:59.75pt;margin-top:0;width:230.4pt;height:172.3pt;z-index:-251658718;mso-wrap-distance-left:5.pt;mso-wrap-distance-right:5.pt;mso-position-horizontal-relative:margin" wrapcoords="0 0">
            <v:imagedata r:id="rId84" r:href="rId85"/>
            <w10:wrap anchorx="margin"/>
          </v:shape>
        </w:pict>
      </w:r>
      <w:r>
        <w:pict>
          <v:shape id="_x0000_s1100" type="#_x0000_t202" style="position:absolute;margin-left:61.2pt;margin-top:193.45pt;width:225.35pt;height:170.15pt;z-index:251657742;mso-wrap-distance-left:5.pt;mso-wrap-distance-right:5.pt;mso-position-horizontal-relative:margin" wrapcoords="2852 0 18816 0 18816 2210 21600 2210 21600 21600 0 21600 0 2210 2852 2210 2852 0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center"/>
                    <w:spacing w:before="0" w:after="0" w:line="211" w:lineRule="exact"/>
                    <w:ind w:left="0" w:right="0" w:firstLine="0"/>
                  </w:pPr>
                  <w:r>
                    <w:rPr>
                      <w:rStyle w:val="CharStyle67"/>
                    </w:rPr>
                    <w:t>ВНС 2-го подъема (Пронский водозабор) Насосная</w:t>
                  </w:r>
                </w:p>
                <w:p>
                  <w:pPr>
                    <w:framePr w:h="3403" w:wrap="none" w:vAnchor="text" w:hAnchor="margin" w:x="1225" w:y="3870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01" type="#_x0000_t75" style="width:226pt;height:170pt;">
                        <v:imagedata r:id="rId86" r:href="rId87"/>
                      </v:shape>
                    </w:pic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45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95" w:left="670" w:right="1260" w:bottom="1075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68" w:lineRule="exact"/>
        <w:rPr>
          <w:sz w:val="13"/>
          <w:szCs w:val="13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420" w:left="0" w:right="0" w:bottom="998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9"/>
        </w:numPr>
        <w:tabs>
          <w:tab w:leader="none" w:pos="10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описание состояния и функционирования водопроводных сетей систем водоснабжения, включая оценку амортизации сетей.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500" w:right="20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Общая протяженность сетей составляет 128,7 км. диаметр 500 мм - протяженность 17,8 км. диаметр 300 мм - протяженность 9 км. диаметр 200 мм - протяженность 30 км. диаметр 150 мм - протяженность 40 км.</w:t>
      </w:r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560" w:right="27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диаметр 125 мм - протяженность 15 км. диаметр 100 мм - протяженность 40 км. диаметр 50 мм - протяженность 17,2 км</w:t>
      </w:r>
    </w:p>
    <w:tbl>
      <w:tblPr>
        <w:tblOverlap w:val="never"/>
        <w:tblLayout w:type="fixed"/>
        <w:jc w:val="center"/>
      </w:tblPr>
      <w:tblGrid>
        <w:gridCol w:w="2592"/>
        <w:gridCol w:w="850"/>
        <w:gridCol w:w="610"/>
        <w:gridCol w:w="970"/>
        <w:gridCol w:w="864"/>
      </w:tblGrid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Наименование участка водопроводной сети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Диаметр, мм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Длина,м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Материал труб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Год укладки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980" w:right="0" w:firstLine="0"/>
            </w:pPr>
            <w:r>
              <w:rPr>
                <w:rStyle w:val="CharStyle51"/>
              </w:rPr>
              <w:t>ул. Коммунистическая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1040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588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980" w:right="0" w:firstLine="0"/>
            </w:pPr>
            <w:r>
              <w:rPr>
                <w:rStyle w:val="CharStyle51"/>
              </w:rPr>
              <w:t>ул. Коммунистическая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300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2014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Мичурина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300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1600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Школьная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1 467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80" w:right="0" w:firstLine="0"/>
            </w:pPr>
            <w:r>
              <w:rPr>
                <w:rStyle w:val="CharStyle51"/>
              </w:rPr>
              <w:t>ул. Гоголя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628,5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Больничная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980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Первомайская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219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640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сталь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2000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Первомайская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2004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Заводская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349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2021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360" w:right="0" w:firstLine="0"/>
            </w:pPr>
            <w:r>
              <w:rPr>
                <w:rStyle w:val="CharStyle51"/>
              </w:rPr>
              <w:t>ул. Ким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734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Лесхозная - ул. Лесная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280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1998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80" w:right="0" w:firstLine="0"/>
            </w:pPr>
            <w:r>
              <w:rPr>
                <w:rStyle w:val="CharStyle51"/>
              </w:rPr>
              <w:t>ул. Ленина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1180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Парковая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228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Молодежная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154,5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Стадионная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384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Березовая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613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Дзержинского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542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3-я Луговая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303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сталь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Якунина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269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сталь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Маяковского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828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060" w:right="0" w:firstLine="0"/>
            </w:pPr>
            <w:r>
              <w:rPr>
                <w:rStyle w:val="CharStyle51"/>
              </w:rPr>
              <w:t>Шахтерский проезд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253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Бессолова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1795,25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80" w:right="0" w:firstLine="0"/>
            </w:pPr>
            <w:r>
              <w:rPr>
                <w:rStyle w:val="CharStyle51"/>
              </w:rPr>
              <w:t>ул. Чапаева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480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Спортивная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681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Шувалова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596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Островского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198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Некрасова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734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2018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Ветеранов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443,5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2017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80" w:right="0" w:firstLine="0"/>
            </w:pPr>
            <w:r>
              <w:rPr>
                <w:rStyle w:val="CharStyle51"/>
              </w:rPr>
              <w:t>ул. Лесная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700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Пионерская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по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505,25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2002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Октябрьская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1104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Октябрьская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106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Советская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805,0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Крылова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276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Павлова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1205,5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Достоевского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612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Шевченко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750,15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Калинина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363,7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Чкалова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1088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Белинского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1053,5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80" w:right="0" w:firstLine="0"/>
            </w:pPr>
            <w:r>
              <w:rPr>
                <w:rStyle w:val="CharStyle51"/>
              </w:rPr>
              <w:t>ул. Новая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632,9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пр. Калинина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868,1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ул. Строительная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597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980" w:right="0" w:firstLine="0"/>
            </w:pPr>
            <w:r>
              <w:rPr>
                <w:rStyle w:val="CharStyle51"/>
              </w:rPr>
              <w:t>ул. Красноармейская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549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Докучаева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522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00" w:firstLine="0"/>
            </w:pPr>
            <w:r>
              <w:rPr>
                <w:rStyle w:val="CharStyle51"/>
              </w:rPr>
              <w:t>Железнодорожный проезд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767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Лесхозная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515,2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Лермонтова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735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69"/>
              </w:rPr>
              <w:t>пнд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2018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200" w:right="0" w:firstLine="0"/>
            </w:pPr>
            <w:r>
              <w:rPr>
                <w:rStyle w:val="CharStyle51"/>
              </w:rPr>
              <w:t>ул. Толстого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69"/>
              </w:rPr>
              <w:t>727,5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чугун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4-я Луговая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69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331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сталь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680" w:firstLine="0"/>
            </w:pPr>
            <w:r>
              <w:rPr>
                <w:rStyle w:val="CharStyle51"/>
              </w:rPr>
              <w:t>ул. 2-я Луговая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160" w:firstLine="0"/>
            </w:pPr>
            <w:r>
              <w:rPr>
                <w:rStyle w:val="CharStyle69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51"/>
              </w:rPr>
              <w:t>472,5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51"/>
              </w:rPr>
              <w:t>сталь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1"/>
              </w:rPr>
              <w:t>1954</w:t>
            </w:r>
          </w:p>
        </w:tc>
      </w:tr>
    </w:tbl>
    <w:p>
      <w:pPr>
        <w:framePr w:w="5885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9"/>
        </w:numPr>
        <w:tabs>
          <w:tab w:leader="none" w:pos="103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150" w:after="0" w:line="211" w:lineRule="exact"/>
        <w:ind w:left="0" w:right="0" w:firstLine="5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возможности обеспечения качества воды в процессе транспортировки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Основными проблемами транспортировки воды, является наличие сетей из стали, и чугуна что приводит к повышенномусодержанию яселеза в питьевой воде.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 провести дополнительную экспертную оценку запасов подземных вод и её качества для хозяйственно-питьевых нужд в увязке с перспективными планами развития района для Кимовского водозабора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Основными проблемами области являются:</w:t>
      </w:r>
    </w:p>
    <w:p>
      <w:pPr>
        <w:pStyle w:val="Style3"/>
        <w:numPr>
          <w:ilvl w:val="0"/>
          <w:numId w:val="11"/>
        </w:numPr>
        <w:tabs>
          <w:tab w:leader="none" w:pos="7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снижение качества подземной воды;</w:t>
      </w:r>
    </w:p>
    <w:p>
      <w:pPr>
        <w:pStyle w:val="Style3"/>
        <w:numPr>
          <w:ilvl w:val="0"/>
          <w:numId w:val="11"/>
        </w:numPr>
        <w:tabs>
          <w:tab w:leader="none" w:pos="72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отсутствие сооружений водоподготовки на водозаборах;</w:t>
      </w:r>
    </w:p>
    <w:p>
      <w:pPr>
        <w:pStyle w:val="Style3"/>
        <w:numPr>
          <w:ilvl w:val="0"/>
          <w:numId w:val="9"/>
        </w:numPr>
        <w:tabs>
          <w:tab w:leader="none" w:pos="103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2785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территорий поселений, городских округов Тульской области, неохваченных централизованной системой водоснабжения.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1380" w:right="0" w:firstLine="0"/>
        <w:sectPr>
          <w:type w:val="continuous"/>
          <w:pgSz w:w="8400" w:h="11900"/>
          <w:pgMar w:top="1420" w:left="901" w:right="951" w:bottom="998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Территория не охваченная водопроводными сетями</w:t>
      </w:r>
    </w:p>
    <w:p>
      <w:pPr>
        <w:widowControl w:val="0"/>
        <w:spacing w:line="4" w:lineRule="exact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64" w:left="0" w:right="0" w:bottom="1294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18" w:line="180" w:lineRule="exact"/>
        <w:ind w:left="28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кй^ьок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26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ур.КйМ</w:t>
      </w:r>
    </w:p>
    <w:p>
      <w:pPr>
        <w:pStyle w:val="Style83"/>
        <w:widowControl w:val="0"/>
        <w:keepNext/>
        <w:keepLines/>
        <w:shd w:val="clear" w:color="auto" w:fill="auto"/>
        <w:bidi w:val="0"/>
        <w:jc w:val="left"/>
        <w:spacing w:before="0" w:after="124" w:line="210" w:lineRule="exact"/>
        <w:ind w:left="3280" w:right="0" w:firstLine="0"/>
      </w:pPr>
      <w:r>
        <w:pict>
          <v:shape id="_x0000_s1102" type="#_x0000_t202" style="position:absolute;margin-left:227.9pt;margin-top:-12.75pt;width:26.4pt;height:11.4pt;z-index:-125829361;mso-wrap-distance-left:5.pt;mso-wrap-distance-top:15.6pt;mso-wrap-distance-right:75.35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  <w:lang w:val="en-US" w:eastAsia="en-US" w:bidi="en-US"/>
                    </w:rPr>
                    <w:t>1 i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3" type="#_x0000_t202" style="position:absolute;margin-left:73.3pt;margin-top:-83.8pt;width:21.6pt;height:35.5pt;z-index:-125829360;mso-wrap-distance-left:71.05pt;mso-wrap-distance-top:96.7pt;mso-wrap-distance-right:8.15pt;mso-position-horizontal-relative:margin" filled="f" stroked="f">
            <v:textbox style="mso-fit-shape-to-text:t" inset="0,0,0,0">
              <w:txbxContent>
                <w:p>
                  <w:pPr>
                    <w:pStyle w:val="Style70"/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80" w:lineRule="exact"/>
                    <w:ind w:left="0" w:right="16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аш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0" w:lineRule="exact"/>
                    <w:ind w:left="0" w:right="160" w:firstLine="0"/>
                  </w:pPr>
                  <w:r>
                    <w:rPr>
                      <w:rStyle w:val="CharStyle4"/>
                    </w:rPr>
                    <w:t>*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80" w:lineRule="exact"/>
                    <w:ind w:left="0" w:right="160" w:firstLine="0"/>
                  </w:pPr>
                  <w:r>
                    <w:rPr>
                      <w:rStyle w:val="CharStyle4"/>
                    </w:rPr>
                    <w:t>*</w:t>
                  </w:r>
                </w:p>
                <w:p>
                  <w:pPr>
                    <w:pStyle w:val="Style7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20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\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4" type="#_x0000_t202" style="position:absolute;margin-left:121.8pt;margin-top:-63.05pt;width:28.3pt;height:19.85pt;z-index:-12582935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4"/>
                    </w:rPr>
                    <w:t>* \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73" w:lineRule="exact"/>
                    <w:ind w:left="0" w:right="0" w:firstLine="0"/>
                  </w:pPr>
                  <w:r>
                    <w:rPr>
                      <w:rStyle w:val="CharStyle4"/>
                    </w:rPr>
                    <w:t>\ *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5" type="#_x0000_t202" style="position:absolute;margin-left:154.45pt;margin-top:-180.5pt;width:82.1pt;height:108.95pt;z-index:-125829358;mso-wrap-distance-left:5.pt;mso-wrap-distance-right:59.0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left"/>
                  </w:tblPr>
                  <w:tblGrid>
                    <w:gridCol w:w="1109"/>
                    <w:gridCol w:w="533"/>
                  </w:tblGrid>
                  <w:tr>
                    <w:trPr>
                      <w:trHeight w:val="206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3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60" w:lineRule="exact"/>
                          <w:ind w:left="340" w:right="0" w:hanging="100"/>
                        </w:pPr>
                        <w:r>
                          <w:rPr>
                            <w:rStyle w:val="CharStyle74"/>
                          </w:rPr>
                          <w:t>\ \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74"/>
                          </w:rPr>
                          <w:t>/%</w:t>
                        </w:r>
                      </w:p>
                    </w:tc>
                  </w:tr>
                  <w:tr>
                    <w:trPr>
                      <w:trHeight w:val="350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>: Ч/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>|</w:t>
                        </w:r>
                      </w:p>
                    </w:tc>
                  </w:tr>
                  <w:tr>
                    <w:trPr>
                      <w:trHeight w:val="518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/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260" w:lineRule="exact"/>
                          <w:ind w:left="0" w:right="0" w:firstLine="0"/>
                        </w:pPr>
                        <w:r>
                          <w:rPr>
                            <w:rStyle w:val="CharStyle74"/>
                          </w:rPr>
                          <w:t>л</w:t>
                        </w:r>
                      </w:p>
                    </w:tc>
                  </w:tr>
                  <w:tr>
                    <w:trPr>
                      <w:trHeight w:val="494" w:hRule="exact"/>
                    </w:trPr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80" w:lineRule="exact"/>
                          <w:ind w:left="420" w:right="0" w:firstLine="0"/>
                        </w:pP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>**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91" w:lineRule="exact"/>
                          <w:ind w:left="340" w:right="0" w:firstLine="0"/>
                        </w:pP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 xml:space="preserve">ч </w:t>
                        </w:r>
                        <w:r>
                          <w:rPr>
                            <w:rStyle w:val="CharStyle74"/>
                          </w:rPr>
                          <w:t xml:space="preserve">\ </w:t>
                        </w: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>\ %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60" w:line="80" w:lineRule="exact"/>
                          <w:ind w:left="0" w:right="0" w:firstLine="0"/>
                        </w:pPr>
                        <w:r>
                          <w:rPr>
                            <w:rStyle w:val="CharStyle76"/>
                          </w:rPr>
                          <w:t>t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60" w:after="60" w:line="80" w:lineRule="exact"/>
                          <w:ind w:left="0" w:right="0" w:firstLine="0"/>
                        </w:pPr>
                        <w:r>
                          <w:rPr>
                            <w:rStyle w:val="CharStyle77"/>
                          </w:rPr>
                          <w:t>ШИ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60" w:after="0" w:line="80" w:lineRule="exact"/>
                          <w:ind w:left="0" w:right="0" w:firstLine="0"/>
                        </w:pPr>
                        <w:r>
                          <w:rPr>
                            <w:rStyle w:val="CharStyle77"/>
                          </w:rPr>
                          <w:t>“V.</w:t>
                        </w:r>
                      </w:p>
                    </w:tc>
                  </w:tr>
                  <w:tr>
                    <w:trPr>
                      <w:trHeight w:val="475" w:hRule="exact"/>
                    </w:trPr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300" w:lineRule="exact"/>
                          <w:ind w:left="0" w:right="0" w:firstLine="0"/>
                        </w:pP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 xml:space="preserve">Ч </w:t>
                        </w:r>
                        <w:r>
                          <w:rPr>
                            <w:rStyle w:val="CharStyle78"/>
                          </w:rPr>
                          <w:t>V</w:t>
                        </w:r>
                        <w:r>
                          <w:rPr>
                            <w:rStyle w:val="CharStyle79"/>
                            <w:vertAlign w:val="superscript"/>
                          </w:rPr>
                          <w:t>4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77" w:lineRule="exact"/>
                          <w:ind w:left="340" w:right="0" w:hanging="100"/>
                        </w:pPr>
                        <w:r>
                          <w:rPr>
                            <w:rStyle w:val="CharStyle78"/>
                          </w:rPr>
                          <w:t xml:space="preserve">ч </w:t>
                        </w:r>
                        <w:r>
                          <w:rPr>
                            <w:rStyle w:val="CharStyle79"/>
                            <w:vertAlign w:val="superscript"/>
                          </w:rPr>
                          <w:t xml:space="preserve">4 </w:t>
                        </w: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>ч</w:t>
                        </w:r>
                      </w:p>
                    </w:tc>
                    <w:tc>
                      <w:tcPr>
                        <w:shd w:val="clear" w:color="auto" w:fill="FFFFFF"/>
                        <w:tcBorders/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80" w:lineRule="exact"/>
                          <w:ind w:left="0" w:right="0" w:firstLine="0"/>
                        </w:pPr>
                        <w:r>
                          <w:rPr>
                            <w:rStyle w:val="CharStyle75"/>
                            <w:b w:val="0"/>
                            <w:bCs w:val="0"/>
                          </w:rPr>
                          <w:t xml:space="preserve">« </w:t>
                        </w:r>
                        <w:r>
                          <w:rPr>
                            <w:rStyle w:val="CharStyle77"/>
                          </w:rPr>
                          <w:t>-</w:t>
                        </w:r>
                      </w:p>
                    </w:tc>
                  </w:tr>
                </w:tbl>
              </w:txbxContent>
            </v:textbox>
            <w10:wrap type="topAndBottom" anchorx="margin"/>
          </v:shape>
        </w:pict>
      </w:r>
      <w:r>
        <w:pict>
          <v:shape id="_x0000_s1106" type="#_x0000_t202" style="position:absolute;margin-left:103.1pt;margin-top:-105.4pt;width:35.5pt;height:10.95pt;z-index:-125829357;mso-wrap-distance-left:5.pt;mso-wrap-distance-right:59.05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80"/>
                    </w:rPr>
                    <w:t xml:space="preserve">№ </w:t>
                  </w:r>
                  <w:r>
                    <w:rPr>
                      <w:rStyle w:val="CharStyle80"/>
                      <w:lang w:val="en-US" w:eastAsia="en-US" w:bidi="en-US"/>
                    </w:rPr>
                    <w:t>A*»*"»» i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7" type="#_x0000_t202" style="position:absolute;margin-left:183.75pt;margin-top:-47.8pt;width:86.9pt;height:14.65pt;z-index:-125829356;mso-wrap-distance-left:5.pt;mso-wrap-distance-right:59.05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tabs>
                      <w:tab w:leader="none" w:pos="946" w:val="right"/>
                      <w:tab w:leader="none" w:pos="1488" w:val="right"/>
                      <w:tab w:leader="none" w:pos="1584" w:val="righ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80"/>
                      <w:vertAlign w:val="subscript"/>
                    </w:rPr>
                    <w:t>уй</w:t>
                  </w:r>
                  <w:r>
                    <w:rPr>
                      <w:rStyle w:val="CharStyle80"/>
                    </w:rPr>
                    <w:t xml:space="preserve"> ше***««</w:t>
                    <w:tab/>
                    <w:t>:•</w:t>
                    <w:tab/>
                  </w:r>
                  <w:r>
                    <w:rPr>
                      <w:rStyle w:val="CharStyle80"/>
                      <w:lang w:val="en-US" w:eastAsia="en-US" w:bidi="en-US"/>
                    </w:rPr>
                    <w:t>,</w:t>
                  </w:r>
                  <w:r>
                    <w:rPr>
                      <w:rStyle w:val="CharStyle80"/>
                      <w:lang w:val="en-US" w:eastAsia="en-US" w:bidi="en-US"/>
                      <w:vertAlign w:val="subscript"/>
                    </w:rPr>
                    <w:t>R</w:t>
                  </w:r>
                  <w:r>
                    <w:rPr>
                      <w:rStyle w:val="CharStyle80"/>
                      <w:lang w:val="en-US" w:eastAsia="en-US" w:bidi="en-US"/>
                    </w:rPr>
                    <w:t xml:space="preserve"> n^w*</w:t>
                    <w:tab/>
                    <w:t>j</w:t>
                  </w:r>
                </w:p>
                <w:p>
                  <w:pPr>
                    <w:pStyle w:val="Style14"/>
                    <w:tabs>
                      <w:tab w:leader="none" w:pos="955" w:val="right"/>
                      <w:tab w:leader="none" w:pos="1603" w:val="righ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80"/>
                      <w:lang w:val="en-US" w:eastAsia="en-US" w:bidi="en-US"/>
                    </w:rPr>
                    <w:t xml:space="preserve">.. </w:t>
                  </w:r>
                  <w:r>
                    <w:rPr>
                      <w:rStyle w:val="CharStyle80"/>
                    </w:rPr>
                    <w:t>:5Ш</w:t>
                    <w:tab/>
                  </w:r>
                  <w:r>
                    <w:rPr>
                      <w:rStyle w:val="CharStyle80"/>
                      <w:lang w:val="en-US" w:eastAsia="en-US" w:bidi="en-US"/>
                    </w:rPr>
                    <w:t>t</w:t>
                    <w:tab/>
                    <w:t>t!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8" type="#_x0000_t202" style="position:absolute;margin-left:183.7pt;margin-top:-73.45pt;width:86.9pt;height:18.pt;z-index:-125829355;mso-wrap-distance-left:13.75pt;mso-wrap-distance-right:59.05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tabs>
                      <w:tab w:leader="none" w:pos="1015" w:val="right"/>
                      <w:tab w:leader="none" w:pos="1558" w:val="right"/>
                      <w:tab w:leader="none" w:pos="1644" w:val="righ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80" w:lineRule="exact"/>
                    <w:ind w:left="180" w:right="0" w:firstLine="0"/>
                  </w:pPr>
                  <w:r>
                    <w:rPr>
                      <w:rStyle w:val="CharStyle4"/>
                    </w:rPr>
                    <w:t>уп/Ц»**</w:t>
                    <w:tab/>
                  </w:r>
                  <w:r>
                    <w:rPr>
                      <w:rStyle w:val="CharStyle4"/>
                      <w:lang w:val="en-US" w:eastAsia="en-US" w:bidi="en-US"/>
                      <w:vertAlign w:val="subscript"/>
                    </w:rPr>
                    <w:t>s</w:t>
                  </w:r>
                  <w:r>
                    <w:rPr>
                      <w:rStyle w:val="CharStyle4"/>
                      <w:lang w:val="en-US" w:eastAsia="en-US" w:bidi="en-US"/>
                    </w:rPr>
                    <w:tab/>
                    <w:t>i</w:t>
                    <w:tab/>
                  </w:r>
                  <w:r>
                    <w:rPr>
                      <w:rStyle w:val="CharStyle4"/>
                    </w:rPr>
                    <w:t>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09" type="#_x0000_t202" style="position:absolute;margin-left:152.05pt;margin-top:-48.pt;width:18.25pt;height:9.4pt;z-index:-1258293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5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ши</w:t>
                  </w:r>
                </w:p>
              </w:txbxContent>
            </v:textbox>
            <w10:wrap type="topAndBottom" anchorx="margin"/>
          </v:shape>
        </w:pict>
      </w: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ьч</w:t>
      </w:r>
      <w:bookmarkEnd w:id="3"/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481" w:line="180" w:lineRule="exact"/>
        <w:ind w:left="3740" w:right="0" w:firstLine="0"/>
      </w:pPr>
      <w:r>
        <w:rPr>
          <w:lang w:val="en-US" w:eastAsia="en-US" w:bidi="en-US"/>
          <w:vertAlign w:val="subscript"/>
          <w:w w:val="100"/>
          <w:spacing w:val="0"/>
          <w:color w:val="000000"/>
          <w:position w:val="0"/>
        </w:rPr>
        <w:t>;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,^’sf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обеспечения централизованного водоснабжения указанных территорий необходимо строительство 35,5 км водопроводных сетей диаметром 150-300 мм, а также повысительных насосных станций в количестве 2 шт.</w:t>
      </w:r>
    </w:p>
    <w:p>
      <w:pPr>
        <w:pStyle w:val="Style3"/>
        <w:numPr>
          <w:ilvl w:val="0"/>
          <w:numId w:val="13"/>
        </w:numPr>
        <w:tabs>
          <w:tab w:leader="none" w:pos="112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существующих технических и технологических проблем в водоснабжении поселений, городских округов Тульской области.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 источником питьевого водоснабжения Кимовского района являются подземные воды из артезианских скважин.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 провести дополнительную экспертную оценку запасов подземных вод и её качества для хозяйственно-питьевых нужд в увязке с перспективными планами развития района. И установить общедомовые приборы учета воды.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Основными проблемами области являются:</w:t>
      </w:r>
    </w:p>
    <w:p>
      <w:pPr>
        <w:pStyle w:val="Style3"/>
        <w:numPr>
          <w:ilvl w:val="0"/>
          <w:numId w:val="15"/>
        </w:numPr>
        <w:tabs>
          <w:tab w:leader="none" w:pos="7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снижение качества подземной воды;</w:t>
      </w:r>
    </w:p>
    <w:p>
      <w:pPr>
        <w:pStyle w:val="Style3"/>
        <w:numPr>
          <w:ilvl w:val="0"/>
          <w:numId w:val="15"/>
        </w:numPr>
        <w:tabs>
          <w:tab w:leader="none" w:pos="7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отсутствие сооружений водоподготовки на водозаборах;</w:t>
      </w:r>
      <w:r>
        <w:br w:type="page"/>
      </w:r>
    </w:p>
    <w:p>
      <w:pPr>
        <w:pStyle w:val="Style3"/>
        <w:numPr>
          <w:ilvl w:val="0"/>
          <w:numId w:val="15"/>
        </w:numPr>
        <w:tabs>
          <w:tab w:leader="none" w:pos="7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очистка сточных вод и речной сети, в связи с тем, что подземные и поверхностные воды представляют единый комплекс;</w:t>
      </w:r>
    </w:p>
    <w:p>
      <w:pPr>
        <w:pStyle w:val="Style3"/>
        <w:numPr>
          <w:ilvl w:val="0"/>
          <w:numId w:val="15"/>
        </w:numPr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отсутствие обеззараживания</w:t>
      </w:r>
    </w:p>
    <w:p>
      <w:pPr>
        <w:pStyle w:val="Style3"/>
        <w:numPr>
          <w:ilvl w:val="0"/>
          <w:numId w:val="15"/>
        </w:numPr>
        <w:tabs>
          <w:tab w:leader="none" w:pos="72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вторичное загрязнение питьевой воды при транспортировке в связи с наличием металлических трубопроводов(сталь)</w:t>
      </w:r>
    </w:p>
    <w:p>
      <w:pPr>
        <w:pStyle w:val="Style3"/>
        <w:numPr>
          <w:ilvl w:val="0"/>
          <w:numId w:val="15"/>
        </w:numPr>
        <w:tabs>
          <w:tab w:leader="none" w:pos="76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05" w:line="211" w:lineRule="exact"/>
        <w:ind w:left="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большое количество потерь воды при транспортировке, более 20%. -низкоекпд насосного оборудования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105" w:line="180" w:lineRule="exact"/>
        <w:ind w:left="31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II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52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2.1 Существующие балансы производительности сооружений системы водоснабжения и потребления воды и удельное водопотребление.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Поднято воды насосными станциями 1 - ого подъёма - 1584,03 тыс. м(куб)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том числе подземной - 1584,03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Подано воды в сеть всего - 1584,03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том числе своими насосами - 1584,03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Воды полученной со стороны - нет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Пропущено воды через очистные сооружения -55,43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нее нормативно очищенная -55,43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Отпущено воды всем потребителям - 1219,38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том числе своим потребителям ( абонентам) - 1219,38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них населению - 971,55тыс.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Бюджетофинансируемым организациям - 114,0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Прочим организациям - 160,3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Утечка и неучтенный расход воды составляет -364,65тыс.м(куб)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176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Удельное водопотребление - 93,1 л/чел в сут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2.2.0бщий водный баланс подачи и реализации воды, включая оценку и анализ структурных составляющих неучтенных ресурсов и потерь воды при ее производстве и транспортировке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Подано воды в сеть - 1584,03тыс.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Отпущено воды всем потребителям - 1219,38 тыс. м (куб)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84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Потери составляют 23%: 364,65 тыс. м (куб)</w:t>
      </w:r>
    </w:p>
    <w:p>
      <w:pPr>
        <w:pStyle w:val="Style3"/>
        <w:numPr>
          <w:ilvl w:val="0"/>
          <w:numId w:val="17"/>
        </w:numPr>
        <w:tabs>
          <w:tab w:leader="none" w:pos="58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Территориальный водный баланс подачи воды по зонам действия водопроводных сооружений (годовой и в сутки максимального водопотребления)</w:t>
      </w:r>
    </w:p>
    <w:tbl>
      <w:tblPr>
        <w:tblOverlap w:val="never"/>
        <w:tblLayout w:type="fixed"/>
        <w:jc w:val="center"/>
      </w:tblPr>
      <w:tblGrid>
        <w:gridCol w:w="3331"/>
        <w:gridCol w:w="749"/>
        <w:gridCol w:w="845"/>
        <w:gridCol w:w="854"/>
        <w:gridCol w:w="859"/>
      </w:tblGrid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260" w:right="0" w:firstLine="740"/>
            </w:pPr>
            <w:r>
              <w:rPr>
                <w:rStyle w:val="CharStyle68"/>
              </w:rPr>
              <w:t>Требуемая мощность водозабор, очистных сооружений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2022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Годовой тыс.мЗ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1600,65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1414,347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1414,347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1414,347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Среднесуточный</w:t>
            </w:r>
          </w:p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тыс.мЗ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4,4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3,8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3,8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3,8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Максимальный</w:t>
            </w:r>
          </w:p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тыс.мЗ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7,000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3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7,000</w:t>
            </w:r>
          </w:p>
        </w:tc>
      </w:tr>
    </w:tbl>
    <w:p>
      <w:pPr>
        <w:framePr w:w="663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17"/>
        </w:numPr>
        <w:tabs>
          <w:tab w:leader="none" w:pos="109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37" w:after="0" w:line="221" w:lineRule="exact"/>
        <w:ind w:left="0" w:right="0" w:firstLine="5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Структурный водный баланс реализации воды по группампотребителей.</w:t>
      </w:r>
    </w:p>
    <w:tbl>
      <w:tblPr>
        <w:tblOverlap w:val="never"/>
        <w:tblLayout w:type="fixed"/>
        <w:jc w:val="center"/>
      </w:tblPr>
      <w:tblGrid>
        <w:gridCol w:w="3427"/>
        <w:gridCol w:w="2458"/>
      </w:tblGrid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20" w:right="0" w:firstLine="0"/>
            </w:pPr>
            <w:r>
              <w:rPr>
                <w:rStyle w:val="CharStyle68"/>
              </w:rPr>
              <w:t>Потребители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21" w:lineRule="exact"/>
              <w:ind w:left="0" w:right="0" w:firstLine="0"/>
            </w:pPr>
            <w:r>
              <w:rPr>
                <w:rStyle w:val="CharStyle68"/>
              </w:rPr>
              <w:t>Водопотребление, 2021 год (тыс. мЗ/сут)/(тыс. мЗ/год)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Население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2,871/1047,740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Промышленность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0,073/26,723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Бюджетные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0,191/69,772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Собственные нужды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-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7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Потери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0,318/116,119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7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Итого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8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3,453/1260,41</w:t>
            </w:r>
          </w:p>
        </w:tc>
      </w:tr>
    </w:tbl>
    <w:p>
      <w:pPr>
        <w:framePr w:w="5885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17"/>
        </w:numPr>
        <w:tabs>
          <w:tab w:leader="none" w:pos="92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41" w:after="0" w:line="216" w:lineRule="exact"/>
        <w:ind w:left="0" w:right="0" w:firstLine="560"/>
        <w:sectPr>
          <w:type w:val="continuous"/>
          <w:pgSz w:w="8400" w:h="11900"/>
          <w:pgMar w:top="1364" w:left="1035" w:right="726" w:bottom="1294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действующих нормах удельного водопотребления населения и о фактическом удельном водопотреблении с указанием способов его оценки.</w:t>
      </w:r>
    </w:p>
    <w:p>
      <w:pPr>
        <w:widowControl w:val="0"/>
        <w:rPr>
          <w:sz w:val="2"/>
          <w:szCs w:val="2"/>
        </w:rPr>
      </w:pPr>
      <w:r>
        <w:pict>
          <v:shape id="_x0000_s1110" type="#_x0000_t202" style="position:static;width:420.pt;height:35.3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even" r:id="rId88"/>
          <w:headerReference w:type="default" r:id="rId89"/>
          <w:headerReference w:type="first" r:id="rId90"/>
          <w:titlePg/>
          <w:pgSz w:w="8400" w:h="11900"/>
          <w:pgMar w:top="1213" w:left="0" w:right="0" w:bottom="121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14" type="#_x0000_t202" style="position:absolute;margin-left:28.55pt;margin-top:0.1pt;width:166.55pt;height:29.9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34" w:lineRule="exact"/>
                    <w:ind w:left="0" w:right="0" w:firstLine="0"/>
                  </w:pPr>
                  <w:r>
                    <w:rPr>
                      <w:rStyle w:val="CharStyle33"/>
                    </w:rPr>
                    <w:t>НОРМАТИВЫ ПОТРЕБЛЕНИЯ УСЛУГ ПО ХОЛОДНОМУ ВОДОСНАБЖЕНИЮ И ВОДООТВЕДЕНИЮ В ЖИЛЫХ ПОМЕЩЕНИЯХ МНОГОКВАРТИРНЫХ ДОМОВ И ЖИЛЫХ ДОМОВ С 1 ИЮЛЯ 2019 года.</w:t>
                  </w:r>
                </w:p>
              </w:txbxContent>
            </v:textbox>
            <w10:wrap anchorx="margin"/>
          </v:shape>
        </w:pict>
      </w:r>
      <w:r>
        <w:pict>
          <v:shape id="_x0000_s1115" type="#_x0000_t202" style="position:absolute;margin-left:1.45pt;margin-top:42.25pt;width:247.45pt;height:5.e-002pt;z-index:251657744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350"/>
                    <w:gridCol w:w="2280"/>
                    <w:gridCol w:w="610"/>
                    <w:gridCol w:w="542"/>
                    <w:gridCol w:w="624"/>
                    <w:gridCol w:w="542"/>
                  </w:tblGrid>
                  <w:tr>
                    <w:trPr>
                      <w:trHeight w:val="59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№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4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Нормативы потребления коммунальных услуг в жилых помещениях, кубических метров на одного человека в месяц.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п/п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Степень благоустройства, тип водозаборного устройства.</w:t>
                        </w:r>
                      </w:p>
                    </w:tc>
                    <w:tc>
                      <w:tcPr>
                        <w:shd w:val="clear" w:color="auto" w:fill="FFFFFF"/>
                        <w:gridSpan w:val="4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При отсутствии системы внутридомового централизованного горячего водоснабжения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Холодное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водоснабжение</w:t>
                        </w:r>
                      </w:p>
                    </w:tc>
                    <w:tc>
                      <w:tcPr>
                        <w:shd w:val="clear" w:color="auto" w:fill="FFFFFF"/>
                        <w:gridSpan w:val="2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Водоотведение</w:t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норматив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сумма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Норматив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сумма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 (или мойка кухонная) */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4,5945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184-74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3,063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69-44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 (или мойка кухонная) душ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9,1575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368-22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6,105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138-40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 (или мойка кухонная), ванна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10,461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420-64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6,974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158-10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 и моцка кухонная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5,2545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211-28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3,503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79-41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Раковина, мойка кухонная и душ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9,8175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394-76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6,545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148-38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Раковина, мойка кухонная и ванна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11,121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447-18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7,414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168-08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 (или мойка кухонная), унитаз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  <w:lang w:val="en-US" w:eastAsia="en-US" w:bidi="en-US"/>
                          </w:rPr>
                          <w:t>V5.8635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235-77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3,909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88-62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Раковина, мойка кухонная и унитаз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6,5235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262-31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4,349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98-59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 (или мойка кухонная) душ и унитаз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10,4265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419-25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6,951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157-58</w:t>
                        </w:r>
                      </w:p>
                    </w:tc>
                  </w:tr>
                  <w:tr>
                    <w:trPr>
                      <w:trHeight w:val="29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Раковина(или мойка кухонная)ванна и унитаз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11,73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471-66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7,82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177-28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Раковина, мойка кухонная, душ и унитаз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11,0865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445-79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7,391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167-55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Раковина, мойка кухонная, ванна, унитаз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12,39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498-20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8,26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187-25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При наличии системы внутридомового централизованного водоснабжения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7.3665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296-21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8,26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187-25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Уличная водоразборная колонка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60-32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73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Водоразборная колонка, находящаяся в собственности потребителя ( или у водопроводного крана на земельном участке при отсутствии водопровода в доме).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3,065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123-64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16" type="#_x0000_t202" style="position:absolute;margin-left:5.e-002pt;margin-top:290.15pt;width:247.2pt;height:58.8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numPr>
                      <w:ilvl w:val="0"/>
                      <w:numId w:val="19"/>
                    </w:numPr>
                    <w:tabs>
                      <w:tab w:leader="none" w:pos="11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3"/>
                    </w:rPr>
                    <w:t>Тариф 1мЗ поды принят в размере 40-21 руб. в месяц с учетом НДС.</w:t>
                  </w:r>
                </w:p>
                <w:p>
                  <w:pPr>
                    <w:pStyle w:val="Style32"/>
                    <w:numPr>
                      <w:ilvl w:val="0"/>
                      <w:numId w:val="19"/>
                    </w:numPr>
                    <w:tabs>
                      <w:tab w:leader="none" w:pos="12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3"/>
                    </w:rPr>
                    <w:t>Тариф 1 м3 стоков принят и размере 22-67 руб. в месяц с учетом НДС.</w:t>
                  </w:r>
                </w:p>
                <w:p>
                  <w:pPr>
                    <w:pStyle w:val="Style32"/>
                    <w:numPr>
                      <w:ilvl w:val="0"/>
                      <w:numId w:val="21"/>
                    </w:numPr>
                    <w:tabs>
                      <w:tab w:leader="none" w:pos="125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3"/>
                    </w:rPr>
                    <w:t>Постановление комитета Тульской области и тарифам № 48/1 от 18.12.2018г.</w:t>
                  </w:r>
                </w:p>
                <w:p>
                  <w:pPr>
                    <w:pStyle w:val="Style32"/>
                    <w:numPr>
                      <w:ilvl w:val="0"/>
                      <w:numId w:val="21"/>
                    </w:numPr>
                    <w:tabs>
                      <w:tab w:leader="none" w:pos="125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3"/>
                    </w:rPr>
                    <w:t>При наличии у абонента зарегистрированного счетчика учета холодной воды</w:t>
                  </w:r>
                </w:p>
                <w:p>
                  <w:pPr>
                    <w:pStyle w:val="Style32"/>
                    <w:tabs>
                      <w:tab w:leader="none" w:pos="402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/>
                    <w:ind w:left="0" w:right="0" w:firstLine="0"/>
                  </w:pPr>
                  <w:r>
                    <w:rPr>
                      <w:rStyle w:val="CharStyle33"/>
                    </w:rPr>
                    <w:t>оплата производится по стоимости 40-21 руб. за один</w:t>
                    <w:tab/>
                    <w:t>воды и 22-67</w:t>
                  </w:r>
                </w:p>
                <w:p>
                  <w:pPr>
                    <w:pStyle w:val="Style32"/>
                    <w:tabs>
                      <w:tab w:leader="none" w:pos="3701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143"/>
                    <w:ind w:left="0" w:right="0" w:firstLine="0"/>
                  </w:pPr>
                  <w:r>
                    <w:rPr>
                      <w:rStyle w:val="CharStyle33"/>
                    </w:rPr>
                    <w:t>РУ$/^-’^ДЙЙ?&gt;</w:t>
                  </w:r>
                  <w:r>
                    <w:rPr>
                      <w:rStyle w:val="CharStyle87"/>
                    </w:rPr>
                    <w:t>1</w:t>
                  </w:r>
                  <w:r>
                    <w:rPr>
                      <w:rStyle w:val="CharStyle33"/>
                    </w:rPr>
                    <w:t>(убичес</w:t>
                  </w:r>
                  <w:r>
                    <w:rPr>
                      <w:rStyle w:val="CharStyle87"/>
                    </w:rPr>
                    <w:t>1</w:t>
                  </w:r>
                  <w:r>
                    <w:rPr>
                      <w:rStyle w:val="CharStyle33"/>
                    </w:rPr>
                    <w:t>а</w:t>
                  </w:r>
                  <w:r>
                    <w:rPr>
                      <w:rStyle w:val="CharStyle87"/>
                    </w:rPr>
                    <w:t>1</w:t>
                  </w:r>
                  <w:r>
                    <w:rPr>
                      <w:rStyle w:val="CharStyle33"/>
                    </w:rPr>
                    <w:t>й метр стоков.</w:t>
                    <w:tab/>
                    <w:t>^</w:t>
                  </w:r>
                </w:p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rStyle w:val="CharStyle33"/>
                    </w:rPr>
                    <w:t>4^еиерШ1Ь11ый?‘^ир^Ьх)р ООО «Ресурс»</w:t>
                  </w:r>
                </w:p>
              </w:txbxContent>
            </v:textbox>
            <w10:wrap anchorx="margin"/>
          </v:shape>
        </w:pict>
      </w:r>
      <w:r>
        <w:pict>
          <v:shape id="_x0000_s1117" type="#_x0000_t202" style="position:absolute;margin-left:32.65pt;margin-top:344.6pt;width:40.3pt;height:28.95pt;z-index:25165774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110" w:lineRule="exact"/>
                    <w:ind w:left="0" w:right="0" w:firstLine="0"/>
                  </w:pPr>
                  <w:r>
                    <w:rPr>
                      <w:rStyle w:val="CharStyle33"/>
                    </w:rPr>
                    <w:t>Й Г,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200" w:right="0" w:firstLine="0"/>
                  </w:pPr>
                  <w:r>
                    <w:rPr>
                      <w:rStyle w:val="CharStyle4"/>
                    </w:rPr>
                    <w:t xml:space="preserve">€ </w:t>
                  </w:r>
                  <w:r>
                    <w:rPr>
                      <w:rStyle w:val="CharStyle88"/>
                    </w:rPr>
                    <w:t>&gt;&gt;</w:t>
                  </w:r>
                  <w:r>
                    <w:rPr>
                      <w:rStyle w:val="CharStyle4"/>
                    </w:rPr>
                    <w:t xml:space="preserve"> »;</w:t>
                  </w:r>
                </w:p>
              </w:txbxContent>
            </v:textbox>
            <w10:wrap anchorx="margin"/>
          </v:shape>
        </w:pict>
      </w:r>
      <w:r>
        <w:pict>
          <v:shape id="_x0000_s1118" type="#_x0000_t202" style="position:absolute;margin-left:56.15pt;margin-top:348.pt;width:39.35pt;height:7.55pt;z-index:25165774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rStyle w:val="CharStyle33"/>
                    </w:rPr>
                    <w:t>А.В.Голошш.</w:t>
                  </w:r>
                </w:p>
              </w:txbxContent>
            </v:textbox>
            <w10:wrap anchorx="margin"/>
          </v:shape>
        </w:pict>
      </w:r>
      <w:r>
        <w:pict>
          <v:shape id="_x0000_s1119" type="#_x0000_t75" style="position:absolute;margin-left:140.65pt;margin-top:329.3pt;width:67.2pt;height:49.9pt;z-index:-251658714;mso-wrap-distance-left:5.pt;mso-wrap-distance-right:5.pt;mso-position-horizontal-relative:margin" wrapcoords="0 0">
            <v:imagedata r:id="rId91" r:href="rId92"/>
            <w10:wrap anchorx="margin"/>
          </v:shape>
        </w:pict>
      </w:r>
      <w:r>
        <w:pict>
          <v:shape id="_x0000_s1120" type="#_x0000_t202" style="position:absolute;margin-left:160.8pt;margin-top:340.8pt;width:84.5pt;height:22.1pt;z-index:25165774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44" w:lineRule="exact"/>
                    <w:ind w:left="0" w:right="0" w:firstLine="0"/>
                  </w:pPr>
                  <w:r>
                    <w:rPr>
                      <w:rStyle w:val="CharStyle33"/>
                    </w:rPr>
                    <w:t xml:space="preserve">'ь@^'Дирейа-Ьг^.юОО «Стоки» •Я&amp; ■ ' </w:t>
                  </w:r>
                  <w:r>
                    <w:rPr>
                      <w:rStyle w:val="CharStyle89"/>
                    </w:rPr>
                    <w:t>о!а.Ж</w:t>
                  </w:r>
                  <w:r>
                    <w:rPr>
                      <w:rStyle w:val="CharStyle33"/>
                    </w:rPr>
                    <w:t>арова</w:t>
                  </w:r>
                </w:p>
              </w:txbxContent>
            </v:textbox>
            <w10:wrap anchorx="margin"/>
          </v:shape>
        </w:pict>
      </w:r>
      <w:r>
        <w:pict>
          <v:shape id="_x0000_s1121" type="#_x0000_t202" style="position:absolute;margin-left:78.pt;margin-top:399.35pt;width:17.5pt;height:17.75pt;z-index:251657749;mso-wrap-distance-left:5.pt;mso-wrap-distance-right:5.pt;mso-position-horizontal-relative:margin" wrapcoords="4903 0 16531 0 16531 14947 21600 14947 21600 21600 0 21600 0 14947 4903 14947 4903 0" filled="f" stroked="f">
            <v:textbox style="mso-fit-shape-to-text:t" inset="0,0,0,0">
              <w:txbxContent>
                <w:p>
                  <w:pPr>
                    <w:framePr w:h="355" w:wrap="none" w:vAnchor="text" w:hAnchor="margin" w:x="1561" w:y="7988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22" type="#_x0000_t75" style="width:18pt;height:18pt;">
                        <v:imagedata r:id="rId93" r:href="rId94"/>
                      </v:shape>
                    </w:pict>
                  </w:r>
                </w:p>
                <w:p>
                  <w:pPr>
                    <w:pStyle w:val="Style3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1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CTP40.PDF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13" w:left="2427" w:right="995" w:bottom="1213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17"/>
        </w:numPr>
        <w:tabs>
          <w:tab w:leader="none" w:pos="114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77" w:line="216" w:lineRule="exact"/>
        <w:ind w:left="160" w:right="0" w:firstLine="500"/>
      </w:pPr>
      <w:r>
        <w:pict>
          <v:shape id="_x0000_s1123" type="#_x0000_t202" style="position:absolute;margin-left:11.05pt;margin-top:18.6pt;width:287.3pt;height:23.15pt;z-index:-12582935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tabs>
                      <w:tab w:leader="underscore" w:pos="571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520"/>
                  </w:pPr>
                  <w:r>
                    <w:rPr>
                      <w:rStyle w:val="CharStyle4"/>
                    </w:rPr>
                    <w:t xml:space="preserve">На данный момент системы коммерческого учета отсутствуют у </w:t>
                  </w:r>
                  <w:r>
                    <w:rPr>
                      <w:rStyle w:val="CharStyle90"/>
                    </w:rPr>
                    <w:t>следующих абонентов:</w:t>
                  </w:r>
                  <w:r>
                    <w:rPr>
                      <w:rStyle w:val="CharStyle4"/>
                    </w:rPr>
                    <w:tab/>
                  </w: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Описание системы коммерческого приборного учета воды, отпущенной из сетей абонентам и анализ планов по установке приборов учета;</w:t>
      </w:r>
    </w:p>
    <w:tbl>
      <w:tblPr>
        <w:tblOverlap w:val="never"/>
        <w:tblLayout w:type="fixed"/>
        <w:jc w:val="center"/>
      </w:tblPr>
      <w:tblGrid>
        <w:gridCol w:w="878"/>
        <w:gridCol w:w="1027"/>
        <w:gridCol w:w="792"/>
        <w:gridCol w:w="854"/>
        <w:gridCol w:w="437"/>
        <w:gridCol w:w="672"/>
        <w:gridCol w:w="662"/>
        <w:gridCol w:w="629"/>
        <w:gridCol w:w="773"/>
      </w:tblGrid>
      <w:tr>
        <w:trPr>
          <w:trHeight w:val="15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Наименова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ние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учреждения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Адрес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Количество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персонала,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чел.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Количество обучающихс я, чел.</w:t>
            </w:r>
          </w:p>
        </w:tc>
        <w:tc>
          <w:tcPr>
            <w:shd w:val="clear" w:color="auto" w:fill="FFFFFF"/>
            <w:gridSpan w:val="5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200" w:firstLine="0"/>
            </w:pPr>
            <w:r>
              <w:rPr>
                <w:rStyle w:val="CharStyle86"/>
              </w:rPr>
              <w:t>Характеристика здания, благоустройство</w:t>
            </w:r>
          </w:p>
        </w:tc>
      </w:tr>
      <w:tr>
        <w:trPr>
          <w:trHeight w:val="835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725" w:wrap="notBeside" w:vAnchor="text" w:hAnchor="text" w:xAlign="center" w:y="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725" w:wrap="notBeside" w:vAnchor="text" w:hAnchor="text" w:xAlign="center" w:y="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725" w:wrap="notBeside" w:vAnchor="text" w:hAnchor="text" w:xAlign="center" w:y="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725" w:wrap="notBeside" w:vAnchor="text" w:hAnchor="text" w:xAlign="center" w:y="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Коли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чест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во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унит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азов,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ед.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МБДОУ детский сад № 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 ул. Шевченко, д. 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МБДОУ детский сад № 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ул.Шевче нко, д. 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102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4" w:lineRule="exact"/>
              <w:ind w:left="0" w:right="0" w:firstLine="0"/>
            </w:pPr>
            <w:r>
              <w:rPr>
                <w:rStyle w:val="CharStyle86"/>
              </w:rPr>
              <w:t>МБОУ СОШ №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МБОУ СОШ № 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 ичная, д. 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267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МБОУ СОШ №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г.Кимовск, ул.Толстого, д. 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МБОУ СОШ №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ул.Толсто го, д. 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265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МБОУ СОШ №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г.Кимовск, ул.Островского, д. 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МБОУ СОШ №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К)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ул.Остро вского, д. 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179</w:t>
            </w:r>
          </w:p>
        </w:tc>
      </w:tr>
      <w:tr>
        <w:trPr>
          <w:trHeight w:val="69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Главный корпус ЦРБ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40" w:right="0" w:firstLine="0"/>
            </w:pPr>
            <w:r>
              <w:rPr>
                <w:rStyle w:val="CharStyle86"/>
              </w:rPr>
              <w:t>Главный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корпус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ЦРБ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ул.Больн ичная, д.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120</w:t>
            </w:r>
          </w:p>
        </w:tc>
      </w:tr>
      <w:tr>
        <w:trPr>
          <w:trHeight w:val="7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Поликлиник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12489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86"/>
              </w:rPr>
              <w:t>Поликли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ника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 ичная, д.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12489</w:t>
            </w:r>
          </w:p>
        </w:tc>
      </w:tr>
      <w:tr>
        <w:trPr>
          <w:trHeight w:val="7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Инфекционн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отделение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Инфекци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онное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отделени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 ичная, д.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18</w:t>
            </w:r>
          </w:p>
        </w:tc>
      </w:tr>
      <w:tr>
        <w:trPr>
          <w:trHeight w:val="71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Патологоана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томическое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отделение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Патолого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анатомич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еское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отделени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 ичная, д.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</w:tr>
      <w:tr>
        <w:trPr>
          <w:trHeight w:val="7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86"/>
              </w:rPr>
              <w:t>Прачечная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10" w:lineRule="exact"/>
              <w:ind w:left="0" w:right="0" w:firstLine="0"/>
            </w:pPr>
            <w:r>
              <w:rPr>
                <w:rStyle w:val="CharStyle86"/>
              </w:rPr>
              <w:t>Прачечна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10" w:lineRule="exact"/>
              <w:ind w:left="0" w:right="0" w:firstLine="0"/>
            </w:pPr>
            <w:r>
              <w:rPr>
                <w:rStyle w:val="CharStyle86"/>
              </w:rPr>
              <w:t>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 ичная, д.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</w:tr>
      <w:tr>
        <w:trPr>
          <w:trHeight w:val="70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60" w:right="0" w:firstLine="0"/>
            </w:pPr>
            <w:r>
              <w:rPr>
                <w:rStyle w:val="CharStyle86"/>
              </w:rPr>
              <w:t>Пищеблок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ул.Больничная,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Д.2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Пищебло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ул.Больн ичная, д. 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Женская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консультаци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г.Кимовск, ул. Молодежная, д. 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Женская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консульта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ция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 к, ул. Молодеж ная, д. 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467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Детское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отделение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г.Кимовск, ул.Ленина, д.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72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Детское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отделени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72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73</w:t>
            </w:r>
          </w:p>
        </w:tc>
      </w:tr>
    </w:tbl>
    <w:p>
      <w:pPr>
        <w:framePr w:w="6725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tbl>
      <w:tblPr>
        <w:tblOverlap w:val="never"/>
        <w:tblLayout w:type="fixed"/>
        <w:jc w:val="center"/>
      </w:tblPr>
      <w:tblGrid>
        <w:gridCol w:w="830"/>
        <w:gridCol w:w="1008"/>
        <w:gridCol w:w="792"/>
        <w:gridCol w:w="850"/>
        <w:gridCol w:w="427"/>
        <w:gridCol w:w="662"/>
        <w:gridCol w:w="662"/>
        <w:gridCol w:w="629"/>
        <w:gridCol w:w="749"/>
      </w:tblGrid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улЛенин а, д. 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Детская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поликлиник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г.Кимовск, ул.Коммунистич еская, д. 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4107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140" w:right="0" w:firstLine="0"/>
            </w:pPr>
            <w:r>
              <w:rPr>
                <w:rStyle w:val="CharStyle86"/>
              </w:rPr>
              <w:t>Детская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поликлин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ика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г.Кимовс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к,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ул.Комму нистичес кая, д. 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4107</w:t>
            </w:r>
          </w:p>
        </w:tc>
      </w:tr>
      <w:tr>
        <w:trPr>
          <w:trHeight w:val="8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Отделение скорой медицинско й помощи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240" w:firstLine="0"/>
            </w:pPr>
            <w:r>
              <w:rPr>
                <w:rStyle w:val="CharStyle86"/>
              </w:rPr>
              <w:t>г.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Кимовск, ул. Маяковского, д. 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Отделени е скорой медицине кой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помощи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110" w:lineRule="exact"/>
              <w:ind w:left="0" w:right="0" w:firstLine="0"/>
            </w:pPr>
            <w:r>
              <w:rPr>
                <w:rStyle w:val="CharStyle86"/>
              </w:rPr>
              <w:t>г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20" w:after="0" w:line="134" w:lineRule="exact"/>
              <w:ind w:left="0" w:right="0" w:firstLine="0"/>
            </w:pPr>
            <w:r>
              <w:rPr>
                <w:rStyle w:val="CharStyle86"/>
              </w:rPr>
              <w:t>Кимовск,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ул.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Маяковск ого, д. 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</w:tr>
      <w:tr>
        <w:trPr>
          <w:trHeight w:val="84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Физио-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терапевтич.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Поликлиник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4" w:lineRule="exact"/>
              <w:ind w:left="0" w:right="240" w:firstLine="0"/>
            </w:pPr>
            <w:r>
              <w:rPr>
                <w:rStyle w:val="CharStyle86"/>
              </w:rPr>
              <w:t>г.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Кимовск, ул. Мичурина, д. 10а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140" w:right="0" w:firstLine="0"/>
            </w:pPr>
            <w:r>
              <w:rPr>
                <w:rStyle w:val="CharStyle86"/>
              </w:rPr>
              <w:t>Физио-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терапевти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ч.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Поликли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ника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110" w:lineRule="exact"/>
              <w:ind w:left="0" w:right="0" w:firstLine="0"/>
            </w:pPr>
            <w:r>
              <w:rPr>
                <w:rStyle w:val="CharStyle86"/>
              </w:rPr>
              <w:t>г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20" w:after="0" w:line="139" w:lineRule="exact"/>
              <w:ind w:left="0" w:right="0" w:firstLine="0"/>
            </w:pPr>
            <w:r>
              <w:rPr>
                <w:rStyle w:val="CharStyle86"/>
              </w:rPr>
              <w:t>Кимовск,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Мичурин а, д. 10а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627</w:t>
            </w:r>
          </w:p>
        </w:tc>
      </w:tr>
      <w:tr>
        <w:trPr>
          <w:trHeight w:val="85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86"/>
              </w:rPr>
              <w:t>Аптечный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киоск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39" w:lineRule="exact"/>
              <w:ind w:left="0" w:right="240" w:firstLine="0"/>
            </w:pPr>
            <w:r>
              <w:rPr>
                <w:rStyle w:val="CharStyle86"/>
              </w:rPr>
              <w:t>г.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Кимовск, ул. Больничная, д. 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61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Аптечны й киоск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120" w:line="110" w:lineRule="exact"/>
              <w:ind w:left="0" w:right="0" w:firstLine="0"/>
            </w:pPr>
            <w:r>
              <w:rPr>
                <w:rStyle w:val="CharStyle86"/>
              </w:rPr>
              <w:t>г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120" w:after="0" w:line="139" w:lineRule="exact"/>
              <w:ind w:left="0" w:right="0" w:firstLine="0"/>
            </w:pPr>
            <w:r>
              <w:rPr>
                <w:rStyle w:val="CharStyle86"/>
              </w:rPr>
              <w:t>Кимовск,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ул.</w:t>
            </w:r>
          </w:p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Больничн ая, д. 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1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-</w:t>
            </w:r>
          </w:p>
        </w:tc>
      </w:tr>
    </w:tbl>
    <w:p>
      <w:pPr>
        <w:framePr w:w="661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845"/>
        <w:gridCol w:w="1507"/>
        <w:gridCol w:w="1800"/>
        <w:gridCol w:w="1363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№</w:t>
            </w:r>
          </w:p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Наименование населенного пункта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организация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Объем договорного потребления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«АвтоклассПлюс»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62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«ГЕО»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276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«Госстрах - Тула»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239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Долбенев А.А.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33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Дягилев С.Е.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36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Егиян Л.Г.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132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ИПС - инкубатор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68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ФГУП «Инспекция семенная» (Россельхозцентр)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52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«Копейка - Москва»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1416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Кавригин Г.В.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307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Купцова И.В.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111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«Ледяной мир»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1114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«Локон»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111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Липчанский В.А.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117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Лоиков С.М.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53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80" w:right="0" w:firstLine="0"/>
            </w:pPr>
            <w:r>
              <w:rPr>
                <w:rStyle w:val="CharStyle86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Максимов А.Г.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867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Мкртчян Р.З.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325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«Новый Век Авто»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243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ФГУП «Почта России»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406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Павликов И.С.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559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«Роспечать»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67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«Россельхозбанк»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126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«СВКХ - Сервис»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1191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Свирцова К.А.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41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Саркисян Р.И.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207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Соболева Е.И.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73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Турмышева Е.Н.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138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Федорова И.Н.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59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ГУ «Центр временного содержания граждан»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48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Чернышова И.В.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15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1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1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Федеральный бюджет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5515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Управление Федеральной миграционной службы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24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Пожарный отряд-6 ОФПС по Тульской области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515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766</w:t>
            </w:r>
          </w:p>
        </w:tc>
      </w:tr>
    </w:tbl>
    <w:p>
      <w:pPr>
        <w:framePr w:w="5515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869"/>
        <w:gridCol w:w="1512"/>
        <w:gridCol w:w="1814"/>
        <w:gridCol w:w="1368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ГОУ«Профессиональный лицей № 19»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00" w:firstLine="0"/>
            </w:pPr>
            <w:r>
              <w:rPr>
                <w:rStyle w:val="CharStyle86"/>
              </w:rPr>
              <w:t>3035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Служба судебных приставов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60" w:right="0" w:firstLine="0"/>
            </w:pPr>
            <w:r>
              <w:rPr>
                <w:rStyle w:val="CharStyle86"/>
              </w:rPr>
              <w:t>76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ГУ «Центр занятости населения»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60" w:right="0" w:firstLine="0"/>
            </w:pPr>
            <w:r>
              <w:rPr>
                <w:rStyle w:val="CharStyle86"/>
              </w:rPr>
              <w:t>68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Областной бюджет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Центральная районная больница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00" w:firstLine="0"/>
            </w:pPr>
            <w:r>
              <w:rPr>
                <w:rStyle w:val="CharStyle86"/>
              </w:rPr>
              <w:t>25520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Местный бюджет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МБОУ Средняя школа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№1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00" w:firstLine="0"/>
            </w:pPr>
            <w:r>
              <w:rPr>
                <w:rStyle w:val="CharStyle86"/>
              </w:rPr>
              <w:t>2140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56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МБОУ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Средняя школа № 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30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3766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МБОУ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Средняя школа № 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30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1943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МБОУ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Средняя школа № 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30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3058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МБОУ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Средняя школа № 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30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3901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МБОУ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Средняя школа № 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30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4592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МБОУ «Центр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внешкольной</w:t>
            </w:r>
          </w:p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работы»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556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30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721</w:t>
            </w:r>
          </w:p>
        </w:tc>
      </w:tr>
    </w:tbl>
    <w:p>
      <w:pPr>
        <w:framePr w:w="556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17"/>
        </w:numPr>
        <w:tabs>
          <w:tab w:leader="none" w:pos="90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1881" w:after="0" w:line="216" w:lineRule="exact"/>
        <w:ind w:left="0" w:right="152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Энергетические характеристики оборудования системы водоснабжения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spacing w:before="0" w:after="0" w:line="216" w:lineRule="exact"/>
        <w:ind w:left="2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Расход электроэнергии по</w:t>
        <w:br/>
        <w:t>Кимовскому ООО «Ресурс»</w:t>
      </w:r>
    </w:p>
    <w:tbl>
      <w:tblPr>
        <w:tblOverlap w:val="never"/>
        <w:tblLayout w:type="fixed"/>
        <w:jc w:val="center"/>
      </w:tblPr>
      <w:tblGrid>
        <w:gridCol w:w="581"/>
        <w:gridCol w:w="461"/>
        <w:gridCol w:w="461"/>
        <w:gridCol w:w="562"/>
        <w:gridCol w:w="446"/>
        <w:gridCol w:w="446"/>
        <w:gridCol w:w="562"/>
        <w:gridCol w:w="461"/>
        <w:gridCol w:w="461"/>
        <w:gridCol w:w="557"/>
        <w:gridCol w:w="451"/>
        <w:gridCol w:w="451"/>
        <w:gridCol w:w="557"/>
        <w:gridCol w:w="461"/>
      </w:tblGrid>
      <w:tr>
        <w:trPr>
          <w:trHeight w:val="173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1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260" w:right="0" w:firstLine="0"/>
            </w:pPr>
            <w:r>
              <w:rPr>
                <w:rStyle w:val="CharStyle91"/>
              </w:rPr>
              <w:t>2021 год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Итого</w:t>
            </w:r>
          </w:p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91"/>
              </w:rPr>
              <w:t>01</w:t>
            </w:r>
          </w:p>
        </w:tc>
      </w:tr>
      <w:tr>
        <w:trPr>
          <w:trHeight w:val="13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91"/>
              </w:rPr>
              <w:t>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91"/>
              </w:rPr>
              <w:t>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91"/>
              </w:rPr>
              <w:t>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91"/>
              </w:rPr>
              <w:t>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91"/>
              </w:rPr>
              <w:t>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40" w:right="0" w:firstLine="0"/>
            </w:pPr>
            <w:r>
              <w:rPr>
                <w:rStyle w:val="CharStyle91"/>
              </w:rPr>
              <w:t>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12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6917" w:wrap="notBeside" w:vAnchor="text" w:hAnchor="text" w:xAlign="center" w:y="1"/>
            </w:pPr>
          </w:p>
        </w:tc>
      </w:tr>
      <w:tr>
        <w:trPr>
          <w:trHeight w:val="11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Сумма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1562152-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1569238-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Сумма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1562152-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  <w:lang w:val="en-US" w:eastAsia="en-US" w:bidi="en-US"/>
              </w:rPr>
              <w:t>1S69238-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Сумма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1562152-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1569238-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Сумма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1562152-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1569238-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Сумма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1562152-</w:t>
            </w: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89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Электро-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Электро-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Электро-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Электро-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Электро-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228</w:t>
            </w:r>
          </w:p>
        </w:tc>
      </w:tr>
      <w:tr>
        <w:trPr>
          <w:trHeight w:val="13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энергия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501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022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энергия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501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022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энергия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501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022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энергия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501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022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энергия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501</w:t>
            </w:r>
          </w:p>
        </w:tc>
      </w:tr>
      <w:tr>
        <w:trPr>
          <w:trHeight w:val="216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КВТ.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КВТ.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КВТ.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КВТ.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0" w:right="0" w:firstLine="0"/>
            </w:pPr>
            <w:r>
              <w:rPr>
                <w:rStyle w:val="CharStyle92"/>
              </w:rPr>
              <w:t>КВТ.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Тариф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Тариф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Тариф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Тариф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Тариф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6-8365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7-1976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6-8365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7-1976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6-8365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7-1976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 с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6-8365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7-1976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руб. 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6-8365</w:t>
            </w:r>
          </w:p>
        </w:tc>
      </w:tr>
      <w:tr>
        <w:trPr>
          <w:trHeight w:val="250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НДС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НДС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НДС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НДС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pStyle w:val="Style3"/>
              <w:framePr w:w="691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91"/>
              </w:rPr>
              <w:t>НДС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691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691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275" w:left="934" w:right="548" w:bottom="94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22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258" w:left="0" w:right="0" w:bottom="112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4" type="#_x0000_t202" style="position:absolute;margin-left:5.e-002pt;margin-top:0.1pt;width:324.pt;height:22.1pt;z-index:25165775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tabs>
                      <w:tab w:leader="underscore" w:pos="3773" w:val="left"/>
                      <w:tab w:leader="underscore" w:pos="4387" w:val="left"/>
                      <w:tab w:leader="underscore" w:pos="5131" w:val="left"/>
                      <w:tab w:leader="underscore" w:pos="5966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6" w:lineRule="exact"/>
                    <w:ind w:left="0" w:right="0" w:firstLine="500"/>
                  </w:pPr>
                  <w:r>
                    <w:rPr>
                      <w:rStyle w:val="CharStyle4"/>
                    </w:rPr>
                    <w:t xml:space="preserve">2.8. Технические характеристики участков водопроводных сетей, включая годы </w:t>
                  </w:r>
                  <w:r>
                    <w:rPr>
                      <w:rStyle w:val="CharStyle90"/>
                    </w:rPr>
                    <w:t>начала эксплуатации, тип изоляции.</w:t>
                  </w:r>
                  <w:r>
                    <w:rPr>
                      <w:rStyle w:val="CharStyle4"/>
                    </w:rPr>
                    <w:tab/>
                    <w:tab/>
                    <w:tab/>
                    <w:tab/>
                  </w:r>
                </w:p>
              </w:txbxContent>
            </v:textbox>
            <w10:wrap anchorx="margin"/>
          </v:shape>
        </w:pict>
      </w:r>
      <w:r>
        <w:pict>
          <v:shape id="_x0000_s1125" type="#_x0000_t202" style="position:absolute;margin-left:21.35pt;margin-top:20.65pt;width:278.9pt;height:5.e-002pt;z-index:251657751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883"/>
                    <w:gridCol w:w="1834"/>
                    <w:gridCol w:w="648"/>
                    <w:gridCol w:w="614"/>
                    <w:gridCol w:w="739"/>
                    <w:gridCol w:w="859"/>
                  </w:tblGrid>
                  <w:tr>
                    <w:trPr>
                      <w:trHeight w:val="50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160" w:right="0" w:firstLine="0"/>
                        </w:pPr>
                        <w:r>
                          <w:rPr>
                            <w:rStyle w:val="CharStyle86"/>
                          </w:rPr>
                          <w:t>№ колодца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Наименование участка водопроводной сети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Диаметр,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Длина,м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Материал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труб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Год укладки</w:t>
                        </w:r>
                      </w:p>
                    </w:tc>
                  </w:tr>
                  <w:tr>
                    <w:trPr>
                      <w:trHeight w:val="59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Коммунистическая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1040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Коммунистическая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2014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Мичурина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1600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чугун, 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Школьная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467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540" w:right="0" w:firstLine="0"/>
                        </w:pPr>
                        <w:r>
                          <w:rPr>
                            <w:rStyle w:val="CharStyle86"/>
                          </w:rPr>
                          <w:t>ул. Гоголя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628,5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540" w:right="0" w:firstLine="0"/>
                        </w:pPr>
                        <w:r>
                          <w:rPr>
                            <w:rStyle w:val="CharStyle86"/>
                          </w:rPr>
                          <w:t>ул. Больничная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540" w:right="0" w:firstLine="0"/>
                        </w:pPr>
                        <w:r>
                          <w:rPr>
                            <w:rStyle w:val="CharStyle86"/>
                          </w:rPr>
                          <w:t>ул. Первомайская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219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640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сталь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2000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540" w:right="0" w:firstLine="0"/>
                        </w:pPr>
                        <w:r>
                          <w:rPr>
                            <w:rStyle w:val="CharStyle86"/>
                          </w:rPr>
                          <w:t>ул. Первомайская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2004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Заводская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349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Ким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734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Лесхозная - ул. Лесная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1998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Ленина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Парковая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228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Молодежная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154,5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Стадионная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384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Березовая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613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Дзержинского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542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3-я Луговая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сталь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Якунина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269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сталь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Маяковского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828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Шахтерский проезд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253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Бессолова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1795,25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Чапаева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Спортивная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681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Шувалова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596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Островского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Некрасова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734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Ветеранов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443,5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2017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Лесная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Пионерская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505,25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2002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Октябрьская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1104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Советская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805,0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Крылова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276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Павлова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1205,5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Достоевского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Шевченко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750,15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Калинина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363,7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Чкалова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1088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Белинского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1053,5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Новая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632,9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пр. Калинина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868,1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Строительная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597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Красноармейская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549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Докучаева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Железнодорожный проезд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767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Лесхозная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515,2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Лермонтова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735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пнд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2018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Толстого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727,5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чугун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4-я Луговая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331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сталь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 2-я Луговая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472,5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сталь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1954</w:t>
                        </w:r>
                      </w:p>
                    </w:tc>
                  </w:tr>
                  <w:tr>
                    <w:trPr>
                      <w:trHeight w:val="15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35,341,95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26" type="#_x0000_t202" style="position:absolute;margin-left:21.6pt;margin-top:454.05pt;width:298.8pt;height:11.9pt;z-index:25165775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</w:rPr>
                    <w:t>2.9. Схемы водозаборов и очистных сооружений системы водоснабжения.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6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58" w:left="965" w:right="955" w:bottom="112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tabs>
          <w:tab w:leader="none" w:pos="45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Упрощенная схема водоснабжения:</w:t>
        <w:tab/>
        <w:t>скважина, насосная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297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станция.водонапорная башня, распределительная сеть, потребители (водоразборные колонки).</w:t>
      </w:r>
    </w:p>
    <w:p>
      <w:pPr>
        <w:pStyle w:val="Style93"/>
        <w:widowControl w:val="0"/>
        <w:keepNext w:val="0"/>
        <w:keepLines w:val="0"/>
        <w:shd w:val="clear" w:color="auto" w:fill="auto"/>
        <w:bidi w:val="0"/>
        <w:jc w:val="left"/>
        <w:spacing w:before="0" w:after="938" w:line="140" w:lineRule="exact"/>
        <w:ind w:left="4760" w:right="0" w:firstLine="0"/>
      </w:pPr>
      <w:r>
        <w:rPr>
          <w:lang w:val="ru-RU" w:eastAsia="ru-RU" w:bidi="ru-RU"/>
          <w:w w:val="100"/>
          <w:color w:val="000000"/>
          <w:position w:val="0"/>
        </w:rPr>
        <w:t>Жилой дом</w:t>
      </w:r>
    </w:p>
    <w:p>
      <w:pPr>
        <w:pStyle w:val="Style97"/>
        <w:widowControl w:val="0"/>
        <w:keepNext w:val="0"/>
        <w:keepLines w:val="0"/>
        <w:shd w:val="clear" w:color="auto" w:fill="auto"/>
        <w:bidi w:val="0"/>
        <w:jc w:val="left"/>
        <w:spacing w:before="0" w:after="1174" w:line="100" w:lineRule="exact"/>
        <w:ind w:left="12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Насосная станция</w:t>
      </w:r>
    </w:p>
    <w:p>
      <w:pPr>
        <w:pStyle w:val="Style97"/>
        <w:widowControl w:val="0"/>
        <w:keepNext w:val="0"/>
        <w:keepLines w:val="0"/>
        <w:shd w:val="clear" w:color="auto" w:fill="auto"/>
        <w:bidi w:val="0"/>
        <w:jc w:val="right"/>
        <w:spacing w:before="0" w:after="70" w:line="100" w:lineRule="exact"/>
        <w:ind w:left="0" w:right="0" w:firstLine="0"/>
      </w:pPr>
      <w:r>
        <w:pict>
          <v:shape id="_x0000_s1127" type="#_x0000_t202" style="position:absolute;margin-left:179.75pt;margin-top:-0.1pt;width:48.pt;height:9.65pt;z-index:-125829352;mso-wrap-distance-left:73.2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94"/>
                    </w:rPr>
                    <w:t xml:space="preserve">Грунтова* </w:t>
                  </w:r>
                  <w:r>
                    <w:rPr>
                      <w:rStyle w:val="CharStyle95"/>
                    </w:rPr>
                    <w:t>войн</w:t>
                  </w:r>
                </w:p>
              </w:txbxContent>
            </v:textbox>
            <w10:wrap type="square" side="left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[водозабор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Рис. 1 Упрощенная схема водоснабжения МО г. Кимовск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Водозаборные сооружения расположены на территории МО Кимовский район. Подземная вода поступает через насосную станцию в башню. Из башни, по распределительной сети производится подача воды к потребителям.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Схема очистных сооружений не предусмотрена.</w:t>
      </w:r>
    </w:p>
    <w:p>
      <w:pPr>
        <w:pStyle w:val="Style3"/>
        <w:numPr>
          <w:ilvl w:val="0"/>
          <w:numId w:val="23"/>
        </w:numPr>
        <w:tabs>
          <w:tab w:leader="none" w:pos="994" w:val="left"/>
          <w:tab w:leader="underscore" w:pos="4243" w:val="left"/>
          <w:tab w:leader="underscore" w:pos="44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pict>
          <v:shape id="_x0000_s1128" type="#_x0000_t202" style="position:absolute;margin-left:76.3pt;margin-top:19.2pt;width:175.9pt;height:5.e-002pt;z-index:-125829351;mso-wrap-distance-left:5.pt;mso-wrap-distance-top:5.9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2779"/>
                    <w:gridCol w:w="331"/>
                    <w:gridCol w:w="408"/>
                  </w:tblGrid>
                  <w:tr>
                    <w:trPr>
                      <w:trHeight w:val="44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112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Число аварий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Д-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6" w:lineRule="exact"/>
                          <w:ind w:left="1200" w:right="0" w:hanging="60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Из них на водопроводных сетях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д.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Статистику отказов водопроводных сетей (аварий, инцидентов) за предшествующие </w:t>
      </w:r>
      <w:r>
        <w:rPr>
          <w:rStyle w:val="CharStyle8"/>
        </w:rPr>
        <w:t>5 (пять) лет.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связи с тем, что данные по аварийности не предоставлены, на основании данных о возрасте материале трубопровода, расчетное количество отказов применяется равное 74</w:t>
      </w:r>
    </w:p>
    <w:p>
      <w:pPr>
        <w:pStyle w:val="Style3"/>
        <w:numPr>
          <w:ilvl w:val="0"/>
          <w:numId w:val="23"/>
        </w:numPr>
        <w:tabs>
          <w:tab w:leader="none" w:pos="9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Существующие процедуры диагностики состояния водопроводных сетей и планирования капитальных (текущих) ремонтов.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Процедуры диагностики производятся визуальным методом, в соответствии с наряд заданиями эксплуатирующей организации.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Планирование капитальных ремонтов осуществляется на основании данных о аварийности и качестве воды в распределительной сети.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Данных о планировании капитальных(текущих) ремонтов нет.</w:t>
      </w:r>
    </w:p>
    <w:p>
      <w:pPr>
        <w:pStyle w:val="Style3"/>
        <w:numPr>
          <w:ilvl w:val="0"/>
          <w:numId w:val="23"/>
        </w:numPr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Перечень потребителей (абонентов) обеспеченных коммерческим приборным учетом воды и планы по установке приборов учета воды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  <w:sectPr>
          <w:pgSz w:w="8400" w:h="11900"/>
          <w:pgMar w:top="1421" w:left="1207" w:right="607" w:bottom="1421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Характеристика водоснабжения объектов социальной сферы</w:t>
      </w:r>
    </w:p>
    <w:p>
      <w:pPr>
        <w:widowControl w:val="0"/>
        <w:spacing w:before="39" w:after="3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278" w:left="0" w:right="0" w:bottom="974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29" type="#_x0000_t202" style="position:absolute;margin-left:5.e-002pt;margin-top:0;width:319.7pt;height:5.e-002pt;z-index:251657753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744"/>
                    <w:gridCol w:w="946"/>
                    <w:gridCol w:w="562"/>
                    <w:gridCol w:w="758"/>
                    <w:gridCol w:w="763"/>
                    <w:gridCol w:w="662"/>
                    <w:gridCol w:w="648"/>
                    <w:gridCol w:w="523"/>
                    <w:gridCol w:w="787"/>
                  </w:tblGrid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Наименов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ание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учрежден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99"/>
                          </w:rPr>
                          <w:t>ИЯ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Адрес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Количе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ство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персон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ала,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чел.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Количеств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99"/>
                          </w:rPr>
                          <w:t>о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обучающи хся, чел.</w:t>
                        </w:r>
                      </w:p>
                    </w:tc>
                    <w:tc>
                      <w:tcPr>
                        <w:shd w:val="clear" w:color="auto" w:fill="FFFFFF"/>
                        <w:gridSpan w:val="5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00" w:right="0" w:firstLine="0"/>
                        </w:pPr>
                        <w:r>
                          <w:rPr>
                            <w:rStyle w:val="CharStyle86"/>
                          </w:rPr>
                          <w:t>Характеристика здания, благоустройство</w:t>
                        </w:r>
                      </w:p>
                    </w:tc>
                  </w:tr>
                  <w:tr>
                    <w:trPr>
                      <w:trHeight w:val="547" w:hRule="exact"/>
                    </w:trPr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Количеств о унитазов, ед.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55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 xml:space="preserve">МБДОУ детский сад </w:t>
                        </w:r>
                        <w:r>
                          <w:rPr>
                            <w:rStyle w:val="CharStyle99"/>
                          </w:rPr>
                          <w:t xml:space="preserve">№ </w:t>
                        </w:r>
                        <w:r>
                          <w:rPr>
                            <w:rStyle w:val="CharStyle86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г.Кимовск, ул.Ким, д. 29а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99"/>
                          </w:rPr>
                          <w:t>К,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ул.Ким, д. 29а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56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г.Кимовск, ул. Больничная, д. 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 xml:space="preserve">МБДОУ детский сад </w:t>
                        </w:r>
                        <w:r>
                          <w:rPr>
                            <w:rStyle w:val="CharStyle86"/>
                            <w:lang w:val="en-US" w:eastAsia="en-US" w:bidi="en-US"/>
                          </w:rPr>
                          <w:t xml:space="preserve">N® </w:t>
                        </w:r>
                        <w:r>
                          <w:rPr>
                            <w:rStyle w:val="CharStyle86"/>
                          </w:rPr>
                          <w:t>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 к, ул. Больничн ая, д. 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г.Кимовск, ул. Белинского, д. 35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 к, ул. Белинско го, д. 35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49</w:t>
                        </w:r>
                      </w:p>
                    </w:tc>
                  </w:tr>
                  <w:tr>
                    <w:trPr>
                      <w:trHeight w:val="56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г.Кимовск, ул. Бессолова, д. 14а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 xml:space="preserve">МБДОУ детский сад </w:t>
                        </w:r>
                        <w:r>
                          <w:rPr>
                            <w:rStyle w:val="CharStyle86"/>
                            <w:lang w:val="en-US" w:eastAsia="en-US" w:bidi="en-US"/>
                          </w:rPr>
                          <w:t xml:space="preserve">N® </w:t>
                        </w:r>
                        <w:r>
                          <w:rPr>
                            <w:rStyle w:val="CharStyle86"/>
                          </w:rPr>
                          <w:t>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 к, ул. Бессолов а,д. 14а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96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17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г.Кимовскул.Л ермонтова, д. 24а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МБДОУ детский сад № 17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 кул.Лерм онтова, д. 24а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117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МБОУ СОШ № 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г.Кимовск, ул. Бессолова, д. 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347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МБОУ СОШ № 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 к, ул. Бессолов а, д. 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347</w:t>
                        </w:r>
                      </w:p>
                    </w:tc>
                  </w:tr>
                  <w:tr>
                    <w:trPr>
                      <w:trHeight w:val="57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МБОУ СОШ № 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г.Кимовск, ул. Крылова, д. 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359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МБОУ СОШ № 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г.Кимовс к, ул. Крылова, д. 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359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30" type="#_x0000_t202" style="position:absolute;margin-left:115.2pt;margin-top:231.8pt;width:111.35pt;height:12.15pt;z-index:25165775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90"/>
                    </w:rPr>
                    <w:t>Реестр иных потребителей.</w:t>
                  </w:r>
                </w:p>
              </w:txbxContent>
            </v:textbox>
            <w10:wrap anchorx="margin"/>
          </v:shape>
        </w:pict>
      </w:r>
      <w:r>
        <w:pict>
          <v:shape id="_x0000_s1131" type="#_x0000_t202" style="position:absolute;margin-left:1.45pt;margin-top:242.15pt;width:313.9pt;height:5.e-002pt;z-index:251657755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778"/>
                    <w:gridCol w:w="1133"/>
                    <w:gridCol w:w="1493"/>
                    <w:gridCol w:w="1344"/>
                    <w:gridCol w:w="1531"/>
                  </w:tblGrid>
                  <w:tr>
                    <w:trPr>
                      <w:trHeight w:val="42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№ц/п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Наименование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населенного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пункта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организация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Объем договорного потребления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Наличие узла учета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«Агроторг»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81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«Аметист»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580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«Ареал»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143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Антипова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103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Алексеева Л.В.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65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Афанасьева О.И.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Белозуб Е.А.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Белуха С.Б.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296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Богдановская Н.А.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Богомолова Т.В.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Борычев В.Н.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230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Борисов А.Н.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281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Бритвин А.Н.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304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Будовская Н.С.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Болдырев Д.В.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«Блюз»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Бритвина Г.А.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ФЛ Букетов С.А.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00" w:right="0" w:firstLine="0"/>
                        </w:pPr>
                        <w:r>
                          <w:rPr>
                            <w:rStyle w:val="CharStyle86"/>
                          </w:rPr>
                          <w:t>ИП Власов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«Весна»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337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Военкомат - ОАО «Славянка»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93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«Восход»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351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Воробьева Н.И.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Воробьева Г.В.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101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Виничкин А.В.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103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Ветютнев В.П.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68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78" w:left="1056" w:right="950" w:bottom="974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center"/>
      </w:tblPr>
      <w:tblGrid>
        <w:gridCol w:w="797"/>
        <w:gridCol w:w="1142"/>
        <w:gridCol w:w="1512"/>
        <w:gridCol w:w="1354"/>
        <w:gridCol w:w="1546"/>
      </w:tblGrid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Волкова Н.В.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Выжевская А.А.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Выжевский В.И.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610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«ГАББРО»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«Фирма ГИСС»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Гаврюхин Н.В.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Гребенщиков В.О.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Гостевский В.М.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Глебов В.И.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95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Горбенко Н.В.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93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норма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Глаголев Р.Е.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«Дента - Профи»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460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Довнар В.В.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Драгушин Н.В.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Дубрава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574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«Елена»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331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Евлюхина Т.Н.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Едунова 0.10.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450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Ерин В.А.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ЗАО «Жилстрой» «Жилстрой»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138</w:t>
            </w:r>
          </w:p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211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Жикалкин А.А.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«Золотая нива»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ЗАО «ИВЦ»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78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Инкассация - управление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ЗАО «ИКС 5 Недвижимость»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863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Исаев В.З.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149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Иванова-Федерль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ЗАО «Комплекс»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63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42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ЗАО «Кимовская</w:t>
            </w:r>
          </w:p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машиностроительная</w:t>
            </w:r>
          </w:p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4" w:lineRule="exact"/>
              <w:ind w:left="0" w:right="0" w:firstLine="0"/>
            </w:pPr>
            <w:r>
              <w:rPr>
                <w:rStyle w:val="CharStyle86"/>
              </w:rPr>
              <w:t>компания»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1275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ЗАО «Кооператор»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1697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«Константа+»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1443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«Копейка Москва»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337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ФГУП «КРЭМЗ»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2029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Казинский А.И.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1477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Ковалева Е.А.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Ковалев В.Н.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Коченихин С.А.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67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Киселев Ф.А.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Костенко С.А.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Клименко М.В.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Кравченко В.А.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47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Колбеко П.В.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Кривошеев В.П.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Кирильчук А.В.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Кузнецова Е.В.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Кукурудзяк Г.С.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105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«Линда»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671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88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«Лира»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885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Ларина М.С.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Лапшихин А.В.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Левина Г.П.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183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Лысенко А.В.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Лазарева М.В.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Максимов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98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«Меркурий»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279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Мелехина Л.И.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Минаева Е.А.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Ф.Л. Муратова Т.В.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«Надежда»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Никонова А.Х.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Нестеров Ю.Ю.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60" w:firstLine="0"/>
            </w:pPr>
            <w:r>
              <w:rPr>
                <w:rStyle w:val="CharStyle86"/>
              </w:rPr>
              <w:t>626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35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</w:tbl>
    <w:p>
      <w:pPr>
        <w:framePr w:w="635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768"/>
        <w:gridCol w:w="1138"/>
        <w:gridCol w:w="1493"/>
        <w:gridCol w:w="1339"/>
        <w:gridCol w:w="1531"/>
      </w:tblGrid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КШФ «ОМИЖ»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4870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109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Озманян Г.Г.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Осипова Т.В.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  <w:lang w:val="en-US" w:eastAsia="en-US" w:bidi="en-US"/>
              </w:rPr>
              <w:t>111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Ф.Л. Озманян З.Д.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</w:t>
            </w:r>
          </w:p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«ПРОФ.Спец.Поставска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920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ЗАО «Прометал АЗС строй»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«Кимовское ПАТП»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4774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«ПМК-2003»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3432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4" w:lineRule="exact"/>
              <w:ind w:left="0" w:right="0" w:firstLine="0"/>
            </w:pPr>
            <w:r>
              <w:rPr>
                <w:rStyle w:val="CharStyle86"/>
              </w:rPr>
              <w:t>Политическая партия «КПРФ»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«Проектировщик»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40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МУП «Партнер»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«Перспектива»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2209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Прощалыкин Д.А.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1022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Павликов С.С.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114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«Рассвет»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Розенкова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ЗАО «Реком»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«Россельхозбанк»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26.4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Рябкин В.Т.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Ржаксинский К.Э.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«Старая Гать»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96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«Стелла»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1400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«Сбербанк»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167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ООО «Стоматология - Харизма»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«Светлый город»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Сошников М.П.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186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Самохина Н.А.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Сафонов А.В.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Сотникова О.Н.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Самохина Л.А.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364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Семенова Е.А.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Серкова Т.И.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Семенихина Н.В.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Скороходина А.И.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90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149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Соболева Е.И.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73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26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Столбикова М.Г.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Стуков Д.В.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ЗАО «Тандер»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505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 «Телеком»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301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«Тандем»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</w:t>
            </w:r>
          </w:p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«Тула нефтеп родукт»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132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«Ким и Т»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656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ОАО«Тулэнерго»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376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ООО «Тулаоблгаз»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655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159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Трегубов А.П.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293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Управление Росреестра по Тульской области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108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580" w:right="0" w:firstLine="0"/>
            </w:pPr>
            <w:r>
              <w:rPr>
                <w:rStyle w:val="CharStyle86"/>
              </w:rPr>
              <w:t>водомер, норма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ФЛ Устименко Л.Г.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Фетисова Т.А.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76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Федоров Г.В.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3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Фокин С.А.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ЗАО «Хлебокомбинат»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320" w:firstLine="0"/>
            </w:pPr>
            <w:r>
              <w:rPr>
                <w:rStyle w:val="CharStyle86"/>
              </w:rPr>
              <w:t>27996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ОАО «Хлебоприемное предприятие»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980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169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Храм «Утоли моя печали»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178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Харьков М.Н.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ИП Хрусталев Д.И.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12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  <w:tr>
        <w:trPr>
          <w:trHeight w:val="29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172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86"/>
              </w:rPr>
              <w:t>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9" w:lineRule="exact"/>
              <w:ind w:left="0" w:right="0" w:firstLine="0"/>
            </w:pPr>
            <w:r>
              <w:rPr>
                <w:rStyle w:val="CharStyle86"/>
              </w:rPr>
              <w:t>ООО «Центр Созвездие красоты»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840" w:right="0" w:firstLine="0"/>
            </w:pPr>
            <w:r>
              <w:rPr>
                <w:rStyle w:val="CharStyle86"/>
              </w:rPr>
              <w:t>207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26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780" w:right="0" w:firstLine="0"/>
            </w:pPr>
            <w:r>
              <w:rPr>
                <w:rStyle w:val="CharStyle86"/>
              </w:rPr>
              <w:t>водомер</w:t>
            </w:r>
          </w:p>
        </w:tc>
      </w:tr>
    </w:tbl>
    <w:p>
      <w:pPr>
        <w:framePr w:w="626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95"/>
          <w:headerReference w:type="default" r:id="rId96"/>
          <w:headerReference w:type="first" r:id="rId97"/>
          <w:pgSz w:w="8400" w:h="11900"/>
          <w:pgMar w:top="1418" w:left="1094" w:right="956" w:bottom="90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02" w:lineRule="exact"/>
        <w:rPr>
          <w:sz w:val="8"/>
          <w:szCs w:val="8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76" w:left="0" w:right="0" w:bottom="137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4" type="#_x0000_t202" style="position:absolute;margin-left:5.75pt;margin-top:0;width:316.55pt;height:5.e-002pt;z-index:251657756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797"/>
                    <w:gridCol w:w="1147"/>
                    <w:gridCol w:w="1498"/>
                    <w:gridCol w:w="1354"/>
                    <w:gridCol w:w="1536"/>
                  </w:tblGrid>
                  <w:tr>
                    <w:trPr>
                      <w:trHeight w:val="15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Черепова Н.Е.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54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Чебурахов В.В.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124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Шумейко Л.М.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Шарова Н.В.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179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«Экопром»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67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7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ООО «ЭнергоГазИнвест- Тула»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00" w:right="0" w:firstLine="0"/>
                        </w:pPr>
                        <w:r>
                          <w:rPr>
                            <w:rStyle w:val="CharStyle86"/>
                          </w:rPr>
                          <w:t>81017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181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ИП Якунин А.П.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Федеральный бюджет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УФК-казначейство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107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ГУ РФ Отдел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вневедомственной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охраны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45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ГУ Управление пенсионного фонда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185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Прокуратура по Тульской области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113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Районный отдел внутренних дел (полиция)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1353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Служба мировых судей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149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Кимовский городской суд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301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Областной бюджет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•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ГУ «Кимовский детский дом»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1263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Комитет социальной защиты населения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133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3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ГУЗ ТО «МЦМР Резерв»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ГУЗ Кимовская ЦРБ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00" w:right="0" w:firstLine="0"/>
                        </w:pPr>
                        <w:r>
                          <w:rPr>
                            <w:rStyle w:val="CharStyle86"/>
                          </w:rPr>
                          <w:t>18032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ГУ ТО «Центр социального обслуживания граждан»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218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Местный бюджет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>
                    <w:trPr>
                      <w:trHeight w:val="55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Администрация муниципального образования Кимовский район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739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56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КМУК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«Межпоселенческая централизованная библиотечная система»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48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42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МКОУ ДОД Детско- юношесская спортивная школа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480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7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Кимовский историко</w:t>
                          <w:softHyphen/>
                          <w:t>краеведческий музей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36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3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19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МОУ ДОД «Кимовская школа искусств»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110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42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39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МУ «Подростково</w:t>
                          <w:softHyphen/>
                          <w:t>молодежный центр «Мечта»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62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149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23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МУ «Стадион»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00" w:right="0" w:firstLine="0"/>
                        </w:pPr>
                        <w:r>
                          <w:rPr>
                            <w:rStyle w:val="CharStyle86"/>
                          </w:rPr>
                          <w:t>1204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288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Финансовое управление АМО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40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31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г. Кимовск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44" w:lineRule="exact"/>
                          <w:ind w:left="0" w:right="0" w:firstLine="0"/>
                        </w:pPr>
                        <w:r>
                          <w:rPr>
                            <w:rStyle w:val="CharStyle86"/>
                          </w:rPr>
                          <w:t>МУК «Центр культуры и досуга»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840" w:right="0" w:firstLine="0"/>
                        </w:pPr>
                        <w:r>
                          <w:rPr>
                            <w:rStyle w:val="CharStyle86"/>
                          </w:rPr>
                          <w:t>553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10" w:lineRule="exact"/>
                          <w:ind w:left="780" w:right="0" w:firstLine="0"/>
                        </w:pPr>
                        <w:r>
                          <w:rPr>
                            <w:rStyle w:val="CharStyle86"/>
                          </w:rPr>
                          <w:t>водомер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35" type="#_x0000_t202" style="position:absolute;margin-left:5.e-002pt;margin-top:390.75pt;width:327.1pt;height:56.75pt;z-index:25165775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numPr>
                      <w:ilvl w:val="0"/>
                      <w:numId w:val="25"/>
                    </w:numPr>
                    <w:tabs>
                      <w:tab w:leader="none" w:pos="1104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21" w:lineRule="exact"/>
                    <w:ind w:left="0" w:right="0" w:firstLine="520"/>
                  </w:pPr>
                  <w:r>
                    <w:rPr>
                      <w:rStyle w:val="CharStyle4"/>
                    </w:rPr>
                    <w:t>Регламенты функционирования службы ведения режимов водопроводных сетей и диспетчерской службы.</w:t>
                  </w:r>
                </w:p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21" w:lineRule="exact"/>
                    <w:ind w:left="0" w:right="0" w:firstLine="0"/>
                  </w:pPr>
                  <w:r>
                    <w:rPr>
                      <w:rStyle w:val="CharStyle4"/>
                    </w:rPr>
                    <w:t>Диспетчерская служба функционирует с помощью телефонной связи. Регламентов нет.</w:t>
                  </w:r>
                </w:p>
                <w:p>
                  <w:pPr>
                    <w:pStyle w:val="Style3"/>
                    <w:numPr>
                      <w:ilvl w:val="0"/>
                      <w:numId w:val="25"/>
                    </w:numPr>
                    <w:tabs>
                      <w:tab w:leader="none" w:pos="957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80" w:lineRule="exact"/>
                    <w:ind w:left="520" w:right="0" w:firstLine="0"/>
                  </w:pPr>
                  <w:r>
                    <w:rPr>
                      <w:rStyle w:val="CharStyle4"/>
                    </w:rPr>
                    <w:t>Схемы автоматизации и обслуживания насосных станций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59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76" w:left="1098" w:right="760" w:bottom="137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22" w:lineRule="exact"/>
        <w:rPr>
          <w:sz w:val="10"/>
          <w:szCs w:val="10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79" w:left="0" w:right="0" w:bottom="4143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36" type="#_x0000_t202" style="position:absolute;margin-left:5.e-002pt;margin-top:0;width:63.85pt;height:10.pt;z-index:25165775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4"/>
                    <w:tabs>
                      <w:tab w:leader="none" w:pos="76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10" w:lineRule="exact"/>
                    <w:ind w:left="460" w:right="0" w:firstLine="0"/>
                  </w:pPr>
                  <w:r>
                    <w:rPr>
                      <w:rStyle w:val="CharStyle100"/>
                      <w:vertAlign w:val="superscript"/>
                    </w:rPr>
                    <w:t>:</w:t>
                  </w:r>
                  <w:r>
                    <w:rPr>
                      <w:rStyle w:val="CharStyle100"/>
                    </w:rPr>
                    <w:t xml:space="preserve"> ••</w:t>
                  </w: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ab/>
                    <w:t>',г-.</w:t>
                  </w:r>
                </w:p>
              </w:txbxContent>
            </v:textbox>
            <w10:wrap anchorx="margin"/>
          </v:shape>
        </w:pict>
      </w:r>
      <w:r>
        <w:pict>
          <v:shape id="_x0000_s1137" type="#_x0000_t202" style="position:absolute;margin-left:92.7pt;margin-top:88.3pt;width:29.75pt;height:12.5pt;z-index:25165775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103"/>
                      <w:i w:val="0"/>
                      <w:iCs w:val="0"/>
                    </w:rPr>
                    <w:t xml:space="preserve">|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штт, ш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6.3pt;margin-top:110.9pt;width:136.3pt;height:17.05pt;z-index:25165776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96" w:lineRule="exact"/>
                    <w:ind w:left="0" w:right="0" w:firstLine="0"/>
                  </w:pPr>
                  <w:r>
                    <w:rPr>
                      <w:rStyle w:val="CharStyle104"/>
                    </w:rPr>
                    <w:t xml:space="preserve">~д&gt;т т&amp;тяёш&amp;т тшшш&amp;шят*н#ж&amp;ю </w:t>
                  </w:r>
                  <w:r>
                    <w:rPr>
                      <w:rStyle w:val="CharStyle67"/>
                    </w:rPr>
                    <w:t xml:space="preserve">пашг^ед» «ш «йнезгёюфдош» </w:t>
                  </w:r>
                  <w:r>
                    <w:rPr>
                      <w:rStyle w:val="CharStyle67"/>
                      <w:lang w:val="en-US" w:eastAsia="en-US" w:bidi="en-US"/>
                    </w:rPr>
                    <w:t xml:space="preserve">«*sms&gt;. </w:t>
                  </w:r>
                  <w:r>
                    <w:rPr>
                      <w:rStyle w:val="CharStyle67"/>
                    </w:rPr>
                    <w:t>шя**«&lt;*мч*</w:t>
                  </w:r>
                </w:p>
              </w:txbxContent>
            </v:textbox>
            <w10:wrap anchorx="margin"/>
          </v:shape>
        </w:pict>
      </w:r>
      <w:r>
        <w:pict>
          <v:shape id="_x0000_s1139" type="#_x0000_t202" style="position:absolute;margin-left:21.2pt;margin-top:133.35pt;width:274.1pt;height:8.25pt;z-index:25165776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5"/>
                    <w:tabs>
                      <w:tab w:leader="none" w:pos="1061" w:val="left"/>
                      <w:tab w:leader="none" w:pos="3130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140" w:lineRule="exact"/>
                    <w:ind w:left="0" w:right="0" w:firstLine="0"/>
                  </w:pPr>
                  <w:r>
                    <w:rPr>
                      <w:rStyle w:val="CharStyle107"/>
                      <w:lang w:val="en-US" w:eastAsia="en-US" w:bidi="en-US"/>
                      <w:i w:val="0"/>
                      <w:iCs w:val="0"/>
                    </w:rPr>
                    <w:t xml:space="preserve">ai </w:t>
                  </w:r>
                  <w:r>
                    <w:rPr>
                      <w:rStyle w:val="CharStyle107"/>
                      <w:i w:val="0"/>
                      <w:iCs w:val="0"/>
                    </w:rPr>
                    <w:t>•“</w:t>
                    <w:tab/>
                    <w:t xml:space="preserve">а»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(7рс &lt;)3ртш^&lt;шю/ ч</w:t>
                  </w:r>
                  <w:r>
                    <w:rPr>
                      <w:rStyle w:val="CharStyle107"/>
                      <w:i w:val="0"/>
                      <w:iCs w:val="0"/>
                    </w:rPr>
                    <w:t xml:space="preserve"> &lt;*</w:t>
                    <w:tab/>
                    <w:t xml:space="preserve">*? </w:t>
                  </w: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#&amp;ух&amp;эшюмт'****&amp;ф н&amp;&amp;пцщт*&amp;</w:t>
                  </w:r>
                </w:p>
              </w:txbxContent>
            </v:textbox>
            <w10:wrap anchorx="margin"/>
          </v:shape>
        </w:pict>
      </w:r>
      <w:r>
        <w:pict>
          <v:shape id="_x0000_s1140" type="#_x0000_t75" style="position:absolute;margin-left:5.1pt;margin-top:13.2pt;width:306.25pt;height:115.7pt;z-index:-251658711;mso-wrap-distance-left:5.pt;mso-wrap-distance-right:5.pt;mso-position-horizontal-relative:margin" wrapcoords="0 0">
            <v:imagedata r:id="rId98" r:href="rId99"/>
            <w10:wrap anchorx="margin"/>
          </v:shape>
        </w:pict>
      </w:r>
      <w:r>
        <w:pict>
          <v:shape id="_x0000_s1141" type="#_x0000_t202" style="position:absolute;margin-left:1.7pt;margin-top:19.9pt;width:11.pt;height:65.05pt;z-index:251657762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4"/>
                    </w:rPr>
                    <w:t>,тга«*,р»лда15Л1</w:t>
                  </w:r>
                </w:p>
              </w:txbxContent>
            </v:textbox>
            <w10:wrap anchorx="margin"/>
          </v:shape>
        </w:pict>
      </w:r>
      <w:r>
        <w:pict>
          <v:shape id="_x0000_s1142" type="#_x0000_t202" style="position:absolute;margin-left:6.pt;margin-top:252.1pt;width:148.8pt;height:18.1pt;z-index:25165776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tabs>
                      <w:tab w:leader="none" w:pos="739" w:val="left"/>
                      <w:tab w:leader="none" w:pos="1402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6" w:lineRule="exact"/>
                    <w:ind w:left="0" w:right="0" w:firstLine="0"/>
                  </w:pPr>
                  <w:r>
                    <w:rPr>
                      <w:rStyle w:val="CharStyle104"/>
                    </w:rPr>
                    <w:t xml:space="preserve">* </w:t>
                  </w:r>
                  <w:r>
                    <w:rPr>
                      <w:rStyle w:val="CharStyle104"/>
                      <w:lang w:val="en-US" w:eastAsia="en-US" w:bidi="en-US"/>
                    </w:rPr>
                    <w:t>f%m</w:t>
                  </w:r>
                  <w:r>
                    <w:rPr>
                      <w:rStyle w:val="CharStyle67"/>
                      <w:lang w:val="en-US" w:eastAsia="en-US" w:bidi="en-US"/>
                    </w:rPr>
                    <w:t xml:space="preserve"> </w:t>
                  </w:r>
                  <w:r>
                    <w:rPr>
                      <w:rStyle w:val="CharStyle67"/>
                    </w:rPr>
                    <w:t xml:space="preserve">щпкммш» *л4*и«и«гё» </w:t>
                  </w:r>
                  <w:r>
                    <w:rPr>
                      <w:rStyle w:val="CharStyle104"/>
                    </w:rPr>
                    <w:t>тю&amp;а&amp;а* штш. п</w:t>
                  </w:r>
                  <w:r>
                    <w:rPr>
                      <w:rStyle w:val="CharStyle67"/>
                    </w:rPr>
                    <w:tab/>
                  </w:r>
                  <w:r>
                    <w:rPr>
                      <w:rStyle w:val="CharStyle67"/>
                      <w:lang w:val="en-US" w:eastAsia="en-US" w:bidi="en-US"/>
                    </w:rPr>
                    <w:t>ts?«*</w:t>
                    <w:tab/>
                  </w:r>
                  <w:r>
                    <w:rPr>
                      <w:rStyle w:val="CharStyle67"/>
                    </w:rPr>
                    <w:t>А«м&lt;? «ачрр&amp; ?*«?р«з*ла^ху.</w: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6" w:lineRule="exact"/>
                    <w:ind w:left="0" w:right="0" w:firstLine="0"/>
                  </w:pPr>
                  <w:r>
                    <w:rPr>
                      <w:rStyle w:val="CharStyle67"/>
                      <w:lang w:val="en-US" w:eastAsia="en-US" w:bidi="en-US"/>
                    </w:rPr>
                    <w:t xml:space="preserve">ionwo»™..**» </w:t>
                  </w:r>
                  <w:r>
                    <w:rPr>
                      <w:rStyle w:val="CharStyle67"/>
                    </w:rPr>
                    <w:t>жачйУ клашм^иЫ И «г «ча!</w:t>
                  </w:r>
                  <w:r>
                    <w:rPr>
                      <w:rStyle w:val="CharStyle67"/>
                      <w:vertAlign w:val="superscript"/>
                    </w:rPr>
                    <w:t>11</w:t>
                  </w:r>
                </w:p>
              </w:txbxContent>
            </v:textbox>
            <w10:wrap anchorx="margin"/>
          </v:shape>
        </w:pict>
      </w:r>
      <w:r>
        <w:pict>
          <v:shape id="_x0000_s1143" type="#_x0000_t202" style="position:absolute;margin-left:6.pt;margin-top:274.55pt;width:257.5pt;height:7.9pt;z-index:25165776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8"/>
                    <w:tabs>
                      <w:tab w:leader="none" w:pos="288" w:val="left"/>
                      <w:tab w:leader="none" w:pos="124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spacing w:val="0"/>
                      <w:color w:val="000000"/>
                      <w:position w:val="0"/>
                    </w:rPr>
                    <w:t>,</w:t>
                    <w:tab/>
                    <w:t>...</w:t>
                    <w:tab/>
                    <w:t>првоврлловля»,-»вс«*я**с</w:t>
                  </w:r>
                  <w:r>
                    <w:rPr>
                      <w:rStyle w:val="CharStyle110"/>
                    </w:rPr>
                    <w:t>аао/НЬавнжоаноитрапыа</w:t>
                  </w:r>
                </w:p>
              </w:txbxContent>
            </v:textbox>
            <w10:wrap anchorx="margin"/>
          </v:shape>
        </w:pict>
      </w:r>
      <w:r>
        <w:pict>
          <v:shape id="_x0000_s1144" type="#_x0000_t75" style="position:absolute;margin-left:4.8pt;margin-top:156.95pt;width:303.85pt;height:114.7pt;z-index:-251658710;mso-wrap-distance-left:5.pt;mso-wrap-distance-right:5.pt;mso-position-horizontal-relative:margin" wrapcoords="0 0">
            <v:imagedata r:id="rId100" r:href="rId101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602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79" w:left="1361" w:right="814" w:bottom="4143" w:header="0" w:footer="3" w:gutter="0"/>
          <w:rtlGutter w:val="0"/>
          <w:cols w:space="720"/>
          <w:noEndnote/>
          <w:docGrid w:linePitch="360"/>
        </w:sectPr>
      </w:pPr>
    </w:p>
    <w:p>
      <w:pPr>
        <w:pStyle w:val="Style117"/>
        <w:widowControl w:val="0"/>
        <w:keepNext w:val="0"/>
        <w:keepLines w:val="0"/>
        <w:shd w:val="clear" w:color="auto" w:fill="auto"/>
        <w:bidi w:val="0"/>
        <w:jc w:val="left"/>
        <w:spacing w:before="0" w:after="172"/>
        <w:ind w:left="12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■</w:t>
      </w:r>
      <w:r>
        <w:rPr>
          <w:rStyle w:val="CharStyle119"/>
          <w:lang w:val="ru-RU" w:eastAsia="ru-RU" w:bidi="ru-RU"/>
          <w:i w:val="0"/>
          <w:iCs w:val="0"/>
        </w:rPr>
        <w:t xml:space="preserve"> ;.&lt; </w:t>
      </w:r>
      <w:r>
        <w:rPr>
          <w:rStyle w:val="CharStyle119"/>
          <w:i w:val="0"/>
          <w:iCs w:val="0"/>
        </w:rPr>
        <w:t xml:space="preserve">W.W»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твукхии*ис&lt;югта**&gt;гчмюбрвмниигфпя}</w:t>
      </w:r>
    </w:p>
    <w:p>
      <w:pPr>
        <w:pStyle w:val="Style120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1380" w:right="0" w:firstLine="0"/>
      </w:pPr>
      <w:r>
        <w:rPr>
          <w:lang w:val="ru-RU" w:eastAsia="ru-RU" w:bidi="ru-RU"/>
          <w:w w:val="100"/>
          <w:color w:val="000000"/>
          <w:position w:val="0"/>
        </w:rPr>
        <w:t>Писут* 7</w:t>
      </w:r>
      <w:r>
        <w:rPr>
          <w:rStyle w:val="CharStyle122"/>
          <w:i w:val="0"/>
          <w:iCs w:val="0"/>
        </w:rPr>
        <w:t xml:space="preserve"> С'*&lt;•»■(,» </w:t>
      </w:r>
      <w:r>
        <w:rPr>
          <w:lang w:val="ru-RU" w:eastAsia="ru-RU" w:bidi="ru-RU"/>
          <w:w w:val="100"/>
          <w:color w:val="000000"/>
          <w:position w:val="0"/>
        </w:rPr>
        <w:t>подключения сипоаых «опаО</w:t>
      </w:r>
      <w:r>
        <w:br w:type="page"/>
      </w:r>
    </w:p>
    <w:p>
      <w:pPr>
        <w:pStyle w:val="Style123"/>
        <w:tabs>
          <w:tab w:leader="none" w:pos="2285" w:val="left"/>
        </w:tabs>
        <w:widowControl w:val="0"/>
        <w:keepNext/>
        <w:keepLines/>
        <w:shd w:val="clear" w:color="auto" w:fill="auto"/>
        <w:bidi w:val="0"/>
        <w:spacing w:before="0" w:after="0" w:line="260" w:lineRule="exact"/>
        <w:ind w:left="0" w:right="0" w:firstLine="0"/>
      </w:pPr>
      <w:r>
        <w:pict>
          <v:shape id="_x0000_s1145" type="#_x0000_t202" style="position:absolute;margin-left:35.15pt;margin-top:-119.2pt;width:45.1pt;height:16.85pt;z-index:-125829350;mso-wrap-distance-left:5.pt;mso-wrap-distance-top:21.6pt;mso-wrap-distance-right:5.pt;mso-wrap-distance-bottom:20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1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8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Датчик</w:t>
                  </w:r>
                </w:p>
              </w:txbxContent>
            </v:textbox>
            <w10:wrap type="square" anchorx="margin" anchory="margin"/>
          </v:shape>
        </w:pict>
      </w:r>
      <w:r>
        <w:pict>
          <v:shape id="_x0000_s1146" type="#_x0000_t75" style="position:absolute;margin-left:85.05pt;margin-top:-125.75pt;width:240.pt;height:264.pt;z-index:-125829349;mso-wrap-distance-left:5.pt;mso-wrap-distance-top:21.6pt;mso-wrap-distance-right:5.pt;mso-wrap-distance-bottom:20.pt;mso-position-horizontal-relative:margin;mso-position-vertical-relative:margin">
            <v:imagedata r:id="rId102" r:href="rId103"/>
            <w10:wrap type="square" anchorx="margin" anchory="margin"/>
          </v:shape>
        </w:pict>
      </w:r>
      <w:r>
        <w:pict>
          <v:shape id="_x0000_s1147" type="#_x0000_t202" style="position:absolute;margin-left:211.55pt;margin-top:-269.75pt;width:94.55pt;height:14.6pt;z-index:-125829348;mso-wrap-distance-left:5.5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6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Преображвигапь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48" type="#_x0000_t75" style="position:absolute;margin-left:11.4pt;margin-top:-256.05pt;width:316.3pt;height:68.15pt;z-index:-125829347;mso-wrap-distance-left:5.5pt;mso-wrap-distance-right:5.pt;mso-position-horizontal-relative:margin;mso-position-vertical-relative:margin">
            <v:imagedata r:id="rId104" r:href="rId105"/>
            <w10:wrap type="topAndBottom" anchorx="margin" anchory="margin"/>
          </v:shape>
        </w:pict>
      </w:r>
      <w:r>
        <w:pict>
          <v:shape id="_x0000_s1149" type="#_x0000_t202" style="position:absolute;margin-left:318.35pt;margin-top:-169.7pt;width:9.1pt;height:27.85pt;z-index:-125829346;mso-wrap-distance-left:5.pt;mso-wrap-distance-right:5.pt;mso-position-horizontal-relative:margin;mso-position-vertical-relative:margin" filled="f" stroked="f">
            <v:textbox style="mso-fit-shape-to-text:t" inset="0,0,0,0">
              <w:txbxContent>
                <w:p>
                  <w:pPr>
                    <w:pStyle w:val="Style11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480" w:lineRule="exact"/>
                    <w:ind w:left="0" w:right="0" w:firstLine="0"/>
                  </w:pPr>
                  <w:r>
                    <w:rPr>
                      <w:w w:val="100"/>
                      <w:spacing w:val="0"/>
                      <w:color w:val="000000"/>
                      <w:position w:val="0"/>
                    </w:rPr>
                    <w:t>i</w:t>
                  </w:r>
                </w:p>
              </w:txbxContent>
            </v:textbox>
            <w10:wrap type="topAndBottom" anchorx="margin" anchory="margin"/>
          </v:shape>
        </w:pict>
      </w:r>
      <w:bookmarkStart w:id="4" w:name="bookmark4"/>
      <w:r>
        <w:rPr>
          <w:rStyle w:val="CharStyle125"/>
          <w:i w:val="0"/>
          <w:iCs w:val="0"/>
        </w:rPr>
        <w:t>]</w:t>
        <w:tab/>
      </w:r>
      <w:r>
        <w:rPr>
          <w:lang w:val="ru-RU" w:eastAsia="ru-RU" w:bidi="ru-RU"/>
          <w:w w:val="100"/>
          <w:color w:val="000000"/>
          <w:position w:val="0"/>
        </w:rPr>
        <w:t>б)</w:t>
      </w:r>
      <w:bookmarkEnd w:id="4"/>
    </w:p>
    <w:p>
      <w:pPr>
        <w:pStyle w:val="Style12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  <w:sectPr>
          <w:type w:val="continuous"/>
          <w:pgSz w:w="8400" w:h="11900"/>
          <w:pgMar w:top="7047" w:left="1406" w:right="1843" w:bottom="3291" w:header="0" w:footer="3" w:gutter="0"/>
          <w:rtlGutter w:val="0"/>
          <w:cols w:space="720"/>
          <w:noEndnote/>
          <w:docGrid w:linePitch="360"/>
        </w:sectPr>
      </w:pPr>
      <w:r>
        <w:rPr>
          <w:rStyle w:val="CharStyle128"/>
          <w:i/>
          <w:iCs/>
        </w:rPr>
        <w:t>1</w:t>
      </w:r>
      <w:r>
        <w:rPr>
          <w:lang w:val="ru-RU" w:eastAsia="ru-RU" w:bidi="ru-RU"/>
          <w:w w:val="100"/>
          <w:spacing w:val="0"/>
          <w:color w:val="000000"/>
          <w:position w:val="0"/>
        </w:rPr>
        <w:t>ючения датчиков обратной 20мА) и четырехпроводным подключением; 4. ,20мА) и двухпроводным подключением</w:t>
      </w:r>
    </w:p>
    <w:p>
      <w:pPr>
        <w:pStyle w:val="Style3"/>
        <w:tabs>
          <w:tab w:leader="none" w:pos="980" w:val="left"/>
          <w:tab w:leader="underscore" w:pos="535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80" w:line="211" w:lineRule="exact"/>
        <w:ind w:left="0" w:right="0" w:firstLine="520"/>
      </w:pPr>
      <w:r>
        <w:rPr>
          <w:lang w:val="en-US" w:eastAsia="en-US" w:bidi="en-US"/>
          <w:w w:val="100"/>
          <w:spacing w:val="0"/>
          <w:color w:val="000000"/>
          <w:position w:val="0"/>
        </w:rPr>
        <w:t>2.1S.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Базовые значения ключевых показателей энергетической и технико</w:t>
        <w:softHyphen/>
        <w:t>экономической эффективности забора, очистки и транзита воды по водопроводн</w:t>
      </w:r>
      <w:r>
        <w:rPr>
          <w:rStyle w:val="CharStyle8"/>
        </w:rPr>
        <w:t>ым сетям.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3"/>
        <w:numPr>
          <w:ilvl w:val="0"/>
          <w:numId w:val="27"/>
        </w:numPr>
        <w:tabs>
          <w:tab w:leader="none" w:pos="98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pict>
          <v:shape id="_x0000_s1150" type="#_x0000_t202" style="position:absolute;margin-left:55.2pt;margin-top:-100.3pt;width:215.05pt;height:5.e-002pt;z-index:-125829345;mso-wrap-distance-left:5.pt;mso-wrap-distance-top:6.6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2928"/>
                    <w:gridCol w:w="1373"/>
                  </w:tblGrid>
                  <w:tr>
                    <w:trPr>
                      <w:trHeight w:val="44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1" w:lineRule="exact"/>
                          <w:ind w:left="800" w:right="0" w:firstLine="22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Потери воды при транспортировке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80" w:lineRule="exact"/>
                          <w:ind w:left="0" w:right="32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20%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6" w:lineRule="exact"/>
                          <w:ind w:left="920" w:right="0" w:firstLine="18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КПД насосного оборудования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80" w:lineRule="exact"/>
                          <w:ind w:left="0" w:right="32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120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аварийность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80" w:lineRule="exact"/>
                          <w:ind w:left="0" w:right="32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74</w:t>
                        </w:r>
                      </w:p>
                    </w:tc>
                  </w:tr>
                  <w:tr>
                    <w:trPr>
                      <w:trHeight w:val="66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Удельное вопдоптребление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right"/>
                          <w:spacing w:before="0" w:after="0" w:line="216" w:lineRule="exact"/>
                          <w:ind w:left="0" w:right="32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93,1 л/чел в сут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Зоны действия каждого источника водоснабжения всех организаций водоснабжения, установить зоны эксплуатационной ответственности (зоны деятельности) организаций водоснабжения и транзитных организаций.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Эксплуатацией занимается организация ООО «Ресурс», включая системы транспортировки воды от водозабора, транспортировки и поставки потребителю (абоненту)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740" w:right="0" w:firstLine="0"/>
        <w:sectPr>
          <w:pgSz w:w="8400" w:h="11900"/>
          <w:pgMar w:top="1409" w:left="883" w:right="1013" w:bottom="1409" w:header="0" w:footer="3" w:gutter="0"/>
          <w:rtlGutter w:val="0"/>
          <w:cols w:space="720"/>
          <w:noEndnote/>
          <w:docGrid w:linePitch="360"/>
        </w:sectPr>
      </w:pPr>
      <w:r>
        <w:pict>
          <v:shape id="_x0000_s1151" type="#_x0000_t202" style="position:absolute;margin-left:79.7pt;margin-top:8.65pt;width:201.6pt;height:146.15pt;z-index:-125829344;mso-wrap-distance-left:79.7pt;mso-wrap-distance-right:35.75pt;mso-wrap-distance-bottom:20.pt;mso-position-horizontal-relative:margin" wrapcoords="839 0 21600 0 21600 20082 19077 20082 19077 21600 0 21600 0 19979 839 19979 839 0" filled="f" stroked="f">
            <v:textbox style="mso-fit-shape-to-text:t" inset="0,0,0,0">
              <w:txbxContent>
                <w:p>
                  <w:pPr>
                    <w:framePr w:h="2923" w:hSpace="715" w:vSpace="400" w:wrap="notBeside" w:vAnchor="text" w:hAnchor="margin" w:x="1595" w:y="174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52" type="#_x0000_t75" style="width:202pt;height:146pt;">
                        <v:imagedata r:id="rId106" r:href="rId107"/>
                      </v:shape>
                    </w:pic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</w:rPr>
                    <w:t>Расположение скважины № 11880 (п. Новый )</w:t>
                  </w: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Расположение скважины № 6292 (ул. Заводская) и зона её действия</w:t>
      </w:r>
    </w:p>
    <w:p>
      <w:pPr>
        <w:pStyle w:val="Style3"/>
        <w:numPr>
          <w:ilvl w:val="0"/>
          <w:numId w:val="27"/>
        </w:numPr>
        <w:tabs>
          <w:tab w:leader="none" w:pos="101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40"/>
      </w:pPr>
      <w:r>
        <w:pict>
          <v:shape id="_x0000_s1153" type="#_x0000_t75" style="position:absolute;margin-left:48.6pt;margin-top:-156.5pt;width:253.45pt;height:144.5pt;z-index:-125829343;mso-wrap-distance-left:48.5pt;mso-wrap-distance-right:27.6pt;mso-position-horizontal-relative:margin" wrapcoords="0 0 21600 0 21600 21600 0 21600 0 0">
            <v:imagedata r:id="rId108" r:href="rId109"/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Предложения для определения потенциальной ГРО в сфере водоснабжения поселений, городских округов Тульской области.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Потенциальный ГРО в схеме водоснабжения в городе Кимовск предлагается ООО «Ресурс» в связи с наличием оборудования, техники а также обученного персонала.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180" w:line="216" w:lineRule="exact"/>
        <w:ind w:left="31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III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 Перспективное потребление коммунальных ресурсов в сфере водоснабжения.</w:t>
      </w:r>
    </w:p>
    <w:p>
      <w:pPr>
        <w:pStyle w:val="Style14"/>
        <w:framePr w:w="6586" w:wrap="notBeside" w:vAnchor="text" w:hAnchor="text" w:xAlign="center" w:y="1"/>
        <w:tabs>
          <w:tab w:leader="underscore" w:pos="4555" w:val="left"/>
          <w:tab w:leader="underscore" w:pos="5539" w:val="left"/>
          <w:tab w:leader="underscore" w:pos="650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ЗЛ.Фактическое и ожидаемое потреблении воды (годовое, </w:t>
      </w:r>
      <w:r>
        <w:rPr>
          <w:rStyle w:val="CharStyle31"/>
        </w:rPr>
        <w:t>среднесуточное, максимальное среднесуточное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  <w:tab/>
        <w:tab/>
      </w:r>
    </w:p>
    <w:tbl>
      <w:tblPr>
        <w:tblOverlap w:val="never"/>
        <w:tblLayout w:type="fixed"/>
        <w:jc w:val="center"/>
      </w:tblPr>
      <w:tblGrid>
        <w:gridCol w:w="2664"/>
        <w:gridCol w:w="979"/>
        <w:gridCol w:w="974"/>
        <w:gridCol w:w="984"/>
        <w:gridCol w:w="984"/>
      </w:tblGrid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68"/>
              </w:rPr>
              <w:t>Фактическое потребление воды (тыс. м</w:t>
            </w:r>
            <w:r>
              <w:rPr>
                <w:rStyle w:val="CharStyle68"/>
                <w:vertAlign w:val="superscript"/>
              </w:rPr>
              <w:t>3</w:t>
            </w:r>
            <w:r>
              <w:rPr>
                <w:rStyle w:val="CharStyle68"/>
              </w:rPr>
              <w:t>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68"/>
              </w:rPr>
              <w:t>2013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68"/>
              </w:rPr>
              <w:t>2014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68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rStyle w:val="CharStyle68"/>
              </w:rPr>
              <w:t>2023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Годовой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989,7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989,7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989,7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940.2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Среднесуточный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2,711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2,711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2,711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3,010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  <w:tr>
        <w:trPr>
          <w:trHeight w:val="45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Максимальный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2,900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2,900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2,900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2,755</w:t>
            </w:r>
          </w:p>
          <w:p>
            <w:pPr>
              <w:pStyle w:val="Style3"/>
              <w:framePr w:w="65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</w:tbl>
    <w:p>
      <w:pPr>
        <w:framePr w:w="658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29"/>
        </w:numPr>
        <w:tabs>
          <w:tab w:leader="none" w:pos="88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141" w:after="0" w:line="216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территориальной структуры потребления воды, которую следует определять по отчетам организаций, осуществляющих водоснабжение с территориальной разбивкой по технологическим зонам водопроводных станций.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Наибольшее потребление воды отмечается в центральной части г. Кимовска.</w:t>
      </w:r>
      <w:r>
        <w:br w:type="page"/>
      </w:r>
    </w:p>
    <w:p>
      <w:pPr>
        <w:pStyle w:val="Style14"/>
        <w:framePr w:w="584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Распределение водопотребления по категориям потребителей</w:t>
      </w:r>
    </w:p>
    <w:tbl>
      <w:tblPr>
        <w:tblOverlap w:val="never"/>
        <w:tblLayout w:type="fixed"/>
        <w:jc w:val="center"/>
      </w:tblPr>
      <w:tblGrid>
        <w:gridCol w:w="3398"/>
        <w:gridCol w:w="2443"/>
      </w:tblGrid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20" w:right="0" w:firstLine="0"/>
            </w:pPr>
            <w:r>
              <w:rPr>
                <w:rStyle w:val="CharStyle68"/>
              </w:rPr>
              <w:t>Потребители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1" w:lineRule="exact"/>
              <w:ind w:left="0" w:right="0" w:firstLine="0"/>
            </w:pPr>
            <w:r>
              <w:rPr>
                <w:rStyle w:val="CharStyle68"/>
              </w:rPr>
              <w:t>Водопотребление, 2021 год (тыс. мЗ/сут)/(тыс. мЗ/год)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Население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2.66 / 971.55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Промышленность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0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0,073/26,726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Бюджетные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0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0,313/114,0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Собственные нужды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3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/-</w:t>
            </w: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Потери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5842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0,999/364.650</w:t>
            </w:r>
          </w:p>
        </w:tc>
      </w:tr>
    </w:tbl>
    <w:p>
      <w:pPr>
        <w:framePr w:w="5842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spacing w:line="420" w:lineRule="exact"/>
        <w:rPr>
          <w:sz w:val="24"/>
          <w:szCs w:val="24"/>
        </w:rPr>
      </w:pPr>
    </w:p>
    <w:p>
      <w:pPr>
        <w:framePr w:h="519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54" type="#_x0000_t75" style="width:247pt;height:260pt;">
            <v:imagedata r:id="rId110" r:href="rId111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77" w:after="0" w:line="216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Зоны, отмеченные красным цветом, представляют территории с достаточно большим количеством населения, в сравнении с зонами, отмеченными голубым цветом. В процентном соотношении количество населения в красных зонах составляет 75%. В этих зонах преобладает необходимость в водоснабжении.</w:t>
      </w:r>
    </w:p>
    <w:p>
      <w:pPr>
        <w:pStyle w:val="Style3"/>
        <w:numPr>
          <w:ilvl w:val="0"/>
          <w:numId w:val="29"/>
        </w:numPr>
        <w:tabs>
          <w:tab w:leader="none" w:pos="94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5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Оценка расходов воды на водоснабжение по типам абонентов. Структура реализации характеризуется тем, что основным потребителем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услуг водоснабжения и водоотведения, оказываемых ООО «Ресурс», является население. При этом доля населения в потреблении воды равна 82,81%,в. В результате прочие потребители составляют в среднем по водоснабжению- 17,9%.</w:t>
      </w:r>
    </w:p>
    <w:p>
      <w:pPr>
        <w:pStyle w:val="Style3"/>
        <w:numPr>
          <w:ilvl w:val="0"/>
          <w:numId w:val="29"/>
        </w:numPr>
        <w:tabs>
          <w:tab w:leader="none" w:pos="89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Фактические и планируемые потери воды при ее транспортировке (годовые, среднесуточные значения).</w:t>
      </w:r>
    </w:p>
    <w:tbl>
      <w:tblPr>
        <w:tblOverlap w:val="never"/>
        <w:tblLayout w:type="fixed"/>
        <w:jc w:val="center"/>
      </w:tblPr>
      <w:tblGrid>
        <w:gridCol w:w="1531"/>
        <w:gridCol w:w="1229"/>
        <w:gridCol w:w="1181"/>
        <w:gridCol w:w="1181"/>
        <w:gridCol w:w="1238"/>
      </w:tblGrid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Потери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68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rStyle w:val="CharStyle68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2023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5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 одовой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342,51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342,51тыс/м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342,51тыс/м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325,38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Среднесуточный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0,93тыс/м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0,93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4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0,93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36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0,88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</w:tbl>
    <w:p>
      <w:pPr>
        <w:framePr w:w="636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spacing w:line="360" w:lineRule="exact"/>
        <w:rPr>
          <w:sz w:val="24"/>
          <w:szCs w:val="24"/>
        </w:rPr>
      </w:pPr>
    </w:p>
    <w:tbl>
      <w:tblPr>
        <w:tblOverlap w:val="never"/>
        <w:tblLayout w:type="fixed"/>
        <w:jc w:val="left"/>
      </w:tblPr>
      <w:tblGrid>
        <w:gridCol w:w="2774"/>
        <w:gridCol w:w="1310"/>
        <w:gridCol w:w="816"/>
        <w:gridCol w:w="821"/>
        <w:gridCol w:w="830"/>
      </w:tblGrid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52" w:h="1982" w:hSpace="19" w:wrap="notBeside" w:vAnchor="text" w:hAnchor="text" w:x="20" w:y="428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20" w:firstLine="0"/>
            </w:pPr>
            <w:r>
              <w:rPr>
                <w:rStyle w:val="CharStyle68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68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0" w:right="0" w:firstLine="0"/>
            </w:pPr>
            <w:r>
              <w:rPr>
                <w:rStyle w:val="CharStyle68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rStyle w:val="CharStyle68"/>
              </w:rPr>
              <w:t>2023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420" w:right="0" w:firstLine="20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Поднято воды насосными станциями 2-го подъема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1606,51тыс/м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1445,85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1445,85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1445,85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8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Подано воды в сеть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1606,51тыс/м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1606,51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1606,51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1526,17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420" w:right="0" w:firstLine="20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Отпущено потребителям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1264,0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1264,0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1264,0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1200,8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880" w:right="0" w:hanging="12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Утечка и неучтенный расход воды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342,51 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308,25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308,25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292,83</w:t>
            </w:r>
          </w:p>
          <w:p>
            <w:pPr>
              <w:pStyle w:val="Style3"/>
              <w:framePr w:w="6552" w:h="1982" w:hSpace="19" w:wrap="notBeside" w:vAnchor="text" w:hAnchor="text" w:x="20" w:y="428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тыс/м</w:t>
            </w:r>
            <w:r>
              <w:rPr>
                <w:lang w:val="ru-RU" w:eastAsia="ru-RU" w:bidi="ru-RU"/>
                <w:vertAlign w:val="superscript"/>
                <w:w w:val="100"/>
                <w:spacing w:val="0"/>
                <w:color w:val="000000"/>
                <w:position w:val="0"/>
              </w:rPr>
              <w:t>3</w:t>
            </w:r>
          </w:p>
        </w:tc>
      </w:tr>
    </w:tbl>
    <w:p>
      <w:pPr>
        <w:pStyle w:val="Style14"/>
        <w:framePr w:w="6053" w:h="242" w:hSpace="19" w:wrap="notBeside" w:vAnchor="text" w:hAnchor="text" w:x="524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3.5. Перспективный водный баланс (общий, территориальный по</w:t>
      </w:r>
    </w:p>
    <w:p>
      <w:pPr>
        <w:pStyle w:val="Style14"/>
        <w:framePr w:w="6403" w:h="238" w:hSpace="19" w:wrap="notBeside" w:vAnchor="text" w:hAnchor="text" w:x="34" w:y="21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31"/>
        </w:rPr>
        <w:t>водопроводным сооружениям, а также структурный по группам потребителей.</w:t>
      </w:r>
    </w:p>
    <w:p>
      <w:pPr>
        <w:widowControl w:val="0"/>
        <w:rPr>
          <w:sz w:val="2"/>
          <w:szCs w:val="2"/>
        </w:rPr>
      </w:pPr>
    </w:p>
    <w:p>
      <w:pPr>
        <w:pStyle w:val="Style14"/>
        <w:framePr w:w="5894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Распределение водопотребления по категориям потребителей</w:t>
      </w:r>
    </w:p>
    <w:tbl>
      <w:tblPr>
        <w:tblOverlap w:val="never"/>
        <w:tblLayout w:type="fixed"/>
        <w:jc w:val="center"/>
      </w:tblPr>
      <w:tblGrid>
        <w:gridCol w:w="3437"/>
        <w:gridCol w:w="2458"/>
      </w:tblGrid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20" w:right="0" w:firstLine="0"/>
            </w:pPr>
            <w:r>
              <w:rPr>
                <w:rStyle w:val="CharStyle68"/>
              </w:rPr>
              <w:t>Потребители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rStyle w:val="CharStyle68"/>
              </w:rPr>
              <w:t>Водопотребление, 2021 год (тыс. мЗ/сут)/(тыс. мЗ/год)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5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Население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0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2,67/974,55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Промышленность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0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0,073/26,723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Бюджетные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0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0,14/51,17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Собственные нужды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7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Потери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364.65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7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Итого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589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9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3,453/1260,41</w:t>
            </w:r>
          </w:p>
        </w:tc>
      </w:tr>
    </w:tbl>
    <w:p>
      <w:pPr>
        <w:framePr w:w="589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4"/>
        <w:framePr w:w="6514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3.6. Расчет требуемой мощности водозаборных и очистных сооружений.</w:t>
      </w:r>
    </w:p>
    <w:tbl>
      <w:tblPr>
        <w:tblOverlap w:val="never"/>
        <w:tblLayout w:type="fixed"/>
        <w:jc w:val="center"/>
      </w:tblPr>
      <w:tblGrid>
        <w:gridCol w:w="994"/>
        <w:gridCol w:w="667"/>
        <w:gridCol w:w="749"/>
        <w:gridCol w:w="643"/>
        <w:gridCol w:w="706"/>
        <w:gridCol w:w="662"/>
        <w:gridCol w:w="672"/>
        <w:gridCol w:w="710"/>
        <w:gridCol w:w="710"/>
      </w:tblGrid>
      <w:tr>
        <w:trPr>
          <w:trHeight w:val="197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Требуемая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мощность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водозабор.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очистных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сооружены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й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800" w:right="0" w:firstLine="0"/>
            </w:pPr>
            <w:r>
              <w:rPr>
                <w:rStyle w:val="CharStyle129"/>
              </w:rPr>
              <w:t>2018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760" w:right="0" w:firstLine="0"/>
            </w:pPr>
            <w:r>
              <w:rPr>
                <w:rStyle w:val="CharStyle129"/>
              </w:rPr>
              <w:t>2019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740" w:right="0" w:firstLine="0"/>
            </w:pPr>
            <w:r>
              <w:rPr>
                <w:rStyle w:val="CharStyle129"/>
              </w:rPr>
              <w:t>2020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780" w:right="0" w:firstLine="0"/>
            </w:pPr>
            <w:r>
              <w:rPr>
                <w:rStyle w:val="CharStyle129"/>
              </w:rPr>
              <w:t>2021</w:t>
            </w:r>
          </w:p>
        </w:tc>
      </w:tr>
      <w:tr>
        <w:trPr>
          <w:trHeight w:val="922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6514" w:wrap="notBeside" w:vAnchor="text" w:hAnchor="text" w:xAlign="center" w:y="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водоза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-бор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40" w:lineRule="exact"/>
              <w:ind w:left="0" w:right="0" w:firstLine="0"/>
            </w:pPr>
            <w:r>
              <w:rPr>
                <w:rStyle w:val="CharStyle129"/>
              </w:rPr>
              <w:t>очист</w:t>
              <w:softHyphen/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40" w:lineRule="exact"/>
              <w:ind w:left="0" w:right="0" w:firstLine="0"/>
            </w:pPr>
            <w:r>
              <w:rPr>
                <w:rStyle w:val="CharStyle129"/>
              </w:rPr>
              <w:t>ные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водоза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-бор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40" w:lineRule="exact"/>
              <w:ind w:left="0" w:right="0" w:firstLine="0"/>
            </w:pPr>
            <w:r>
              <w:rPr>
                <w:rStyle w:val="CharStyle129"/>
              </w:rPr>
              <w:t>очист</w:t>
              <w:softHyphen/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40" w:lineRule="exact"/>
              <w:ind w:left="0" w:right="0" w:firstLine="0"/>
            </w:pPr>
            <w:r>
              <w:rPr>
                <w:rStyle w:val="CharStyle129"/>
              </w:rPr>
              <w:t>ные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51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водоза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-бор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40" w:lineRule="exact"/>
              <w:ind w:left="0" w:right="0" w:firstLine="0"/>
            </w:pPr>
            <w:r>
              <w:rPr>
                <w:rStyle w:val="CharStyle129"/>
              </w:rPr>
              <w:t>очист</w:t>
              <w:softHyphen/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40" w:lineRule="exact"/>
              <w:ind w:left="0" w:right="0" w:firstLine="0"/>
            </w:pPr>
            <w:r>
              <w:rPr>
                <w:rStyle w:val="CharStyle129"/>
              </w:rPr>
              <w:t>ные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водоза</w:t>
              <w:softHyphen/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бор</w:t>
            </w:r>
          </w:p>
        </w:tc>
      </w:tr>
      <w:tr>
        <w:trPr>
          <w:trHeight w:val="41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Годовой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1598,1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1598,1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1600,0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1600,0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Годово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1598,1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1598,1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1600,0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</w:tr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Среднесуто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чный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4,378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4,378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Средне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суточн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4,378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4,378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4,38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</w:tr>
      <w:tr>
        <w:trPr>
          <w:trHeight w:val="57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Максималь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ный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7,0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51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7,0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51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Макси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мальн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2" w:lineRule="exact"/>
              <w:ind w:left="0" w:right="0" w:firstLine="0"/>
            </w:pPr>
            <w:r>
              <w:rPr>
                <w:rStyle w:val="CharStyle129"/>
              </w:rPr>
              <w:t>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7,0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51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7,0</w:t>
            </w:r>
          </w:p>
          <w:p>
            <w:pPr>
              <w:pStyle w:val="Style3"/>
              <w:framePr w:w="651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тыс/м</w:t>
            </w:r>
            <w:r>
              <w:rPr>
                <w:rStyle w:val="CharStyle129"/>
                <w:vertAlign w:val="superscript"/>
              </w:rPr>
              <w:t>3</w:t>
            </w:r>
          </w:p>
        </w:tc>
      </w:tr>
    </w:tbl>
    <w:p>
      <w:pPr>
        <w:framePr w:w="651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4"/>
        <w:framePr w:w="3283" w:wrap="notBeside" w:vAnchor="text" w:hAnchor="text" w:xAlign="center" w:y="1"/>
        <w:tabs>
          <w:tab w:leader="none" w:pos="1579" w:val="left"/>
          <w:tab w:leader="underscore" w:pos="2731" w:val="left"/>
          <w:tab w:leader="underscore" w:pos="48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3.7. Перечень объектов подлежащих комплексному капитальному ремонту.</w:t>
        <w:tab/>
        <w:tab/>
        <w:tab/>
      </w:r>
    </w:p>
    <w:tbl>
      <w:tblPr>
        <w:tblOverlap w:val="never"/>
        <w:tblLayout w:type="fixed"/>
        <w:jc w:val="center"/>
      </w:tblPr>
      <w:tblGrid>
        <w:gridCol w:w="1166"/>
        <w:gridCol w:w="2117"/>
      </w:tblGrid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80" w:lineRule="exact"/>
              <w:ind w:left="0" w:right="22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п/п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Наименование объекта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Водопроводная сеть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Очистные сооружения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Запорная арматура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Колодцы и камеры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Скважины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28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Насосные станции</w:t>
            </w:r>
          </w:p>
        </w:tc>
      </w:tr>
    </w:tbl>
    <w:p>
      <w:pPr>
        <w:framePr w:w="328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31"/>
        </w:numPr>
        <w:tabs>
          <w:tab w:leader="none" w:pos="88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41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Перечень объектов нового строительства, в том числе: объекты общественного фонда.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Направление территориального развития города.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Город Кимовск имеет широкие возможности развития в северном, северо- восточном и восточном направлении.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других направлениях развитие города ограничено: на юг - лесфондом, лесопитомником, на юго-запад - коллективными садами, на северо-запад - промзоной, подъездными путями, коллективными садами.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2020-2021 годах в рамках реализации национального проекта «Жилье и городская среда», муниципальной адресной программы «Переселение граждан из аварийного жилищного фонда в муниципальном образовании Кимовский район на 2019-2025 годы» администрацией муниципального образования Кимовский район приобретены и предоставлены гражданам:</w:t>
      </w:r>
    </w:p>
    <w:p>
      <w:pPr>
        <w:pStyle w:val="Style3"/>
        <w:numPr>
          <w:ilvl w:val="0"/>
          <w:numId w:val="15"/>
        </w:numPr>
        <w:tabs>
          <w:tab w:leader="none" w:pos="7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174 благоустроенные жилые квартиры в новом девятиэтажном доме, расположенном по адресу: г. Кимовск, ул. Драгушиной, д. 13;</w:t>
      </w:r>
    </w:p>
    <w:p>
      <w:pPr>
        <w:pStyle w:val="Style3"/>
        <w:numPr>
          <w:ilvl w:val="0"/>
          <w:numId w:val="15"/>
        </w:numPr>
        <w:tabs>
          <w:tab w:leader="none" w:pos="71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152 благоустроенные жилые квартиры в новом девятиэтажном доме, расположенном по адресу: г. Кимовск, ул. Драгушиной, д. 15.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52 многоквартирных дома были включены в данную программу: мкр. Шахтинский - 14 домов, мкр. Зубовский- 20 домов, мкр. Новый- 2 дома, г. Кимовск-10 домов, пос. станция Львово- 4 дома, п. Пронь- 2 дома.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Всего в рамках программы переселено 763 человек, расселено 16 284,4 кв. метров аварийного жилья.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 состоянию на 01.01.2022 год 21 многоквартирных домов признаны аварийными и подлежащими сносу, предполагается к расселению 247 человек, 7412 кв. м. аварийного жилья.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восточном направлении планируется размещение индивидуальной усадебной застройки на 1600 чел. и индивидуальной жилищной застройки кооператива «Наш дом» на 90 единиц (проект А.О. «Институт «Тулаагропромпроект») с целью улучшения жилищных условий населения.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 корректировке генерального плана предусматривается осуществление ряда мероприятий, направленных на устранение, по возможности дефектов современной организации территории и обеспечения благоприятных условий для дальнейшего нормального развития города</w:t>
      </w:r>
    </w:p>
    <w:p>
      <w:pPr>
        <w:framePr w:h="498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55" type="#_x0000_t75" style="width:240pt;height:250pt;">
            <v:imagedata r:id="rId112" r:href="rId113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31"/>
        </w:numPr>
        <w:tabs>
          <w:tab w:leader="none" w:pos="89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41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Основные показатели, характеризующие водопотребление объектов нового строительства.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Определяется на стадии проектирования.</w:t>
      </w:r>
    </w:p>
    <w:p>
      <w:pPr>
        <w:pStyle w:val="Style29"/>
        <w:framePr w:h="6082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3.10. Карта расчетных элементов деления территории</w:t>
      </w:r>
    </w:p>
    <w:p>
      <w:pPr>
        <w:framePr w:h="60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56" type="#_x0000_t75" style="width:291pt;height:304pt;">
            <v:imagedata r:id="rId114" r:href="rId115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headerReference w:type="even" r:id="rId116"/>
          <w:headerReference w:type="default" r:id="rId117"/>
          <w:pgSz w:w="8400" w:h="11900"/>
          <w:pgMar w:top="1343" w:left="1061" w:right="749" w:bottom="879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150" w:lineRule="exact"/>
        <w:rPr>
          <w:sz w:val="12"/>
          <w:szCs w:val="12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334" w:left="0" w:right="0" w:bottom="72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159" type="#_x0000_t75" style="position:absolute;margin-left:50.4pt;margin-top:56.9pt;width:16.8pt;height:57.1pt;z-index:-251658707;mso-wrap-distance-left:5.pt;mso-wrap-distance-right:5.pt;mso-position-horizontal-relative:margin" wrapcoords="0 0">
            <v:imagedata r:id="rId118" r:href="rId119"/>
            <w10:wrap anchorx="margin"/>
          </v:shape>
        </w:pict>
      </w:r>
      <w:r>
        <w:pict>
          <v:shape id="_x0000_s1160" type="#_x0000_t202" style="position:absolute;margin-left:316.05pt;margin-top:178.8pt;width:15.6pt;height:19.45pt;z-index:251657765;mso-wrap-distance-left:5.pt;mso-wrap-distance-right:5.pt;mso-position-horizontal-relative:margin" filled="f" stroked="f">
            <v:textbox style="layout-flow:vertical;mso-layout-flow-alt:bottom-to-top" inset="0,0,0,0">
              <w:txbxContent>
                <w:p>
                  <w:pPr>
                    <w:pStyle w:val="Style13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00" w:lineRule="exact"/>
                    <w:ind w:left="0" w:right="0" w:firstLine="0"/>
                  </w:pPr>
                  <w:r>
                    <w:rPr>
                      <w:lang w:val="ru-RU" w:eastAsia="ru-RU" w:bidi="ru-RU"/>
                      <w:w w:val="100"/>
                      <w:color w:val="000000"/>
                      <w:position w:val="0"/>
                    </w:rPr>
                    <w:t>ят</w:t>
                  </w:r>
                </w:p>
              </w:txbxContent>
            </v:textbox>
            <w10:wrap anchorx="margin"/>
          </v:shape>
        </w:pict>
      </w:r>
      <w:r>
        <w:pict>
          <v:shape id="_x0000_s1161" type="#_x0000_t75" style="position:absolute;margin-left:66.7pt;margin-top:0;width:272.15pt;height:264.pt;z-index:-251658706;mso-wrap-distance-left:5.pt;mso-wrap-distance-right:5.pt;mso-position-horizontal-relative:margin" wrapcoords="0 0">
            <v:imagedata r:id="rId120" r:href="rId121"/>
            <w10:wrap anchorx="margin"/>
          </v:shape>
        </w:pict>
      </w:r>
      <w:r>
        <w:pict>
          <v:shape id="_x0000_s1162" type="#_x0000_t75" style="position:absolute;margin-left:228.pt;margin-top:278.4pt;width:64.3pt;height:24.95pt;z-index:-251658705;mso-wrap-distance-left:5.pt;mso-wrap-distance-right:5.pt;mso-position-horizontal-relative:margin" wrapcoords="0 0">
            <v:imagedata r:id="rId122" r:href="rId123"/>
            <w10:wrap anchorx="margin"/>
          </v:shape>
        </w:pict>
      </w:r>
      <w:r>
        <w:pict>
          <v:shape id="_x0000_s1163" type="#_x0000_t75" style="position:absolute;margin-left:5.e-002pt;margin-top:383.05pt;width:37.45pt;height:97.45pt;z-index:-251658704;mso-wrap-distance-left:5.pt;mso-wrap-distance-right:5.pt;mso-position-horizontal-relative:margin" wrapcoords="0 0">
            <v:imagedata r:id="rId124" r:href="rId125"/>
            <w10:wrap anchorx="margin"/>
          </v:shape>
        </w:pict>
      </w:r>
      <w:r>
        <w:pict>
          <v:shape id="_x0000_s1164" type="#_x0000_t202" style="position:absolute;margin-left:43.45pt;margin-top:310.1pt;width:280.3pt;height:5.e-002pt;z-index:251657766;mso-wrap-distance-left:5.pt;mso-wrap-distance-right:5.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3230"/>
                    <w:gridCol w:w="2376"/>
                  </w:tblGrid>
                  <w:tr>
                    <w:trPr>
                      <w:trHeight w:val="667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560" w:right="0" w:firstLine="0"/>
                        </w:pPr>
                        <w:r>
                          <w:rPr>
                            <w:rStyle w:val="CharStyle68"/>
                          </w:rPr>
                          <w:t>Наименование элемента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6" w:lineRule="exact"/>
                          <w:ind w:left="1140" w:right="0" w:firstLine="0"/>
                        </w:pPr>
                        <w:r>
                          <w:rPr>
                            <w:rStyle w:val="CharStyle68"/>
                          </w:rPr>
                          <w:t>Объёмы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216" w:lineRule="exact"/>
                          <w:ind w:left="0" w:right="0" w:firstLine="0"/>
                        </w:pPr>
                        <w:r>
                          <w:rPr>
                            <w:rStyle w:val="CharStyle68"/>
                          </w:rPr>
                          <w:t>водопотребления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6" w:lineRule="exact"/>
                          <w:ind w:left="1140" w:right="0" w:firstLine="0"/>
                        </w:pPr>
                        <w:r>
                          <w:rPr>
                            <w:rStyle w:val="CharStyle68"/>
                          </w:rPr>
                          <w:t>Тыс/мЗ</w:t>
                        </w:r>
                      </w:p>
                    </w:tc>
                  </w:tr>
                  <w:tr>
                    <w:trPr>
                      <w:trHeight w:val="226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56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Население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114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£32,64:</w:t>
                        </w:r>
                      </w:p>
                    </w:tc>
                  </w:tr>
                  <w:tr>
                    <w:trPr>
                      <w:trHeight w:val="44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60" w:line="180" w:lineRule="exact"/>
                          <w:ind w:left="56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Бюджетофинансируемые</w:t>
                        </w:r>
                      </w:p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6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организации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80" w:lineRule="exact"/>
                          <w:ind w:left="1140" w:right="0" w:firstLine="0"/>
                        </w:pPr>
                        <w:r>
                          <w:rPr>
                            <w:rStyle w:val="CharStyle132"/>
                            <w:b w:val="0"/>
                            <w:bCs w:val="0"/>
                          </w:rPr>
                          <w:t>ят</w:t>
                        </w:r>
                      </w:p>
                    </w:tc>
                  </w:tr>
                  <w:tr>
                    <w:trPr>
                      <w:trHeight w:val="240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56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Прочие организации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480" w:lineRule="exact"/>
                          <w:ind w:left="1140" w:right="0" w:firstLine="0"/>
                        </w:pPr>
                        <w:r>
                          <w:rPr>
                            <w:rStyle w:val="CharStyle132"/>
                            <w:b w:val="0"/>
                            <w:bCs w:val="0"/>
                          </w:rPr>
                          <w:t>шпш</w:t>
                        </w:r>
                      </w:p>
                    </w:tc>
                  </w:tr>
                </w:tbl>
                <w:p>
                  <w:pPr>
                    <w:pStyle w:val="Style1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80"/>
                    </w:rPr>
                    <w:t>Население</w:t>
                  </w:r>
                </w:p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65" type="#_x0000_t202" style="position:absolute;margin-left:44.4pt;margin-top:421.45pt;width:156.pt;height:45.85pt;z-index:25165776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432" w:lineRule="exact"/>
                    <w:ind w:left="0" w:right="0" w:firstLine="0"/>
                  </w:pPr>
                  <w:r>
                    <w:rPr>
                      <w:rStyle w:val="CharStyle4"/>
                    </w:rPr>
                    <w:t>Бюджетофинансируемые организации Прочие организаци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97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334" w:left="701" w:right="922" w:bottom="726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166" type="#_x0000_t202" style="position:static;width:420.pt;height:14.9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headerReference w:type="even" r:id="rId126"/>
          <w:headerReference w:type="default" r:id="rId127"/>
          <w:headerReference w:type="first" r:id="rId128"/>
          <w:titlePg/>
          <w:pgSz w:w="8400" w:h="11900"/>
          <w:pgMar w:top="1292" w:left="0" w:right="0" w:bottom="1238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numPr>
          <w:ilvl w:val="0"/>
          <w:numId w:val="33"/>
        </w:numPr>
        <w:tabs>
          <w:tab w:leader="none" w:pos="98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Справочник наименований расчетных элементов территориального деления и справочник соответствия принятых наименований с существующими в генеральном плане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Промышленные зоны в г. Кимовск были сформированы в 2008 году, но в данный момент не функционируют. Проект по восстановлению и развитию промышленных зон отсутствует.</w:t>
      </w:r>
    </w:p>
    <w:p>
      <w:pPr>
        <w:framePr w:h="465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70" type="#_x0000_t75" style="width:222pt;height:233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55" w:after="209" w:line="216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Потребление воды населением составляет в общем: 971,7м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/год При этом доля населения в потреблении воды равна 82,81%.В результате прочие потребители составляют в среднем по водоснабжению-17,9%,а их местоположение находится в чертах поселка, в центральном районе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165" w:line="180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прочие абоненты потребляют: 179.4,м</w:t>
      </w:r>
      <w:r>
        <w:rPr>
          <w:lang w:val="ru-RU" w:eastAsia="ru-RU" w:bidi="ru-RU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ru-RU" w:eastAsia="ru-RU" w:bidi="ru-RU"/>
          <w:w w:val="100"/>
          <w:spacing w:val="0"/>
          <w:color w:val="000000"/>
          <w:position w:val="0"/>
        </w:rPr>
        <w:t>/год</w:t>
      </w:r>
    </w:p>
    <w:p>
      <w:pPr>
        <w:pStyle w:val="Style3"/>
        <w:numPr>
          <w:ilvl w:val="0"/>
          <w:numId w:val="33"/>
        </w:numPr>
        <w:tabs>
          <w:tab w:leader="none" w:pos="97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Описание расчетных элементов территориального деления в существующем (на момент разработки схемы водоснабжения) и перспективном состояниях.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Функционально г.Кимовск разделен генпланом на основные функциональные зоны:</w:t>
      </w:r>
    </w:p>
    <w:p>
      <w:pPr>
        <w:pStyle w:val="Style3"/>
        <w:numPr>
          <w:ilvl w:val="0"/>
          <w:numId w:val="15"/>
        </w:numPr>
        <w:tabs>
          <w:tab w:leader="none" w:pos="6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центральная часть города, где сосредоточены объекты социально- бытового и культурного обслуживания, поселения общегородского значения, культовые и спортивные сооружения, также трех и четырех этажная застройка;</w:t>
      </w:r>
    </w:p>
    <w:p>
      <w:pPr>
        <w:pStyle w:val="Style3"/>
        <w:numPr>
          <w:ilvl w:val="0"/>
          <w:numId w:val="15"/>
        </w:numPr>
        <w:tabs>
          <w:tab w:leader="none" w:pos="67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промзона предусмотрена в северо-восточной части города, севернее завода КРЭМЗ, и объединяет завод КРЭМЗ, очистные сооружения и свободную от застройки территорию, примыкающую к данным предприятиям для обеспечения перспективной промзастройки;</w:t>
      </w:r>
    </w:p>
    <w:p>
      <w:pPr>
        <w:pStyle w:val="Style3"/>
        <w:numPr>
          <w:ilvl w:val="0"/>
          <w:numId w:val="15"/>
        </w:numPr>
        <w:tabs>
          <w:tab w:leader="none" w:pos="67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планируемая зона селитебной территории расположена в северо- восточной части города.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Данная зона состоит из микрорайонов со среднеэтажной застройкой (при необходимости допустимо размещение девятиэтажной застройки при соответствующем экономическом и архитектурно-планировочном обосновании) и индивидуальной застройки с центром обслуживания населения.</w:t>
      </w:r>
    </w:p>
    <w:p>
      <w:pPr>
        <w:framePr w:h="541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71" type="#_x0000_t75" style="width:292pt;height:271pt;">
            <v:imagedata r:id="rId131" r:href="rId132"/>
          </v:shape>
        </w:pict>
      </w:r>
    </w:p>
    <w:p>
      <w:pPr>
        <w:pStyle w:val="Style133"/>
        <w:framePr w:h="541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Планируемая зона</w:t>
      </w:r>
    </w:p>
    <w:p>
      <w:pPr>
        <w:pStyle w:val="Style133"/>
        <w:framePr w:h="541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15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Пром зона</w:t>
      </w:r>
    </w:p>
    <w:p>
      <w:pPr>
        <w:pStyle w:val="Style133"/>
        <w:framePr w:h="5419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Социально бытовое обслуживание</w:t>
      </w: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33"/>
        </w:numPr>
        <w:tabs>
          <w:tab w:leader="none" w:pos="97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Базовый спрос на коммунальный ресурс и прогноз перспективного общего спроса на коммунальный ресурс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Данные представлены в соответствии с генпланом.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г. Кимовск в летний период времени прибывает большое количество людей(порядка 15 % от общего кол-ва жителей) для отдыха, в следствии с чем именно в этот период спрос на коммунальный ресурс очень высок.</w:t>
      </w:r>
    </w:p>
    <w:p>
      <w:pPr>
        <w:pStyle w:val="Style3"/>
        <w:numPr>
          <w:ilvl w:val="0"/>
          <w:numId w:val="33"/>
        </w:numPr>
        <w:tabs>
          <w:tab w:leader="none" w:pos="102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№1 к Разделу III Гл.И Т.1.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265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Карты расчетных элементов территориального деления и перспективной мощности водозаборных и очистных сооружений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jc w:val="left"/>
        <w:spacing w:before="0" w:after="156" w:line="180" w:lineRule="exact"/>
        <w:ind w:left="30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IV.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60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Предложения по строительству, реконструкции и модернизации объектов систем</w:t>
      </w:r>
    </w:p>
    <w:p>
      <w:pPr>
        <w:pStyle w:val="Style3"/>
        <w:numPr>
          <w:ilvl w:val="0"/>
          <w:numId w:val="35"/>
        </w:numPr>
        <w:tabs>
          <w:tab w:leader="none" w:pos="9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17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 реконструкции, нового строительства и технического перевооружения объектов системы водоснабжения для обеспечения.</w:t>
      </w:r>
    </w:p>
    <w:tbl>
      <w:tblPr>
        <w:tblOverlap w:val="never"/>
        <w:tblLayout w:type="fixed"/>
        <w:jc w:val="center"/>
      </w:tblPr>
      <w:tblGrid>
        <w:gridCol w:w="432"/>
        <w:gridCol w:w="2246"/>
        <w:gridCol w:w="461"/>
        <w:gridCol w:w="614"/>
        <w:gridCol w:w="706"/>
        <w:gridCol w:w="730"/>
        <w:gridCol w:w="797"/>
      </w:tblGrid>
      <w:tr>
        <w:trPr>
          <w:trHeight w:val="67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№</w:t>
            </w:r>
          </w:p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П.п.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Наименование</w:t>
            </w:r>
          </w:p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мероприятий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2021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2022</w:t>
            </w:r>
          </w:p>
        </w:tc>
      </w:tr>
      <w:tr>
        <w:trPr>
          <w:trHeight w:val="76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6"/>
              </w:rPr>
              <w:t>Мероприятия</w:t>
            </w:r>
          </w:p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6"/>
              </w:rPr>
              <w:t>«Строительство и капитальный ремонт объектов коммунальной инфраструктуры Тульской области»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на замену участка водопровода по ул.Коммунистическая в г.Кимовск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6 933,228</w:t>
            </w:r>
          </w:p>
        </w:tc>
      </w:tr>
      <w:tr>
        <w:trPr>
          <w:trHeight w:val="5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по замене участка водопровода п.Зубовский Кимовский район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1 698,923</w:t>
            </w:r>
          </w:p>
        </w:tc>
      </w:tr>
      <w:tr>
        <w:trPr>
          <w:trHeight w:val="55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по замене водопровода по ул.Новослободская п.Епифань Кимовского района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888,171</w:t>
            </w:r>
          </w:p>
        </w:tc>
      </w:tr>
      <w:tr>
        <w:trPr>
          <w:trHeight w:val="6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Установка водонапорной башни и павильона под скважину мкр.Зеркальный,Кимовский район/Гульской обл.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1238,371</w:t>
            </w:r>
          </w:p>
        </w:tc>
      </w:tr>
      <w:tr>
        <w:trPr>
          <w:trHeight w:val="62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по замене водопровода</w:t>
            </w:r>
          </w:p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д.Лопухиновка.г.Кимовск,Тульская обл.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1225,209</w:t>
            </w:r>
          </w:p>
        </w:tc>
      </w:tr>
      <w:tr>
        <w:trPr>
          <w:trHeight w:val="3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Строительство станции водоподготовки в пос.Новольвовск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129167,40</w:t>
            </w:r>
          </w:p>
        </w:tc>
      </w:tr>
      <w:tr>
        <w:trPr>
          <w:trHeight w:val="7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598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68" w:lineRule="exact"/>
              <w:ind w:left="0" w:right="0" w:firstLine="0"/>
            </w:pPr>
            <w:r>
              <w:rPr>
                <w:rStyle w:val="CharStyle136"/>
              </w:rPr>
              <w:t>Мероприятия «Чистая вода Тульской области»: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598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598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tbl>
      <w:tblPr>
        <w:tblOverlap w:val="never"/>
        <w:tblLayout w:type="fixed"/>
        <w:jc w:val="center"/>
      </w:tblPr>
      <w:tblGrid>
        <w:gridCol w:w="475"/>
        <w:gridCol w:w="2299"/>
        <w:gridCol w:w="475"/>
        <w:gridCol w:w="605"/>
        <w:gridCol w:w="701"/>
        <w:gridCol w:w="749"/>
        <w:gridCol w:w="840"/>
      </w:tblGrid>
      <w:tr>
        <w:trPr>
          <w:trHeight w:val="78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Выполнение работ по установке водонапорной башни и павильона под скважину</w:t>
            </w:r>
          </w:p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мкр.Зеркальный,Кимовский район,Тульская область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1238,371</w:t>
            </w: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на замену участка водопровода по ул.Коммунистическая в г.Кимовск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6933,228</w:t>
            </w:r>
          </w:p>
        </w:tc>
      </w:tr>
      <w:tr>
        <w:trPr>
          <w:trHeight w:val="49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на замену участка водопровода по ул.Крылова в г.Кимовск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6960,631</w:t>
            </w:r>
          </w:p>
        </w:tc>
      </w:tr>
      <w:tr>
        <w:trPr>
          <w:trHeight w:val="61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по замене центрального водопровода по ул.Мичурина,г.Кимовск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11 094 317,09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-Разработка проектно-сметной документации ремонта водопровода Д- 500 от ул.Первомайская до станции 3-его подъема г.Кимовск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927,973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8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Разработка проектно-сметной документации по объекту «Строительство артезианских скважин и системы очистки для водоснабжения потребителей мкр.Южный, ул. Заводская 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4 649,46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Реконструкция водопровода Д-500 мм от ул. Первомайская до станции 3-го подъема 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10891,464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1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Строительство артезианских скважин и системы очистки для водоснабжения потребителей мкр. Южный, ул. Заводская 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26080,00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39579,330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на замену участка водопровода по ул. Крылова в 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7 435, 00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Ремонт водопроводной сети по ул. Заводская, ул. Советская в г.Кимовск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7 297, 84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8" w:lineRule="exact"/>
              <w:ind w:left="0" w:right="0" w:firstLine="0"/>
            </w:pPr>
            <w:r>
              <w:rPr>
                <w:rStyle w:val="CharStyle135"/>
              </w:rPr>
              <w:t>Ремонт водовода по ул. Коммунистическая, г. Кимовск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144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8 336 912,2 7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6144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6144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292" w:left="970" w:right="901" w:bottom="1238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center"/>
      </w:tblPr>
      <w:tblGrid>
        <w:gridCol w:w="451"/>
        <w:gridCol w:w="2261"/>
        <w:gridCol w:w="461"/>
        <w:gridCol w:w="605"/>
        <w:gridCol w:w="710"/>
        <w:gridCol w:w="739"/>
        <w:gridCol w:w="826"/>
      </w:tblGrid>
      <w:tr>
        <w:trPr>
          <w:trHeight w:val="3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-Выполнение работ по монтажу запорной арматуры по адресу: Тульская обл., г.Кимовск -Бессолова д.25 Тульская обл.,г. Кимовск -Больничная д.27 -Коммунистическая д.16 -Крылова д.8;2 -Ленина д.44,37,44а,50 -Некрасова д.21 -Октябрьская д.18 -Павлова д.24/2 5 -пер. Октябрьский -Бессолова 1,2 -Первомайская(хлебозавод)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- проезд Калинина д.23 -проезд Павлова -Стадионная д.4,10 -Толстого д.17,28 -ул.Гоголя д.7,14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53322 37,78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Выполнение работ по ремонту скважин в с.Таболо, с.Бучалки, д.Муравлянка Кимовского района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1835528,64</w:t>
            </w:r>
          </w:p>
        </w:tc>
      </w:tr>
      <w:tr>
        <w:trPr>
          <w:trHeight w:val="52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6"/>
              </w:rPr>
              <w:t>Мероприятия по иным межбюджетным трансфертам: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-Капитальный ремонт водопроводов от скважин №1,2,3,4,5 Пронского водозабора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4000,16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Замена запорной аппаратуры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500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135"/>
              </w:rPr>
              <w:t>Строительство водопроводных сетей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1500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тыс.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руб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1500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тыс.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9" w:lineRule="exact"/>
              <w:ind w:left="0" w:right="0" w:firstLine="0"/>
            </w:pPr>
            <w:r>
              <w:rPr>
                <w:rStyle w:val="CharStyle135"/>
              </w:rPr>
              <w:t>руб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1500 тыс. руб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1500 тыс. руб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Повысительные насосные станции для новых территорий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2000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тыс.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руб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2000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тыс.</w:t>
            </w:r>
          </w:p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руб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2000 тыс. руб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053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4" w:lineRule="exact"/>
              <w:ind w:left="0" w:right="0" w:firstLine="0"/>
            </w:pPr>
            <w:r>
              <w:rPr>
                <w:rStyle w:val="CharStyle135"/>
              </w:rPr>
              <w:t>2000 тыс. руб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6053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6053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35"/>
        </w:numPr>
        <w:tabs>
          <w:tab w:leader="none" w:pos="8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155" w:after="0" w:line="211" w:lineRule="exact"/>
        <w:ind w:left="0" w:right="420" w:firstLine="500"/>
        <w:sectPr>
          <w:headerReference w:type="even" r:id="rId133"/>
          <w:headerReference w:type="default" r:id="rId134"/>
          <w:headerReference w:type="first" r:id="rId135"/>
          <w:titlePg/>
          <w:pgSz w:w="8400" w:h="11900"/>
          <w:pgMar w:top="1398" w:left="893" w:right="1205" w:bottom="1398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 нового строительства и реконструкции объектов системы водоснабжения для организации централизованного водоснабжения на территориях, где оно отсутствует</w:t>
      </w:r>
    </w:p>
    <w:p>
      <w:pPr>
        <w:pStyle w:val="Style3"/>
        <w:numPr>
          <w:ilvl w:val="0"/>
          <w:numId w:val="35"/>
        </w:numPr>
        <w:tabs>
          <w:tab w:leader="none" w:pos="14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20" w:right="260" w:firstLine="480"/>
      </w:pPr>
      <w:r>
        <w:pict>
          <v:shape id="_x0000_s1175" type="#_x0000_t202" style="position:absolute;margin-left:35.05pt;margin-top:-89.75pt;width:297.35pt;height:5.e-002pt;z-index:-125829342;mso-wrap-distance-left:35.05pt;mso-wrap-distance-right:24.9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413"/>
                    <w:gridCol w:w="2261"/>
                    <w:gridCol w:w="523"/>
                    <w:gridCol w:w="514"/>
                    <w:gridCol w:w="518"/>
                    <w:gridCol w:w="514"/>
                    <w:gridCol w:w="528"/>
                    <w:gridCol w:w="677"/>
                  </w:tblGrid>
                  <w:tr>
                    <w:trPr>
                      <w:trHeight w:val="235" w:hRule="exact"/>
                    </w:trPr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п/п</w:t>
                        </w:r>
                      </w:p>
                    </w:tc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Наименование работ</w:t>
                        </w:r>
                      </w:p>
                    </w:tc>
                    <w:tc>
                      <w:tcPr>
                        <w:shd w:val="clear" w:color="auto" w:fill="FFFFFF"/>
                        <w:gridSpan w:val="6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56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Стоимость.тыс.руб.</w:t>
                        </w:r>
                      </w:p>
                    </w:tc>
                  </w:tr>
                  <w:tr>
                    <w:trPr>
                      <w:trHeight w:val="216" w:hRule="exact"/>
                    </w:trPr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center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2018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2019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2020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2021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2023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both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Бурение скважин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3,2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3,2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3,2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3,2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3,2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3,2</w:t>
                        </w:r>
                      </w:p>
                    </w:tc>
                  </w:tr>
                  <w:tr>
                    <w:trPr>
                      <w:trHeight w:val="432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1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Строительство водопроводной сети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1000</w:t>
                        </w:r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211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Строительство насосных станций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2000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План реконструкции, нового строительства, технического перевооружения для обеспечения водоснабжением максимального водопотребления в сутки объектов нового строительства и реконструируемых объектов, для которых производительности существующих сооружений недостаточно.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20" w:right="26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2020 году разработан проект «Строительство артезианских скважин и системы очистки для водоснабжения потребителей мкр. Южный, ул. Заводская г. Кимовск», прошедший государственную экспертизу.</w:t>
      </w:r>
    </w:p>
    <w:p>
      <w:pPr>
        <w:pStyle w:val="Style3"/>
        <w:numPr>
          <w:ilvl w:val="0"/>
          <w:numId w:val="35"/>
        </w:numPr>
        <w:tabs>
          <w:tab w:leader="none" w:pos="13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line="216" w:lineRule="exact"/>
        <w:ind w:left="42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№1 к Разделу IV Гл.Н Т.1</w:t>
      </w:r>
    </w:p>
    <w:p>
      <w:pPr>
        <w:pStyle w:val="Style3"/>
        <w:numPr>
          <w:ilvl w:val="0"/>
          <w:numId w:val="35"/>
        </w:numPr>
        <w:tabs>
          <w:tab w:leader="none" w:pos="13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20" w:right="0" w:firstLine="480"/>
      </w:pPr>
      <w:r>
        <w:pict>
          <v:shape id="_x0000_s1176" type="#_x0000_t202" style="position:absolute;margin-left:19.2pt;margin-top:-66.95pt;width:307.45pt;height:5.e-002pt;z-index:-125829341;mso-wrap-distance-left:19.2pt;mso-wrap-distance-right:11.5pt;mso-position-horizontal-relative:margin" filled="f" stroked="f">
            <v:textbox style="mso-fit-shape-to-text:t" inset="0,0,0,0">
              <w:txbxContent>
                <w:p>
                  <w:pPr>
                    <w:pStyle w:val="Style14"/>
                    <w:tabs>
                      <w:tab w:leader="underscore" w:pos="5995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11" w:lineRule="exact"/>
                    <w:ind w:left="0" w:right="0" w:firstLine="0"/>
                  </w:pPr>
                  <w:r>
                    <w:rPr>
                      <w:rStyle w:val="CharStyle80"/>
                    </w:rPr>
                    <w:t xml:space="preserve">Оценка капитальных затрат в новое строительство и реконструкцию </w:t>
                  </w:r>
                  <w:r>
                    <w:rPr>
                      <w:rStyle w:val="CharStyle137"/>
                    </w:rPr>
                    <w:t>объектов систем водоснабжения</w:t>
                  </w:r>
                  <w:r>
                    <w:rPr>
                      <w:rStyle w:val="CharStyle80"/>
                    </w:rPr>
                    <w:tab/>
                  </w:r>
                </w:p>
                <w:tbl>
                  <w:tblPr>
                    <w:tblOverlap w:val="never"/>
                    <w:tblLayout w:type="fixed"/>
                    <w:jc w:val="center"/>
                  </w:tblPr>
                  <w:tblGrid>
                    <w:gridCol w:w="821"/>
                    <w:gridCol w:w="835"/>
                    <w:gridCol w:w="950"/>
                    <w:gridCol w:w="763"/>
                    <w:gridCol w:w="754"/>
                    <w:gridCol w:w="850"/>
                    <w:gridCol w:w="1176"/>
                  </w:tblGrid>
                  <w:tr>
                    <w:trPr>
                      <w:trHeight w:val="230" w:hRule="exact"/>
                    </w:trPr>
                    <w:tc>
                      <w:tcPr>
                        <w:shd w:val="clear" w:color="auto" w:fill="FFFFFF"/>
                        <w:vMerge w:val="restart"/>
                        <w:tcBorders>
                          <w:left w:val="single" w:sz="4"/>
                          <w:top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gridSpan w:val="6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80" w:right="0" w:firstLine="0"/>
                        </w:pPr>
                        <w:r>
                          <w:rPr>
                            <w:rStyle w:val="CharStyle68"/>
                          </w:rPr>
                          <w:t>Стоимость.тыс.руб.</w:t>
                        </w:r>
                      </w:p>
                    </w:tc>
                  </w:tr>
                  <w:tr>
                    <w:trPr>
                      <w:trHeight w:val="221" w:hRule="exact"/>
                    </w:trPr>
                    <w:tc>
                      <w:tcPr>
                        <w:shd w:val="clear" w:color="auto" w:fill="FFFFFF"/>
                        <w:vMerge/>
                        <w:tcBorders>
                          <w:left w:val="single" w:sz="4"/>
                        </w:tcBorders>
                        <w:vAlign w:val="top"/>
                      </w:tcPr>
                      <w:p>
                        <w:pPr/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40" w:right="0" w:firstLine="0"/>
                        </w:pPr>
                        <w:r>
                          <w:rPr>
                            <w:rStyle w:val="CharStyle68"/>
                          </w:rPr>
                          <w:t>2018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68"/>
                          </w:rPr>
                          <w:t>2019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rStyle w:val="CharStyle68"/>
                          </w:rPr>
                          <w:t>2020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rStyle w:val="CharStyle68"/>
                          </w:rPr>
                          <w:t>2021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40" w:right="0" w:firstLine="0"/>
                        </w:pPr>
                        <w:r>
                          <w:rPr>
                            <w:rStyle w:val="CharStyle68"/>
                          </w:rPr>
                          <w:t>2022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</w:tcBorders>
                        <w:vAlign w:val="center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rStyle w:val="CharStyle68"/>
                          </w:rPr>
                          <w:t>2023</w:t>
                        </w:r>
                      </w:p>
                    </w:tc>
                  </w:tr>
                  <w:tr>
                    <w:trPr>
                      <w:trHeight w:val="235" w:hRule="exact"/>
                    </w:trPr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Итого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widowControl w:val="0"/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2100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3200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0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2200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top w:val="single" w:sz="4"/>
                          <w:bottom w:val="single" w:sz="4"/>
                        </w:tcBorders>
                        <w:vAlign w:val="bottom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jc w:val="left"/>
                          <w:spacing w:before="0" w:after="0" w:line="180" w:lineRule="exact"/>
                          <w:ind w:left="24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6600</w:t>
                        </w:r>
                      </w:p>
                    </w:tc>
                    <w:tc>
                      <w:tcPr>
                        <w:shd w:val="clear" w:color="auto" w:fill="FFFFFF"/>
                        <w:tcBorders>
                          <w:left w:val="single" w:sz="4"/>
                          <w:right w:val="single" w:sz="4"/>
                          <w:top w:val="single" w:sz="4"/>
                          <w:bottom w:val="single" w:sz="4"/>
                        </w:tcBorders>
                        <w:vAlign w:val="top"/>
                      </w:tcPr>
                      <w:p>
                        <w:pPr>
                          <w:pStyle w:val="Style3"/>
                          <w:widowControl w:val="0"/>
                          <w:keepNext w:val="0"/>
                          <w:keepLines w:val="0"/>
                          <w:shd w:val="clear" w:color="auto" w:fill="auto"/>
                          <w:bidi w:val="0"/>
                          <w:spacing w:before="0" w:after="0" w:line="180" w:lineRule="exact"/>
                          <w:ind w:left="0" w:right="0" w:firstLine="0"/>
                        </w:pPr>
                        <w:r>
                          <w:rPr>
                            <w:lang w:val="ru-RU" w:eastAsia="ru-RU" w:bidi="ru-RU"/>
                            <w:w w:val="100"/>
                            <w:spacing w:val="0"/>
                            <w:color w:val="000000"/>
                            <w:position w:val="0"/>
                          </w:rPr>
                          <w:t>5100</w:t>
                        </w:r>
                      </w:p>
                    </w:tc>
                  </w:tr>
                </w:tbl>
                <w:p>
                  <w:pPr>
                    <w:widowControl w:val="0"/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№2 к Разделу IV Гл.Н Т.1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20" w:right="26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Оценка возможности резервирования части имеющихся мощностей (для новых сооружений).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420" w:right="26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Учитывая анализ потерь воды при транспортировке, резерв производственных мощностей системы водоснабжения, не менее 10%.</w:t>
      </w:r>
    </w:p>
    <w:tbl>
      <w:tblPr>
        <w:tblOverlap w:val="never"/>
        <w:tblLayout w:type="fixed"/>
        <w:jc w:val="center"/>
      </w:tblPr>
      <w:tblGrid>
        <w:gridCol w:w="581"/>
        <w:gridCol w:w="3610"/>
        <w:gridCol w:w="562"/>
        <w:gridCol w:w="566"/>
        <w:gridCol w:w="571"/>
        <w:gridCol w:w="581"/>
        <w:gridCol w:w="677"/>
      </w:tblGrid>
      <w:tr>
        <w:trPr>
          <w:trHeight w:val="23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№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Наименование работ</w:t>
            </w:r>
          </w:p>
        </w:tc>
        <w:tc>
          <w:tcPr>
            <w:shd w:val="clear" w:color="auto" w:fill="FFFFFF"/>
            <w:gridSpan w:val="5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Стоимость.тыс.руб.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147" w:wrap="notBeside" w:vAnchor="text" w:hAnchor="text" w:xAlign="center" w:y="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7147" w:wrap="notBeside" w:vAnchor="text" w:hAnchor="text" w:xAlign="center" w:y="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2023</w:t>
            </w:r>
          </w:p>
        </w:tc>
      </w:tr>
      <w:tr>
        <w:trPr>
          <w:trHeight w:val="65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Установка регистратора давления на сетях водоснабжения с дистанционной передачей данных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Установка регистратора давления у абонентов (единовременно)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1500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Установка регистратора давления на насосных станциях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7147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7147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7147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spacing w:before="0" w:after="0" w:line="211" w:lineRule="exact"/>
        <w:ind w:left="0" w:right="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V.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56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 Предложения по строительству, реконструкции и модернизации линейных объектов централизованных систем водоснабжения.</w:t>
      </w:r>
    </w:p>
    <w:p>
      <w:pPr>
        <w:pStyle w:val="Style3"/>
        <w:numPr>
          <w:ilvl w:val="1"/>
          <w:numId w:val="35"/>
        </w:numPr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56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Планы реконструируемых и предлагаемых к новому строительству магистральных водопроводных сетей.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56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обеспечения нового строительства водопроводными сетями необходимо существующий магистральный трубопровод заменить на трубопровод с большей пропускной способностью, что в данном случае поможет обеспечить водоснабжением новые здания и сооружения.</w:t>
      </w:r>
    </w:p>
    <w:p>
      <w:pPr>
        <w:pStyle w:val="Style3"/>
        <w:numPr>
          <w:ilvl w:val="1"/>
          <w:numId w:val="35"/>
        </w:numPr>
        <w:tabs>
          <w:tab w:leader="none" w:pos="10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56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План развития систем диспетчеризации, телемеханизации и систем управления режимами водоснабжения на объектах организаций, осуществляющих водоснабжение.</w:t>
      </w:r>
    </w:p>
    <w:p>
      <w:pPr>
        <w:pStyle w:val="Style14"/>
        <w:framePr w:w="6346" w:wrap="notBeside" w:vAnchor="text" w:hAnchor="text" w:xAlign="center" w:y="1"/>
        <w:tabs>
          <w:tab w:leader="underscore" w:pos="637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5.3. План развития системы коммерческого учета водопотребления организациями, осуществляющими водоснабжение.</w:t>
        <w:tab/>
      </w:r>
    </w:p>
    <w:tbl>
      <w:tblPr>
        <w:tblOverlap w:val="never"/>
        <w:tblLayout w:type="fixed"/>
        <w:jc w:val="center"/>
      </w:tblPr>
      <w:tblGrid>
        <w:gridCol w:w="432"/>
        <w:gridCol w:w="2184"/>
        <w:gridCol w:w="653"/>
        <w:gridCol w:w="562"/>
        <w:gridCol w:w="658"/>
        <w:gridCol w:w="667"/>
        <w:gridCol w:w="571"/>
        <w:gridCol w:w="619"/>
      </w:tblGrid>
      <w:tr>
        <w:trPr>
          <w:trHeight w:val="23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138"/>
              </w:rPr>
              <w:t>п/п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Наименование работ</w:t>
            </w:r>
          </w:p>
        </w:tc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60" w:right="0" w:firstLine="0"/>
            </w:pPr>
            <w:r>
              <w:rPr>
                <w:rStyle w:val="CharStyle68"/>
              </w:rPr>
              <w:t>Стоимость.тыс.руб.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346" w:wrap="notBeside" w:vAnchor="text" w:hAnchor="text" w:xAlign="center" w:y="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346" w:wrap="notBeside" w:vAnchor="text" w:hAnchor="text" w:xAlign="center" w:y="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2023</w:t>
            </w:r>
          </w:p>
        </w:tc>
      </w:tr>
      <w:tr>
        <w:trPr>
          <w:trHeight w:val="6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4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Установка счётчиков на</w:t>
            </w:r>
          </w:p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водозаборных</w:t>
            </w:r>
          </w:p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сооружениях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</w:tr>
      <w:tr>
        <w:trPr>
          <w:trHeight w:val="43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4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Установка счётчиков на насосные станции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100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34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Установка счётчиков у абонентов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</w:tr>
      <w:tr>
        <w:trPr>
          <w:trHeight w:val="88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346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1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Внедрение системы дистанционной передачи данных о водопотреблении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346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2000</w:t>
            </w:r>
          </w:p>
        </w:tc>
      </w:tr>
    </w:tbl>
    <w:p>
      <w:pPr>
        <w:framePr w:w="6346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14"/>
        <w:framePr w:w="6240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5.4. План по замене всех стальных трубопроводов без наружной и внутренней изоляции.</w:t>
      </w:r>
    </w:p>
    <w:tbl>
      <w:tblPr>
        <w:tblOverlap w:val="never"/>
        <w:tblLayout w:type="fixed"/>
        <w:jc w:val="center"/>
      </w:tblPr>
      <w:tblGrid>
        <w:gridCol w:w="288"/>
        <w:gridCol w:w="1896"/>
        <w:gridCol w:w="662"/>
        <w:gridCol w:w="653"/>
        <w:gridCol w:w="653"/>
        <w:gridCol w:w="758"/>
        <w:gridCol w:w="653"/>
        <w:gridCol w:w="677"/>
      </w:tblGrid>
      <w:tr>
        <w:trPr>
          <w:trHeight w:val="235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70" w:lineRule="exact"/>
              <w:ind w:left="0" w:right="0" w:firstLine="0"/>
            </w:pPr>
            <w:r>
              <w:rPr>
                <w:rStyle w:val="CharStyle138"/>
              </w:rPr>
              <w:t>П</w:t>
            </w:r>
          </w:p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/</w:t>
            </w:r>
          </w:p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70" w:lineRule="exact"/>
              <w:ind w:left="0" w:right="0" w:firstLine="0"/>
            </w:pPr>
            <w:r>
              <w:rPr>
                <w:rStyle w:val="CharStyle138"/>
              </w:rPr>
              <w:t>п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rStyle w:val="CharStyle68"/>
              </w:rPr>
              <w:t>Наименование</w:t>
            </w:r>
          </w:p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rStyle w:val="CharStyle68"/>
              </w:rPr>
              <w:t>работ</w:t>
            </w:r>
          </w:p>
        </w:tc>
        <w:tc>
          <w:tcPr>
            <w:shd w:val="clear" w:color="auto" w:fill="FFFFFF"/>
            <w:gridSpan w:val="6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260" w:right="0" w:firstLine="0"/>
            </w:pPr>
            <w:r>
              <w:rPr>
                <w:rStyle w:val="CharStyle68"/>
              </w:rPr>
              <w:t>Протяженность, км/год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240" w:wrap="notBeside" w:vAnchor="text" w:hAnchor="text" w:xAlign="center" w:y="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6240" w:wrap="notBeside" w:vAnchor="text" w:hAnchor="text" w:xAlign="center" w:y="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68"/>
              </w:rPr>
              <w:t>2023</w:t>
            </w:r>
          </w:p>
        </w:tc>
      </w:tr>
      <w:tr>
        <w:trPr>
          <w:trHeight w:val="4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Замена стальных сетей водоснабжения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3,15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3,15</w:t>
            </w: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240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Стоимость: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6240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6240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37"/>
        </w:numPr>
        <w:tabs>
          <w:tab w:leader="none" w:pos="104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56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Предлол&lt;ения по сокращению неучтенных расходов и потерь воды при транспортировке.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56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сокращения неучтенных расходов и потерь воды при транспортировке предлагается предпринять следующие действия:</w:t>
      </w:r>
    </w:p>
    <w:p>
      <w:pPr>
        <w:pStyle w:val="Style3"/>
        <w:numPr>
          <w:ilvl w:val="0"/>
          <w:numId w:val="39"/>
        </w:numPr>
        <w:tabs>
          <w:tab w:leader="none" w:pos="8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Замена ветхих сетей водоснабжения</w:t>
      </w:r>
    </w:p>
    <w:p>
      <w:pPr>
        <w:pStyle w:val="Style3"/>
        <w:numPr>
          <w:ilvl w:val="0"/>
          <w:numId w:val="39"/>
        </w:numPr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Внедрение системы учета воды</w:t>
      </w:r>
    </w:p>
    <w:p>
      <w:pPr>
        <w:pStyle w:val="Style3"/>
        <w:numPr>
          <w:ilvl w:val="0"/>
          <w:numId w:val="39"/>
        </w:numPr>
        <w:tabs>
          <w:tab w:leader="none" w:pos="90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Замена запорной арматуры пожарных гидрантов</w:t>
      </w:r>
    </w:p>
    <w:p>
      <w:pPr>
        <w:pStyle w:val="Style3"/>
        <w:numPr>
          <w:ilvl w:val="0"/>
          <w:numId w:val="39"/>
        </w:numPr>
        <w:tabs>
          <w:tab w:leader="none" w:pos="91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160" w:right="0" w:firstLine="4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Установка ЧРП</w:t>
      </w:r>
    </w:p>
    <w:p>
      <w:pPr>
        <w:pStyle w:val="Style3"/>
        <w:numPr>
          <w:ilvl w:val="0"/>
          <w:numId w:val="37"/>
        </w:numPr>
        <w:tabs>
          <w:tab w:leader="none" w:pos="129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400" w:right="28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40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Установка узлов частотного регулирования, позволит сократить давление в распределительной сети.</w:t>
      </w:r>
    </w:p>
    <w:p>
      <w:pPr>
        <w:pStyle w:val="Style29"/>
        <w:framePr w:h="6086" w:wrap="notBeside" w:vAnchor="text" w:hAnchor="text" w:xAlign="center" w:y="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5.7.Схема зонирования водопроводной сети.</w:t>
      </w:r>
    </w:p>
    <w:p>
      <w:pPr>
        <w:framePr w:h="608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177" type="#_x0000_t75" style="width:294pt;height:304pt;">
            <v:imagedata r:id="rId136" r:href="rId137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41"/>
        </w:numPr>
        <w:tabs>
          <w:tab w:leader="none" w:pos="129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85" w:after="0" w:line="211" w:lineRule="exact"/>
        <w:ind w:left="40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Решение по обеспечению централизованного водоснабжения на территориях, где оно отсутствует.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40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 обеспечить централизованным водоснабжением северную часть посёлка для образования основы под будущее строительство.</w:t>
      </w:r>
    </w:p>
    <w:p>
      <w:pPr>
        <w:pStyle w:val="Style3"/>
        <w:numPr>
          <w:ilvl w:val="0"/>
          <w:numId w:val="41"/>
        </w:numPr>
        <w:tabs>
          <w:tab w:leader="none" w:pos="128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400" w:right="0" w:firstLine="4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Приложение №1 к Разделу V Гл.П Т.1.</w:t>
      </w:r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90" w:line="180" w:lineRule="exact"/>
        <w:ind w:left="0" w:right="0" w:firstLine="0"/>
      </w:pPr>
      <w:r>
        <w:pict>
          <v:shape id="_x0000_s1178" type="#_x0000_t75" style="position:absolute;margin-left:8.05pt;margin-top:-18.25pt;width:34.1pt;height:38.9pt;z-index:-125829340;mso-wrap-distance-left:5.pt;mso-wrap-distance-top:12.5pt;mso-wrap-distance-right:5.pt;mso-wrap-distance-bottom:7.2pt;mso-position-horizontal-relative:margin" wrapcoords="0 0 21600 0 21600 21600 0 21600 0 0">
            <v:imagedata r:id="rId138" r:href="rId139"/>
            <w10:wrap type="square" side="right" anchorx="margin"/>
          </v:shape>
        </w:pict>
      </w:r>
      <w:r>
        <w:pict>
          <v:shape id="_x0000_s1179" type="#_x0000_t202" style="position:absolute;margin-left:18.85pt;margin-top:-367.7pt;width:323.5pt;height:33.05pt;z-index:-1258293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11" w:lineRule="exact"/>
                    <w:ind w:left="0" w:right="0" w:firstLine="500"/>
                  </w:pPr>
                  <w:r>
                    <w:rPr>
                      <w:rStyle w:val="CharStyle67"/>
                    </w:rPr>
                    <w:t>Описание маршрутов прохождения линейного объекта по территории поселения, городских округов (трассы), примерные места размещения насосных станций, резервуаров, водонапорных башен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0" type="#_x0000_t75" style="position:absolute;margin-left:43.1pt;margin-top:-334.1pt;width:289.45pt;height:303.35pt;z-index:-125829338;mso-wrap-distance-left:5.pt;mso-wrap-distance-right:5.pt;mso-position-horizontal-relative:margin">
            <v:imagedata r:id="rId140" r:href="rId141"/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Возможные места бурения новых скважин.</w:t>
      </w:r>
    </w:p>
    <w:p>
      <w:pPr>
        <w:pStyle w:val="Style21"/>
        <w:widowControl w:val="0"/>
        <w:keepNext w:val="0"/>
        <w:keepLines w:val="0"/>
        <w:shd w:val="clear" w:color="auto" w:fill="auto"/>
        <w:bidi w:val="0"/>
        <w:spacing w:before="0" w:after="169" w:line="180" w:lineRule="exact"/>
        <w:ind w:left="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VI.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6.1. Экологические аспекты мероприятий по строительству и реконструкции объектов централизованной системы водоснабжения.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5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Выполнение работ по реконструкции сетей и сооружений водоснабжению позволит снизить нагрузку воздействия на окружающую среду в регионе.</w:t>
      </w:r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174" w:line="180" w:lineRule="exact"/>
        <w:ind w:left="3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VII.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>7. Оценка капитальных вложений в новое строительство, реконструкцию и модернизацию объектов централизованного водоснабжения.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Итоговая оценка капитальных вложений:</w:t>
      </w:r>
    </w:p>
    <w:tbl>
      <w:tblPr>
        <w:tblOverlap w:val="never"/>
        <w:tblLayout w:type="fixed"/>
        <w:jc w:val="center"/>
      </w:tblPr>
      <w:tblGrid>
        <w:gridCol w:w="739"/>
        <w:gridCol w:w="778"/>
        <w:gridCol w:w="754"/>
        <w:gridCol w:w="768"/>
        <w:gridCol w:w="677"/>
        <w:gridCol w:w="677"/>
        <w:gridCol w:w="778"/>
        <w:gridCol w:w="1478"/>
      </w:tblGrid>
      <w:tr>
        <w:trPr>
          <w:trHeight w:val="336" w:hRule="exact"/>
        </w:trPr>
        <w:tc>
          <w:tcPr>
            <w:shd w:val="clear" w:color="auto" w:fill="FFFFFF"/>
            <w:gridSpan w:val="7"/>
            <w:tcBorders>
              <w:top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СТОИМОСТЬ ТЫС.РУБ./ГОД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ИТОГО:</w:t>
            </w:r>
          </w:p>
        </w:tc>
      </w:tr>
      <w:tr>
        <w:trPr>
          <w:trHeight w:val="29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2017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0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117989тыс.руб.</w:t>
            </w:r>
          </w:p>
        </w:tc>
      </w:tr>
      <w:tr>
        <w:trPr>
          <w:trHeight w:val="48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16362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40447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8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39580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6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7200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6648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2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7200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framePr w:w="6648" w:wrap="notBeside" w:vAnchor="text" w:hAnchor="text" w:xAlign="center" w:y="1"/>
            </w:pPr>
          </w:p>
        </w:tc>
      </w:tr>
    </w:tbl>
    <w:p>
      <w:pPr>
        <w:framePr w:w="6648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230" w:after="165" w:line="180" w:lineRule="exact"/>
        <w:ind w:left="31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Раздел VIII.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269" w:line="216" w:lineRule="exact"/>
        <w:ind w:left="580" w:right="25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8. Решение по бесхозяйным сетям Бесхозные сети в г. Кимовске отсутствуют.</w:t>
      </w:r>
    </w:p>
    <w:p>
      <w:pPr>
        <w:pStyle w:val="Style3"/>
        <w:numPr>
          <w:ilvl w:val="0"/>
          <w:numId w:val="43"/>
        </w:numPr>
        <w:tabs>
          <w:tab w:leader="none" w:pos="101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69" w:line="180" w:lineRule="exact"/>
        <w:ind w:left="0" w:right="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Обосновывающие материалы к Схеме водоснабжения:</w:t>
      </w:r>
    </w:p>
    <w:p>
      <w:pPr>
        <w:pStyle w:val="Style3"/>
        <w:numPr>
          <w:ilvl w:val="0"/>
          <w:numId w:val="43"/>
        </w:numPr>
        <w:tabs>
          <w:tab w:leader="none" w:pos="93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Предложения по определению ГРО с установлением границ ее деятельности и зон действия источников и водопроводных сетей на территории поселений, городских округов Тульской области.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8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ГРО - следует принять существующую эксплуатирующую организацию ООО « Ресурс ».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1" w:lineRule="exact"/>
        <w:ind w:left="0" w:right="0" w:firstLine="580"/>
        <w:sectPr>
          <w:pgSz w:w="8400" w:h="11900"/>
          <w:pgMar w:top="1334" w:left="785" w:right="467" w:bottom="995" w:header="0" w:footer="3" w:gutter="0"/>
          <w:rtlGutter w:val="0"/>
          <w:cols w:space="720"/>
          <w:noEndnote/>
          <w:docGrid w:linePitch="360"/>
        </w:sectPr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 видом деятельности которой является «Распределение воды». По всему Кимовскому району.</w:t>
      </w:r>
    </w:p>
    <w:p>
      <w:pPr>
        <w:widowControl w:val="0"/>
        <w:spacing w:line="213" w:lineRule="exact"/>
        <w:rPr>
          <w:sz w:val="17"/>
          <w:szCs w:val="17"/>
        </w:rPr>
      </w:pPr>
    </w:p>
    <w:p>
      <w:pPr>
        <w:widowControl w:val="0"/>
        <w:rPr>
          <w:sz w:val="2"/>
          <w:szCs w:val="2"/>
        </w:rPr>
        <w:sectPr>
          <w:pgSz w:w="8400" w:h="11900"/>
          <w:pgMar w:top="1403" w:left="0" w:right="0" w:bottom="99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180" w:lineRule="exact"/>
        <w:ind w:left="0" w:right="200" w:firstLine="0"/>
      </w:pPr>
      <w:r>
        <w:pict>
          <v:shape id="_x0000_s1181" type="#_x0000_t202" style="position:absolute;margin-left:71.15pt;margin-top:48.25pt;width:224.4pt;height:338.15pt;z-index:-125829337;mso-wrap-distance-left:70.55pt;mso-wrap-distance-right:37.45pt;mso-wrap-distance-bottom:20.pt;mso-position-horizontal-relative:margin" wrapcoords="0 0 21600 0 21600 20890 18525 20890 18525 21600 390 21600 390 20890 0 20890 0 0" filled="f" stroked="f">
            <v:textbox style="mso-fit-shape-to-text:t" inset="0,0,0,0">
              <w:txbxContent>
                <w:p>
                  <w:pPr>
                    <w:framePr w:h="6763" w:hSpace="749" w:vSpace="400" w:wrap="notBeside" w:vAnchor="text" w:hAnchor="margin" w:x="1424" w:y="966"/>
                    <w:widowControl w:val="0"/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s1182" type="#_x0000_t75" style="width:225pt;height:338pt;">
                        <v:imagedata r:id="rId142" r:href="rId143"/>
                      </v:shape>
                    </w:pict>
                  </w:r>
                </w:p>
                <w:p>
                  <w:pPr>
                    <w:pStyle w:val="Style29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rStyle w:val="CharStyle67"/>
                    </w:rPr>
                    <w:t>Расположение скважины № 11880 ( п. Новый )</w:t>
                  </w:r>
                </w:p>
              </w:txbxContent>
            </v:textbox>
            <w10:wrap type="topAndBottom" anchorx="margin"/>
          </v:shape>
        </w:pict>
      </w:r>
      <w:r>
        <w:rPr>
          <w:lang w:val="ru-RU" w:eastAsia="ru-RU" w:bidi="ru-RU"/>
          <w:w w:val="100"/>
          <w:spacing w:val="0"/>
          <w:color w:val="000000"/>
          <w:position w:val="0"/>
        </w:rPr>
        <w:t>Расположение скважины № 6292 (ул. Заводская)</w:t>
      </w:r>
      <w:r>
        <w:br w:type="page"/>
      </w:r>
    </w:p>
    <w:p>
      <w:pPr>
        <w:framePr w:h="6398" w:wrap="notBeside" w:vAnchor="text" w:hAnchor="text" w:xAlign="right" w:y="1"/>
        <w:widowControl w:val="0"/>
        <w:jc w:val="right"/>
        <w:rPr>
          <w:sz w:val="2"/>
          <w:szCs w:val="2"/>
        </w:rPr>
      </w:pPr>
      <w:r>
        <w:pict>
          <v:shape id="_x0000_s1183" type="#_x0000_t75" style="width:308pt;height:320pt;">
            <v:imagedata r:id="rId144" r:href="rId145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43"/>
        </w:numPr>
        <w:widowControl w:val="0"/>
        <w:keepNext w:val="0"/>
        <w:keepLines w:val="0"/>
        <w:shd w:val="clear" w:color="auto" w:fill="auto"/>
        <w:bidi w:val="0"/>
        <w:jc w:val="both"/>
        <w:spacing w:before="137" w:after="0" w:line="216" w:lineRule="exact"/>
        <w:ind w:left="0" w:right="140" w:firstLine="52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Базовый уровень ключевых показателей развития водоснабжения г. Кимовска.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14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 источником питьевого водоснабжения Кимовского района являются подземные воды из артезианских скважин.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14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Необходимо провести дополнительную экспертную оценку запасов подземных вод и её качества для хозяйственно-питьевых нужд в увязке с перспективными планами развития района.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Основными проблемами области являются:</w:t>
      </w:r>
    </w:p>
    <w:p>
      <w:pPr>
        <w:pStyle w:val="Style3"/>
        <w:numPr>
          <w:ilvl w:val="0"/>
          <w:numId w:val="45"/>
        </w:numPr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снижение качества подземной воды;</w:t>
      </w:r>
    </w:p>
    <w:p>
      <w:pPr>
        <w:pStyle w:val="Style3"/>
        <w:numPr>
          <w:ilvl w:val="0"/>
          <w:numId w:val="45"/>
        </w:numPr>
        <w:tabs>
          <w:tab w:leader="none" w:pos="7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отсутствие сооружений водоподготовки на водозаборах;</w:t>
      </w:r>
    </w:p>
    <w:p>
      <w:pPr>
        <w:pStyle w:val="Style3"/>
        <w:numPr>
          <w:ilvl w:val="0"/>
          <w:numId w:val="45"/>
        </w:numPr>
        <w:tabs>
          <w:tab w:leader="none" w:pos="70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14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очистка сточных вод и речной сети, в связи с тем, что подземные и поверхностные воды представляют единый комплекс;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Износ оборудования системы водоснабжения находится на отметке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211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80-100%,многие элементы системы необходимо восстанавливать, но большее их количество заменять на новые, например водопроводные сети. Базовый уровень показателей:</w:t>
      </w:r>
    </w:p>
    <w:tbl>
      <w:tblPr>
        <w:tblOverlap w:val="never"/>
        <w:tblLayout w:type="fixed"/>
        <w:jc w:val="center"/>
      </w:tblPr>
      <w:tblGrid>
        <w:gridCol w:w="2827"/>
        <w:gridCol w:w="888"/>
        <w:gridCol w:w="874"/>
        <w:gridCol w:w="917"/>
        <w:gridCol w:w="946"/>
      </w:tblGrid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6451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2018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2020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2023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Поднято воды насосными станциями первого подъёма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1598112мЗ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1600653м3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1414347м3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1414347м3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Подано воды в сеть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1598112мЗ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1600653м3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1414347м3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1414347м3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Отпущено потребителям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1252602мЗ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1264329м3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1298228мЗ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1298228мЗ</w:t>
            </w:r>
          </w:p>
        </w:tc>
      </w:tr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Утечки, неучтённые расходы.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345510м3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336324м3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116119мЗ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116119мЗ</w:t>
            </w:r>
          </w:p>
        </w:tc>
      </w:tr>
      <w:tr>
        <w:trPr>
          <w:trHeight w:val="56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Отпущено воды населению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1002830м3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1036907м3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1047790мЗ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1047790мЗ</w:t>
            </w:r>
          </w:p>
        </w:tc>
      </w:tr>
      <w:tr>
        <w:trPr>
          <w:trHeight w:val="43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Бюджетофинансируемым</w:t>
            </w:r>
          </w:p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организациям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68276мЗ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65109мЗ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69772мЗ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63772м3</w:t>
            </w:r>
          </w:p>
        </w:tc>
      </w:tr>
      <w:tr>
        <w:trPr>
          <w:trHeight w:val="56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Прочим организациям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181496мЗ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162313м3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180666м,3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645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29"/>
              </w:rPr>
              <w:t>180666мЗ</w:t>
            </w:r>
          </w:p>
        </w:tc>
      </w:tr>
    </w:tbl>
    <w:p>
      <w:pPr>
        <w:framePr w:w="645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3"/>
        <w:numPr>
          <w:ilvl w:val="0"/>
          <w:numId w:val="43"/>
        </w:numPr>
        <w:tabs>
          <w:tab w:leader="none" w:pos="879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137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Альбом требуемой мощности водозаборных и очистных сооружений в расчетных элементах территориального деления в административных границах поселений, городских округов Тульской области до 2023 года.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both"/>
        <w:spacing w:before="0" w:after="0" w:line="216" w:lineRule="exact"/>
        <w:ind w:left="0" w:right="0" w:firstLine="5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Новых очистных сооружений не требуется, следует провести работу по поиску неучтенных расходов и потерь воды на сетях, снизить их значение до показателя 10%. Тем самым обеспечить необходимые дефициты подачи воды.</w:t>
      </w:r>
    </w:p>
    <w:sectPr>
      <w:type w:val="continuous"/>
      <w:pgSz w:w="8400" w:h="11900"/>
      <w:pgMar w:top="1403" w:left="1027" w:right="701" w:bottom="990" w:header="0" w:footer="3" w:gutter="0"/>
      <w:rtlGutter w:val="0"/>
      <w:cols w:space="720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2" type="#_x0000_t202" style="position:absolute;margin-left:110.1pt;margin-top:493.6pt;width:254.15pt;height:15.1pt;z-index:-188744056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tabs>
                    <w:tab w:leader="none" w:pos="505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Протокол Лг 28888 распечатан 16.09.2021</w:t>
                  <w:tab/>
                  <w:t>стр.2т2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Настоящий протокол не может бить полностью «лк частично *с&lt;Лро</w:t>
                </w:r>
                <w:r>
                  <w:rPr>
                    <w:rStyle w:val="CharStyle54"/>
                  </w:rPr>
                  <w:t>1</w:t>
                </w:r>
                <w:r>
                  <w:rPr>
                    <w:rStyle w:val="CharStyle53"/>
                    <w:b w:val="0"/>
                    <w:bCs w:val="0"/>
                  </w:rPr>
                  <w:t>пгеден без письменного разрешения ИЛЦ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Результат протокола распространяются только на предсгааленяиЯ образец (пробу)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3" type="#_x0000_t202" style="position:absolute;margin-left:110.1pt;margin-top:493.6pt;width:254.15pt;height:15.1pt;z-index:-188744055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tabs>
                    <w:tab w:leader="none" w:pos="5059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Протокол Лг 28888 распечатан 16.09.2021</w:t>
                  <w:tab/>
                  <w:t>стр.2т2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Настоящий протокол не может бить полностью «лк частично *с&lt;Лро</w:t>
                </w:r>
                <w:r>
                  <w:rPr>
                    <w:rStyle w:val="CharStyle54"/>
                  </w:rPr>
                  <w:t>1</w:t>
                </w:r>
                <w:r>
                  <w:rPr>
                    <w:rStyle w:val="CharStyle53"/>
                    <w:b w:val="0"/>
                    <w:bCs w:val="0"/>
                  </w:rPr>
                  <w:t>пгеден без письменного разрешения ИЛЦ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Результат протокола распространяются только на предсгааленяиЯ образец (пробу)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1" type="#_x0000_t202" style="position:absolute;margin-left:93.75pt;margin-top:496.pt;width:254.15pt;height:14.65pt;z-index:-188744051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tabs>
                    <w:tab w:leader="none" w:pos="506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 xml:space="preserve">Прошел Л'? </w:t>
                </w:r>
                <w:r>
                  <w:rPr>
                    <w:rStyle w:val="CharStyle53"/>
                    <w:lang w:val="en-US" w:eastAsia="en-US" w:bidi="en-US"/>
                    <w:b w:val="0"/>
                    <w:bCs w:val="0"/>
                  </w:rPr>
                  <w:t xml:space="preserve">28D98 </w:t>
                </w:r>
                <w:r>
                  <w:rPr>
                    <w:rStyle w:val="CharStyle53"/>
                    <w:b w:val="0"/>
                    <w:bCs w:val="0"/>
                  </w:rPr>
                  <w:t>распечатан</w:t>
                  <w:tab/>
                  <w:t xml:space="preserve">стр. </w:t>
                </w:r>
                <w:r>
                  <w:rPr>
                    <w:rStyle w:val="CharStyle53"/>
                    <w:lang w:val="en-US" w:eastAsia="en-US" w:bidi="en-US"/>
                    <w:b w:val="0"/>
                    <w:bCs w:val="0"/>
                  </w:rPr>
                  <w:t>2to3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Настоящий протокол не может быть полностью или частично воафоизпгдеи без письменного разрешения ИЛЦ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Результаты протокола распространяются только на нрсдсгайаекнмВ: образец (пробу)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2" type="#_x0000_t202" style="position:absolute;margin-left:93.75pt;margin-top:496.pt;width:254.15pt;height:14.65pt;z-index:-188744050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tabs>
                    <w:tab w:leader="none" w:pos="5064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 xml:space="preserve">Прошел Л'? </w:t>
                </w:r>
                <w:r>
                  <w:rPr>
                    <w:rStyle w:val="CharStyle53"/>
                    <w:lang w:val="en-US" w:eastAsia="en-US" w:bidi="en-US"/>
                    <w:b w:val="0"/>
                    <w:bCs w:val="0"/>
                  </w:rPr>
                  <w:t xml:space="preserve">28D98 </w:t>
                </w:r>
                <w:r>
                  <w:rPr>
                    <w:rStyle w:val="CharStyle53"/>
                    <w:b w:val="0"/>
                    <w:bCs w:val="0"/>
                  </w:rPr>
                  <w:t>распечатан</w:t>
                  <w:tab/>
                  <w:t xml:space="preserve">стр. </w:t>
                </w:r>
                <w:r>
                  <w:rPr>
                    <w:rStyle w:val="CharStyle53"/>
                    <w:lang w:val="en-US" w:eastAsia="en-US" w:bidi="en-US"/>
                    <w:b w:val="0"/>
                    <w:bCs w:val="0"/>
                  </w:rPr>
                  <w:t>2to3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Настоящий протокол не может быть полностью или частично воафоизпгдеи без письменного разрешения ИЛЦ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Результаты протокола распространяются только на нрсдсгайаекнмВ: образец (пробу)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4" type="#_x0000_t202" style="position:absolute;margin-left:90.35pt;margin-top:492.6pt;width:209.3pt;height:14.9pt;z-index:-18874404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Протокол К? 28998 распечатай 22 09.2021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Настоящий протокол пс пожег быть полностью или частично воспроизведен бет письменною разрешения ИЛИ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Результаты протокола распрострамгктгся только на представленный образец (пробу)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8" type="#_x0000_t202" style="position:absolute;margin-left:75.25pt;margin-top:494.8pt;width:251.3pt;height:14.9pt;z-index:-188744044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tabs>
                    <w:tab w:leader="none" w:pos="5006" w:val="right"/>
                  </w:tabs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Протокол № 28998 рас1ючапш22.0!&gt;.20?.1</w:t>
                  <w:tab/>
                  <w:t>стр. 3 ш 3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 xml:space="preserve">НесюящнЯ протокол не может Сыть полностью или-частично </w:t>
                </w:r>
                <w:r>
                  <w:rPr>
                    <w:rStyle w:val="CharStyle53"/>
                    <w:lang w:val="en-US" w:eastAsia="en-US" w:bidi="en-US"/>
                    <w:b w:val="0"/>
                    <w:bCs w:val="0"/>
                  </w:rPr>
                  <w:t xml:space="preserve">p.oeitpoimeacii </w:t>
                </w:r>
                <w:r>
                  <w:rPr>
                    <w:rStyle w:val="CharStyle53"/>
                    <w:b w:val="0"/>
                    <w:bCs w:val="0"/>
                  </w:rPr>
                  <w:t>без письменного ризрешення ИЛЦ</w:t>
                </w:r>
              </w:p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53"/>
                    <w:b w:val="0"/>
                    <w:bCs w:val="0"/>
                  </w:rPr>
                  <w:t>Результаты протокола рпспросфзюиотся пшико нс предйта-ьчяпып образец (пробу)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9" type="#_x0000_t202" style="position:absolute;margin-left:218.05pt;margin-top:51.6pt;width:6.7pt;height:5.75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0" type="#_x0000_t202" style="position:absolute;margin-left:216.35pt;margin-top:57.pt;width:6.7pt;height:5.75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3" type="#_x0000_t202" style="position:absolute;margin-left:217.55pt;margin-top:56.8pt;width:6.5pt;height:6.pt;z-index:-18874404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5" type="#_x0000_t202" style="position:absolute;margin-left:218.05pt;margin-top:51.6pt;width:6.7pt;height:5.75pt;z-index:-18874404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6" type="#_x0000_t202" style="position:absolute;margin-left:218.05pt;margin-top:51.6pt;width:6.7pt;height:5.75pt;z-index:-18874404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57" type="#_x0000_t202" style="position:absolute;margin-left:196.7pt;margin-top:56.8pt;width:6.7pt;height:6.pt;z-index:-18874404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8" type="#_x0000_t202" style="position:absolute;margin-left:206.35pt;margin-top:54.45pt;width:6.7pt;height:5.75pt;z-index:-18874404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69" type="#_x0000_t202" style="position:absolute;margin-left:218.05pt;margin-top:51.6pt;width:6.7pt;height:5.75pt;z-index:-1887440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1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6" type="#_x0000_t202" style="position:absolute;margin-left:218.05pt;margin-top:51.6pt;width:6.7pt;height:5.75pt;z-index:-18874403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7" type="#_x0000_t202" style="position:absolute;margin-left:218.05pt;margin-top:51.6pt;width:6.7pt;height:5.75pt;z-index:-18874403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0" type="#_x0000_t202" style="position:absolute;margin-left:218.05pt;margin-top:51.6pt;width:6.7pt;height:5.75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98" type="#_x0000_t202" style="position:absolute;margin-left:193.55pt;margin-top:55.pt;width:7.7pt;height:6.pt;z-index:-18874403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1" type="#_x0000_t202" style="position:absolute;margin-left:218.05pt;margin-top:51.6pt;width:6.7pt;height:5.75pt;z-index:-18874402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2" type="#_x0000_t202" style="position:absolute;margin-left:218.05pt;margin-top:51.6pt;width:6.7pt;height:5.75pt;z-index:-18874402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13" type="#_x0000_t202" style="position:absolute;margin-left:199.35pt;margin-top:51.65pt;width:7.7pt;height:6.pt;z-index:-18874402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2" type="#_x0000_t202" style="position:absolute;margin-left:210.3pt;margin-top:55.15pt;width:7.7pt;height:5.75pt;z-index:-18874402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33" type="#_x0000_t202" style="position:absolute;margin-left:218.05pt;margin-top:51.6pt;width:6.7pt;height:5.75pt;z-index:-18874402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2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7" type="#_x0000_t202" style="position:absolute;margin-left:218.05pt;margin-top:51.6pt;width:6.7pt;height:5.75pt;z-index:-18874402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58" type="#_x0000_t202" style="position:absolute;margin-left:218.05pt;margin-top:51.6pt;width:6.7pt;height:5.75pt;z-index:-18874402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7" type="#_x0000_t202" style="position:absolute;margin-left:218.05pt;margin-top:51.6pt;width:6.7pt;height:5.75pt;z-index:-18874401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2" type="#_x0000_t202" style="position:absolute;margin-left:218.05pt;margin-top:51.6pt;width:6.7pt;height:5.75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8" type="#_x0000_t202" style="position:absolute;margin-left:218.05pt;margin-top:51.6pt;width:6.7pt;height:5.75pt;z-index:-18874401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69" type="#_x0000_t202" style="position:absolute;margin-left:209.3pt;margin-top:55.6pt;width:7.45pt;height:6.pt;z-index:-18874401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2" type="#_x0000_t202" style="position:absolute;margin-left:218.05pt;margin-top:51.6pt;width:6.7pt;height:5.75pt;z-index:-18874401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3" type="#_x0000_t202" style="position:absolute;margin-left:218.05pt;margin-top:51.6pt;width:6.7pt;height:5.75pt;z-index:-18874401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174" type="#_x0000_t202" style="position:absolute;margin-left:209.3pt;margin-top:55.6pt;width:7.45pt;height:6.pt;z-index:-18874401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8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3" type="#_x0000_t202" style="position:absolute;margin-left:218.05pt;margin-top:51.6pt;width:6.7pt;height:5.75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4" type="#_x0000_t202" style="position:absolute;margin-left:213.25pt;margin-top:55.05pt;width:3.1pt;height:5.75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0" type="#_x0000_t202" style="position:absolute;margin-left:214.75pt;margin-top:56.1pt;width:6.5pt;height:6.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214.75pt;margin-top:56.1pt;width:6.5pt;height:6.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4" type="#_x0000_t202" style="position:absolute;margin-left:206.35pt;margin-top:54.45pt;width:6.7pt;height:5.75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9" type="#_x0000_t202" style="position:absolute;margin-left:216.35pt;margin-top:57.pt;width:6.7pt;height:5.75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8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0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1.1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1"/>
        <w:szCs w:val="11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1"/>
        <w:szCs w:val="11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7"/>
      <w:numFmt w:val="decimal"/>
      <w:lvlText w:val="1.1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0"/>
      <w:numFmt w:val="decimal"/>
      <w:lvlText w:val="1.1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3"/>
      <w:numFmt w:val="decimal"/>
      <w:lvlText w:val="2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1"/>
        <w:szCs w:val="11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3"/>
      <w:numFmt w:val="decimal"/>
      <w:lvlText w:val="%1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1"/>
        <w:szCs w:val="11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10"/>
      <w:numFmt w:val="decimal"/>
      <w:lvlText w:val="2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3"/>
      <w:numFmt w:val="decimal"/>
      <w:lvlText w:val="2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16"/>
      <w:numFmt w:val="decimal"/>
      <w:lvlText w:val="2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2"/>
      <w:numFmt w:val="decimal"/>
      <w:lvlText w:val="3.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8"/>
      <w:numFmt w:val="decimal"/>
      <w:lvlText w:val="3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11"/>
      <w:numFmt w:val="decimal"/>
      <w:lvlText w:val="3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4">
    <w:multiLevelType w:val="multilevel"/>
    <w:lvl w:ilvl="0">
      <w:start w:val="1"/>
      <w:numFmt w:val="decimal"/>
      <w:lvlText w:val="4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6">
    <w:multiLevelType w:val="multilevel"/>
    <w:lvl w:ilvl="0">
      <w:start w:val="5"/>
      <w:numFmt w:val="decimal"/>
      <w:lvlText w:val="5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38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0">
    <w:multiLevelType w:val="multilevel"/>
    <w:lvl w:ilvl="0">
      <w:start w:val="8"/>
      <w:numFmt w:val="decimal"/>
      <w:lvlText w:val="5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2">
    <w:multiLevelType w:val="multilevel"/>
    <w:lvl w:ilvl="0">
      <w:start w:val="1"/>
      <w:numFmt w:val="decimal"/>
      <w:lvlText w:val="8.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4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18"/>
        <w:szCs w:val="1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  <w:num w:numId="35">
    <w:abstractNumId w:val="34"/>
  </w:num>
  <w:num w:numId="37">
    <w:abstractNumId w:val="36"/>
  </w:num>
  <w:num w:numId="39">
    <w:abstractNumId w:val="38"/>
  </w:num>
  <w:num w:numId="41">
    <w:abstractNumId w:val="40"/>
  </w:num>
  <w:num w:numId="43">
    <w:abstractNumId w:val="42"/>
  </w:num>
  <w:num w:numId="45">
    <w:abstractNumId w:val="44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 Exact"/>
    <w:basedOn w:val="DefaultParagraphFont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7">
    <w:name w:val="Основной текст (3)_"/>
    <w:basedOn w:val="DefaultParagraphFont"/>
    <w:link w:val="Style6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40"/>
    </w:rPr>
  </w:style>
  <w:style w:type="character" w:customStyle="1" w:styleId="CharStyle8">
    <w:name w:val="Основной текст (2)"/>
    <w:basedOn w:val="CharStyle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">
    <w:name w:val="Заголовок №3_"/>
    <w:basedOn w:val="DefaultParagraphFont"/>
    <w:link w:val="Style9"/>
    <w:rPr>
      <w:b w:val="0"/>
      <w:bCs w:val="0"/>
      <w:i w:val="0"/>
      <w:iCs w:val="0"/>
      <w:u w:val="none"/>
      <w:strike w:val="0"/>
      <w:smallCaps w:val="0"/>
      <w:sz w:val="26"/>
      <w:szCs w:val="26"/>
      <w:rFonts w:ascii="Sylfaen" w:eastAsia="Sylfaen" w:hAnsi="Sylfaen" w:cs="Sylfaen"/>
    </w:rPr>
  </w:style>
  <w:style w:type="character" w:customStyle="1" w:styleId="CharStyle11">
    <w:name w:val="Заголовок №3 + 10,5 pt"/>
    <w:basedOn w:val="CharStyle10"/>
    <w:rPr>
      <w:lang w:val="ru-RU" w:eastAsia="ru-RU" w:bidi="ru-RU"/>
      <w:sz w:val="21"/>
      <w:szCs w:val="21"/>
      <w:w w:val="100"/>
      <w:spacing w:val="0"/>
      <w:color w:val="000000"/>
      <w:position w:val="0"/>
    </w:rPr>
  </w:style>
  <w:style w:type="character" w:customStyle="1" w:styleId="CharStyle13">
    <w:name w:val="Заголовок №4_"/>
    <w:basedOn w:val="DefaultParagraphFont"/>
    <w:link w:val="Style12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15">
    <w:name w:val="Подпись к таблице (2)_"/>
    <w:basedOn w:val="DefaultParagraphFont"/>
    <w:link w:val="Style14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6">
    <w:name w:val="Основной текст (2) + Полужирный"/>
    <w:basedOn w:val="CharStyle5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7">
    <w:name w:val="Основной текст (2)"/>
    <w:basedOn w:val="CharStyle5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19">
    <w:name w:val="Колонтитул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character" w:customStyle="1" w:styleId="CharStyle20">
    <w:name w:val="Колонтитул + 8 pt"/>
    <w:basedOn w:val="CharStyle19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22">
    <w:name w:val="Основной текст (4)_"/>
    <w:basedOn w:val="DefaultParagraphFont"/>
    <w:link w:val="Style21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3">
    <w:name w:val="Основной текст (2) + Курсив"/>
    <w:basedOn w:val="CharStyle5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25">
    <w:name w:val="Основной текст (5)_"/>
    <w:basedOn w:val="DefaultParagraphFont"/>
    <w:link w:val="Style24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26">
    <w:name w:val="Основной текст (5) + Не курсив"/>
    <w:basedOn w:val="CharStyle25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28">
    <w:name w:val="Подпись к картинке (2)_"/>
    <w:basedOn w:val="DefaultParagraphFont"/>
    <w:link w:val="Style27"/>
    <w:rPr>
      <w:b w:val="0"/>
      <w:bCs w:val="0"/>
      <w:i w:val="0"/>
      <w:iCs w:val="0"/>
      <w:u w:val="none"/>
      <w:strike w:val="0"/>
      <w:smallCaps w:val="0"/>
      <w:sz w:val="11"/>
      <w:szCs w:val="11"/>
      <w:spacing w:val="0"/>
    </w:rPr>
  </w:style>
  <w:style w:type="character" w:customStyle="1" w:styleId="CharStyle30">
    <w:name w:val="Подпись к картинке_"/>
    <w:basedOn w:val="DefaultParagraphFont"/>
    <w:link w:val="Style29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1">
    <w:name w:val="Подпись к таблице (2)"/>
    <w:basedOn w:val="CharStyle1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3">
    <w:name w:val="Основной текст (6) Exact"/>
    <w:basedOn w:val="DefaultParagraphFont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35">
    <w:name w:val="Подпись к картинке (3) Exact"/>
    <w:basedOn w:val="DefaultParagraphFont"/>
    <w:link w:val="Style34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36">
    <w:name w:val="Основной текст (6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37">
    <w:name w:val="Основной текст (6)"/>
    <w:basedOn w:val="CharStyle36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38">
    <w:name w:val="Основной текст (6) + Candara,4 pt"/>
    <w:basedOn w:val="CharStyle36"/>
    <w:rPr>
      <w:lang w:val="en-US" w:eastAsia="en-US" w:bidi="en-US"/>
      <w:u w:val="single"/>
      <w:sz w:val="8"/>
      <w:szCs w:val="8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40">
    <w:name w:val="Основной текст (7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11"/>
      <w:szCs w:val="11"/>
      <w:rFonts w:ascii="Sylfaen" w:eastAsia="Sylfaen" w:hAnsi="Sylfaen" w:cs="Sylfaen"/>
    </w:rPr>
  </w:style>
  <w:style w:type="character" w:customStyle="1" w:styleId="CharStyle41">
    <w:name w:val="Основной текст (7) + Малые прописные"/>
    <w:basedOn w:val="CharStyle40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43">
    <w:name w:val="Основной текст (8)_"/>
    <w:basedOn w:val="DefaultParagraphFont"/>
    <w:link w:val="Style42"/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  <w:w w:val="80"/>
    </w:rPr>
  </w:style>
  <w:style w:type="character" w:customStyle="1" w:styleId="CharStyle44">
    <w:name w:val="Основной текст (8) + 5,5 pt,Масштаб 100%"/>
    <w:basedOn w:val="CharStyle43"/>
    <w:rPr>
      <w:lang w:val="ru-RU" w:eastAsia="ru-RU" w:bidi="ru-RU"/>
      <w:sz w:val="11"/>
      <w:szCs w:val="11"/>
      <w:w w:val="100"/>
      <w:spacing w:val="0"/>
      <w:color w:val="000000"/>
      <w:position w:val="0"/>
    </w:rPr>
  </w:style>
  <w:style w:type="character" w:customStyle="1" w:styleId="CharStyle45">
    <w:name w:val="Основной текст (8) + Geneva,9,5 pt,Курсив,Масштаб 100%"/>
    <w:basedOn w:val="CharStyle43"/>
    <w:rPr>
      <w:lang w:val="ru-RU" w:eastAsia="ru-RU" w:bidi="ru-RU"/>
      <w:i/>
      <w:iCs/>
      <w:sz w:val="19"/>
      <w:szCs w:val="19"/>
      <w:rFonts w:ascii="Geneva" w:eastAsia="Geneva" w:hAnsi="Geneva" w:cs="Geneva"/>
      <w:w w:val="100"/>
      <w:spacing w:val="0"/>
      <w:color w:val="000000"/>
      <w:position w:val="0"/>
    </w:rPr>
  </w:style>
  <w:style w:type="character" w:customStyle="1" w:styleId="CharStyle46">
    <w:name w:val="Основной текст (6) + 6 pt,Курсив,Интервал 0 pt"/>
    <w:basedOn w:val="CharStyle36"/>
    <w:rPr>
      <w:lang w:val="ru-RU" w:eastAsia="ru-RU" w:bidi="ru-RU"/>
      <w:i/>
      <w:iCs/>
      <w:sz w:val="12"/>
      <w:szCs w:val="12"/>
      <w:w w:val="100"/>
      <w:spacing w:val="-10"/>
      <w:color w:val="000000"/>
      <w:position w:val="0"/>
    </w:rPr>
  </w:style>
  <w:style w:type="character" w:customStyle="1" w:styleId="CharStyle48">
    <w:name w:val="Подпись к таблице_"/>
    <w:basedOn w:val="DefaultParagraphFont"/>
    <w:link w:val="Style47"/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character" w:customStyle="1" w:styleId="CharStyle49">
    <w:name w:val="Подпись к таблице + 6 pt,Курсив,Интервал 0 pt"/>
    <w:basedOn w:val="CharStyle48"/>
    <w:rPr>
      <w:lang w:val="en-US" w:eastAsia="en-US" w:bidi="en-US"/>
      <w:i/>
      <w:iCs/>
      <w:sz w:val="12"/>
      <w:szCs w:val="12"/>
      <w:w w:val="100"/>
      <w:spacing w:val="-10"/>
      <w:color w:val="000000"/>
      <w:position w:val="0"/>
    </w:rPr>
  </w:style>
  <w:style w:type="character" w:customStyle="1" w:styleId="CharStyle50">
    <w:name w:val="Основной текст (2) + 6 pt,Курсив,Интервал 0 pt"/>
    <w:basedOn w:val="CharStyle5"/>
    <w:rPr>
      <w:lang w:val="ru-RU" w:eastAsia="ru-RU" w:bidi="ru-RU"/>
      <w:i/>
      <w:iCs/>
      <w:sz w:val="12"/>
      <w:szCs w:val="12"/>
      <w:w w:val="100"/>
      <w:spacing w:val="-10"/>
      <w:color w:val="000000"/>
      <w:position w:val="0"/>
    </w:rPr>
  </w:style>
  <w:style w:type="character" w:customStyle="1" w:styleId="CharStyle51">
    <w:name w:val="Основной текст (2) + 5,5 pt"/>
    <w:basedOn w:val="CharStyle5"/>
    <w:rPr>
      <w:lang w:val="ru-RU" w:eastAsia="ru-RU" w:bidi="ru-RU"/>
      <w:sz w:val="11"/>
      <w:szCs w:val="11"/>
      <w:w w:val="100"/>
      <w:spacing w:val="0"/>
      <w:color w:val="000000"/>
      <w:position w:val="0"/>
    </w:rPr>
  </w:style>
  <w:style w:type="character" w:customStyle="1" w:styleId="CharStyle52">
    <w:name w:val="Основной текст (2) + 5,5 pt,Интервал 1 pt"/>
    <w:basedOn w:val="CharStyle5"/>
    <w:rPr>
      <w:lang w:val="ru-RU" w:eastAsia="ru-RU" w:bidi="ru-RU"/>
      <w:sz w:val="11"/>
      <w:szCs w:val="11"/>
      <w:w w:val="100"/>
      <w:spacing w:val="30"/>
      <w:color w:val="000000"/>
      <w:position w:val="0"/>
    </w:rPr>
  </w:style>
  <w:style w:type="character" w:customStyle="1" w:styleId="CharStyle53">
    <w:name w:val="Колонтитул"/>
    <w:basedOn w:val="CharStyle19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54">
    <w:name w:val="Колонтитул + Candara,5,5 pt"/>
    <w:basedOn w:val="CharStyle19"/>
    <w:rPr>
      <w:lang w:val="ru-RU" w:eastAsia="ru-RU" w:bidi="ru-RU"/>
      <w:b/>
      <w:bCs/>
      <w:sz w:val="11"/>
      <w:szCs w:val="11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55">
    <w:name w:val="Основной текст (2) + Century Gothic,5,5 pt"/>
    <w:basedOn w:val="CharStyle5"/>
    <w:rPr>
      <w:lang w:val="ru-RU" w:eastAsia="ru-RU" w:bidi="ru-RU"/>
      <w:sz w:val="11"/>
      <w:szCs w:val="11"/>
      <w:rFonts w:ascii="Century Gothic" w:eastAsia="Century Gothic" w:hAnsi="Century Gothic" w:cs="Century Gothic"/>
      <w:w w:val="100"/>
      <w:spacing w:val="0"/>
      <w:color w:val="000000"/>
      <w:position w:val="0"/>
    </w:rPr>
  </w:style>
  <w:style w:type="character" w:customStyle="1" w:styleId="CharStyle56">
    <w:name w:val="Основной текст (6) + 6 pt,Курсив,Интервал 0 pt"/>
    <w:basedOn w:val="CharStyle36"/>
    <w:rPr>
      <w:lang w:val="en-US" w:eastAsia="en-US" w:bidi="en-US"/>
      <w:i/>
      <w:iCs/>
      <w:u w:val="single"/>
      <w:sz w:val="12"/>
      <w:szCs w:val="12"/>
      <w:w w:val="100"/>
      <w:spacing w:val="-10"/>
      <w:color w:val="000000"/>
      <w:position w:val="0"/>
    </w:rPr>
  </w:style>
  <w:style w:type="character" w:customStyle="1" w:styleId="CharStyle58">
    <w:name w:val="Подпись к картинке (4) Exact"/>
    <w:basedOn w:val="DefaultParagraphFont"/>
    <w:link w:val="Style57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character" w:customStyle="1" w:styleId="CharStyle60">
    <w:name w:val="Подпись к таблице (3) Exact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character" w:customStyle="1" w:styleId="CharStyle61">
    <w:name w:val="Основной текст (2) + Полужирный"/>
    <w:basedOn w:val="CharStyle5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62">
    <w:name w:val="Основной текст (2) + Tahoma,11 pt"/>
    <w:basedOn w:val="CharStyle5"/>
    <w:rPr>
      <w:lang w:val="ru-RU" w:eastAsia="ru-RU" w:bidi="ru-RU"/>
      <w:sz w:val="22"/>
      <w:szCs w:val="22"/>
      <w:rFonts w:ascii="Tahoma" w:eastAsia="Tahoma" w:hAnsi="Tahoma" w:cs="Tahoma"/>
      <w:w w:val="100"/>
      <w:spacing w:val="0"/>
      <w:color w:val="000000"/>
      <w:position w:val="0"/>
    </w:rPr>
  </w:style>
  <w:style w:type="character" w:customStyle="1" w:styleId="CharStyle64">
    <w:name w:val="Основной текст (9)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65">
    <w:name w:val="Основной текст (2) + 9,5 pt,Полужирный"/>
    <w:basedOn w:val="CharStyle5"/>
    <w:rPr>
      <w:lang w:val="ru-RU" w:eastAsia="ru-RU" w:bidi="ru-RU"/>
      <w:b/>
      <w:bCs/>
      <w:sz w:val="19"/>
      <w:szCs w:val="19"/>
      <w:w w:val="100"/>
      <w:spacing w:val="0"/>
      <w:color w:val="000000"/>
      <w:position w:val="0"/>
    </w:rPr>
  </w:style>
  <w:style w:type="character" w:customStyle="1" w:styleId="CharStyle66">
    <w:name w:val="Основной текст (2) + Geneva,9,5 pt"/>
    <w:basedOn w:val="CharStyle5"/>
    <w:rPr>
      <w:lang w:val="ru-RU" w:eastAsia="ru-RU" w:bidi="ru-RU"/>
      <w:b/>
      <w:bCs/>
      <w:sz w:val="19"/>
      <w:szCs w:val="19"/>
      <w:rFonts w:ascii="Geneva" w:eastAsia="Geneva" w:hAnsi="Geneva" w:cs="Geneva"/>
      <w:w w:val="100"/>
      <w:spacing w:val="0"/>
      <w:color w:val="000000"/>
      <w:position w:val="0"/>
    </w:rPr>
  </w:style>
  <w:style w:type="character" w:customStyle="1" w:styleId="CharStyle67">
    <w:name w:val="Подпись к картинке Exact"/>
    <w:basedOn w:val="DefaultParagraphFont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68">
    <w:name w:val="Основной текст (2) + Полужирный"/>
    <w:basedOn w:val="CharStyle5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69">
    <w:name w:val="Основной текст (2) + 5,5 pt"/>
    <w:basedOn w:val="CharStyle5"/>
    <w:rPr>
      <w:lang w:val="ru-RU" w:eastAsia="ru-RU" w:bidi="ru-RU"/>
      <w:sz w:val="11"/>
      <w:szCs w:val="11"/>
      <w:w w:val="100"/>
      <w:spacing w:val="0"/>
      <w:color w:val="000000"/>
      <w:position w:val="0"/>
    </w:rPr>
  </w:style>
  <w:style w:type="character" w:customStyle="1" w:styleId="CharStyle71">
    <w:name w:val="Основной текст (10) Exact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18"/>
      <w:szCs w:val="18"/>
      <w:rFonts w:ascii="Courier New" w:eastAsia="Courier New" w:hAnsi="Courier New" w:cs="Courier New"/>
      <w:spacing w:val="-20"/>
    </w:rPr>
  </w:style>
  <w:style w:type="character" w:customStyle="1" w:styleId="CharStyle73">
    <w:name w:val="Основной текст (11) Exact"/>
    <w:basedOn w:val="DefaultParagraphFont"/>
    <w:link w:val="Style72"/>
    <w:rPr>
      <w:b/>
      <w:bCs/>
      <w:i w:val="0"/>
      <w:iCs w:val="0"/>
      <w:u w:val="none"/>
      <w:strike w:val="0"/>
      <w:smallCaps w:val="0"/>
      <w:sz w:val="26"/>
      <w:szCs w:val="26"/>
      <w:rFonts w:ascii="Courier New" w:eastAsia="Courier New" w:hAnsi="Courier New" w:cs="Courier New"/>
    </w:rPr>
  </w:style>
  <w:style w:type="character" w:customStyle="1" w:styleId="CharStyle74">
    <w:name w:val="Основной текст (2) + Arial,13 pt,Курсив,Интервал 1 pt"/>
    <w:basedOn w:val="CharStyle5"/>
    <w:rPr>
      <w:lang w:val="ru-RU" w:eastAsia="ru-RU" w:bidi="ru-RU"/>
      <w:i/>
      <w:iCs/>
      <w:sz w:val="26"/>
      <w:szCs w:val="26"/>
      <w:rFonts w:ascii="Arial" w:eastAsia="Arial" w:hAnsi="Arial" w:cs="Arial"/>
      <w:w w:val="100"/>
      <w:spacing w:val="30"/>
      <w:color w:val="000000"/>
      <w:position w:val="0"/>
    </w:rPr>
  </w:style>
  <w:style w:type="character" w:customStyle="1" w:styleId="CharStyle75">
    <w:name w:val="Основной текст (2) + 14 pt"/>
    <w:basedOn w:val="CharStyle5"/>
    <w:rPr>
      <w:lang w:val="ru-RU" w:eastAsia="ru-RU" w:bidi="ru-RU"/>
      <w:b/>
      <w:bCs/>
      <w:sz w:val="28"/>
      <w:szCs w:val="28"/>
      <w:w w:val="100"/>
      <w:spacing w:val="0"/>
      <w:color w:val="000000"/>
      <w:position w:val="0"/>
    </w:rPr>
  </w:style>
  <w:style w:type="character" w:customStyle="1" w:styleId="CharStyle76">
    <w:name w:val="Основной текст (2) + Arial,4 pt,Курсив"/>
    <w:basedOn w:val="CharStyle5"/>
    <w:rPr>
      <w:lang w:val="en-US" w:eastAsia="en-US" w:bidi="en-US"/>
      <w:i/>
      <w:iCs/>
      <w:sz w:val="8"/>
      <w:szCs w:val="8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77">
    <w:name w:val="Основной текст (2) + 4 pt"/>
    <w:basedOn w:val="CharStyle5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78">
    <w:name w:val="Основной текст (2) + Arial,15 pt"/>
    <w:basedOn w:val="CharStyle5"/>
    <w:rPr>
      <w:lang w:val="ru-RU" w:eastAsia="ru-RU" w:bidi="ru-RU"/>
      <w:sz w:val="30"/>
      <w:szCs w:val="3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79">
    <w:name w:val="Основной текст (2) + Arial,10 pt"/>
    <w:basedOn w:val="CharStyle5"/>
    <w:rPr>
      <w:lang w:val="ru-RU" w:eastAsia="ru-RU" w:bidi="ru-RU"/>
      <w:sz w:val="20"/>
      <w:szCs w:val="20"/>
      <w:rFonts w:ascii="Arial" w:eastAsia="Arial" w:hAnsi="Arial" w:cs="Arial"/>
      <w:w w:val="100"/>
      <w:spacing w:val="0"/>
      <w:color w:val="000000"/>
      <w:position w:val="0"/>
    </w:rPr>
  </w:style>
  <w:style w:type="character" w:customStyle="1" w:styleId="CharStyle80">
    <w:name w:val="Подпись к таблице (2) Exact"/>
    <w:basedOn w:val="DefaultParagraphFont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82">
    <w:name w:val="Основной текст (12) Exact"/>
    <w:basedOn w:val="DefaultParagraphFont"/>
    <w:link w:val="Style81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84">
    <w:name w:val="Заголовок №1_"/>
    <w:basedOn w:val="DefaultParagraphFont"/>
    <w:link w:val="Style83"/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90"/>
    </w:rPr>
  </w:style>
  <w:style w:type="character" w:customStyle="1" w:styleId="CharStyle85">
    <w:name w:val="Колонтитул + 8 pt"/>
    <w:basedOn w:val="CharStyle19"/>
    <w:rPr>
      <w:lang w:val="ru-RU" w:eastAsia="ru-RU" w:bidi="ru-RU"/>
      <w:b/>
      <w:bCs/>
      <w:sz w:val="16"/>
      <w:szCs w:val="16"/>
      <w:w w:val="100"/>
      <w:spacing w:val="0"/>
      <w:color w:val="000000"/>
      <w:position w:val="0"/>
    </w:rPr>
  </w:style>
  <w:style w:type="character" w:customStyle="1" w:styleId="CharStyle86">
    <w:name w:val="Основной текст (2) + 5,5 pt"/>
    <w:basedOn w:val="CharStyle5"/>
    <w:rPr>
      <w:lang w:val="ru-RU" w:eastAsia="ru-RU" w:bidi="ru-RU"/>
      <w:sz w:val="11"/>
      <w:szCs w:val="11"/>
      <w:w w:val="100"/>
      <w:spacing w:val="0"/>
      <w:color w:val="000000"/>
      <w:position w:val="0"/>
    </w:rPr>
  </w:style>
  <w:style w:type="character" w:customStyle="1" w:styleId="CharStyle87">
    <w:name w:val="Основной текст (6) + Candara,4 pt Exact"/>
    <w:basedOn w:val="CharStyle36"/>
    <w:rPr>
      <w:lang w:val="ru-RU" w:eastAsia="ru-RU" w:bidi="ru-RU"/>
      <w:sz w:val="8"/>
      <w:szCs w:val="8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88">
    <w:name w:val="Основной текст (2) + Курсив,Интервал 0 pt Exact"/>
    <w:basedOn w:val="CharStyle5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89">
    <w:name w:val="Основной текст (6) + Малые прописные Exact"/>
    <w:basedOn w:val="CharStyle36"/>
    <w:rPr>
      <w:lang w:val="ru-RU" w:eastAsia="ru-RU" w:bidi="ru-RU"/>
      <w:smallCaps/>
      <w:w w:val="100"/>
      <w:spacing w:val="0"/>
      <w:color w:val="000000"/>
      <w:position w:val="0"/>
    </w:rPr>
  </w:style>
  <w:style w:type="character" w:customStyle="1" w:styleId="CharStyle90">
    <w:name w:val="Основной текст (2) Exact"/>
    <w:basedOn w:val="CharStyle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1">
    <w:name w:val="Основной текст (2) + 6 pt,Масштаб 80%"/>
    <w:basedOn w:val="CharStyle5"/>
    <w:rPr>
      <w:lang w:val="ru-RU" w:eastAsia="ru-RU" w:bidi="ru-RU"/>
      <w:sz w:val="12"/>
      <w:szCs w:val="12"/>
      <w:w w:val="80"/>
      <w:spacing w:val="0"/>
      <w:color w:val="000000"/>
      <w:position w:val="0"/>
    </w:rPr>
  </w:style>
  <w:style w:type="character" w:customStyle="1" w:styleId="CharStyle92">
    <w:name w:val="Основной текст (2) + 4 pt"/>
    <w:basedOn w:val="CharStyle5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94">
    <w:name w:val="Основной текст (13) Exact"/>
    <w:basedOn w:val="DefaultParagraphFont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character" w:customStyle="1" w:styleId="CharStyle95">
    <w:name w:val="Основной текст (13) + Sylfaen,6,5 pt,Малые прописные Exact"/>
    <w:basedOn w:val="CharStyle96"/>
    <w:rPr>
      <w:smallCaps/>
      <w:sz w:val="13"/>
      <w:szCs w:val="13"/>
      <w:rFonts w:ascii="Sylfaen" w:eastAsia="Sylfaen" w:hAnsi="Sylfaen" w:cs="Sylfaen"/>
      <w:spacing w:val="0"/>
    </w:rPr>
  </w:style>
  <w:style w:type="character" w:customStyle="1" w:styleId="CharStyle96">
    <w:name w:val="Основной текст (13)_"/>
    <w:basedOn w:val="DefaultParagraphFont"/>
    <w:link w:val="Style93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character" w:customStyle="1" w:styleId="CharStyle98">
    <w:name w:val="Основной текст (14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character" w:customStyle="1" w:styleId="CharStyle99">
    <w:name w:val="Основной текст (2) + 4 pt"/>
    <w:basedOn w:val="CharStyle5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100">
    <w:name w:val="Подпись к картинке (3) Exact"/>
    <w:basedOn w:val="CharStyle3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2">
    <w:name w:val="Подпись к картинке (5) Exact"/>
    <w:basedOn w:val="DefaultParagraphFont"/>
    <w:link w:val="Style101"/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  <w:spacing w:val="-10"/>
    </w:rPr>
  </w:style>
  <w:style w:type="character" w:customStyle="1" w:styleId="CharStyle103">
    <w:name w:val="Подпись к картинке (5) + Не курсив,Интервал 0 pt Exact"/>
    <w:basedOn w:val="CharStyle102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4">
    <w:name w:val="Подпись к картинке + Курсив,Интервал 0 pt Exact"/>
    <w:basedOn w:val="CharStyle30"/>
    <w:rPr>
      <w:lang w:val="ru-RU" w:eastAsia="ru-RU" w:bidi="ru-RU"/>
      <w:i/>
      <w:iCs/>
      <w:w w:val="100"/>
      <w:spacing w:val="-10"/>
      <w:color w:val="000000"/>
      <w:position w:val="0"/>
    </w:rPr>
  </w:style>
  <w:style w:type="character" w:customStyle="1" w:styleId="CharStyle106">
    <w:name w:val="Подпись к картинке (6) Exact"/>
    <w:basedOn w:val="DefaultParagraphFont"/>
    <w:link w:val="Style105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-10"/>
    </w:rPr>
  </w:style>
  <w:style w:type="character" w:customStyle="1" w:styleId="CharStyle107">
    <w:name w:val="Подпись к картинке (6) + 6 pt,Не курсив,Интервал 0 pt Exact"/>
    <w:basedOn w:val="CharStyle106"/>
    <w:rPr>
      <w:lang w:val="ru-RU" w:eastAsia="ru-RU" w:bidi="ru-RU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109">
    <w:name w:val="Подпись к картинке (7) Exact"/>
    <w:basedOn w:val="DefaultParagraphFont"/>
    <w:link w:val="Style108"/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110">
    <w:name w:val="Подпись к картинке (7) + 7 pt,Курсив Exact"/>
    <w:basedOn w:val="CharStyle109"/>
    <w:rPr>
      <w:lang w:val="ru-RU" w:eastAsia="ru-RU" w:bidi="ru-RU"/>
      <w:i/>
      <w:iCs/>
      <w:sz w:val="14"/>
      <w:szCs w:val="14"/>
      <w:w w:val="100"/>
      <w:spacing w:val="0"/>
      <w:color w:val="000000"/>
      <w:position w:val="0"/>
    </w:rPr>
  </w:style>
  <w:style w:type="character" w:customStyle="1" w:styleId="CharStyle112">
    <w:name w:val="Подпись к картинке (8) Exact"/>
    <w:basedOn w:val="DefaultParagraphFont"/>
    <w:link w:val="Style111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character" w:customStyle="1" w:styleId="CharStyle114">
    <w:name w:val="Подпись к картинке (9) Exact"/>
    <w:basedOn w:val="DefaultParagraphFont"/>
    <w:link w:val="Style113"/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116">
    <w:name w:val="Основной текст (18) Exact"/>
    <w:basedOn w:val="DefaultParagraphFont"/>
    <w:link w:val="Style115"/>
    <w:rPr>
      <w:lang w:val="en-US" w:eastAsia="en-US" w:bidi="en-US"/>
      <w:b w:val="0"/>
      <w:bCs w:val="0"/>
      <w:i/>
      <w:iCs/>
      <w:u w:val="none"/>
      <w:strike w:val="0"/>
      <w:smallCaps w:val="0"/>
      <w:sz w:val="48"/>
      <w:szCs w:val="48"/>
      <w:rFonts w:ascii="Sylfaen" w:eastAsia="Sylfaen" w:hAnsi="Sylfaen" w:cs="Sylfaen"/>
    </w:rPr>
  </w:style>
  <w:style w:type="character" w:customStyle="1" w:styleId="CharStyle118">
    <w:name w:val="Основной текст (15)_"/>
    <w:basedOn w:val="DefaultParagraphFont"/>
    <w:link w:val="Style117"/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19">
    <w:name w:val="Основной текст (15) + 4,5 pt,Не курсив"/>
    <w:basedOn w:val="CharStyle118"/>
    <w:rPr>
      <w:lang w:val="en-US" w:eastAsia="en-US" w:bidi="en-US"/>
      <w:i/>
      <w:iCs/>
      <w:sz w:val="9"/>
      <w:szCs w:val="9"/>
      <w:w w:val="100"/>
      <w:spacing w:val="0"/>
      <w:color w:val="000000"/>
      <w:position w:val="0"/>
    </w:rPr>
  </w:style>
  <w:style w:type="character" w:customStyle="1" w:styleId="CharStyle121">
    <w:name w:val="Основной текст (16)_"/>
    <w:basedOn w:val="DefaultParagraphFont"/>
    <w:link w:val="Style120"/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character" w:customStyle="1" w:styleId="CharStyle122">
    <w:name w:val="Основной текст (16) + Не курсив"/>
    <w:basedOn w:val="CharStyle121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24">
    <w:name w:val="Заголовок №2_"/>
    <w:basedOn w:val="DefaultParagraphFont"/>
    <w:link w:val="Style123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10"/>
    </w:rPr>
  </w:style>
  <w:style w:type="character" w:customStyle="1" w:styleId="CharStyle125">
    <w:name w:val="Заголовок №2 + 13 pt,Полужирный,Не курсив,Интервал 0 pt"/>
    <w:basedOn w:val="CharStyle124"/>
    <w:rPr>
      <w:lang w:val="ru-RU" w:eastAsia="ru-RU" w:bidi="ru-RU"/>
      <w:b/>
      <w:bCs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127">
    <w:name w:val="Основной текст (17)_"/>
    <w:basedOn w:val="DefaultParagraphFont"/>
    <w:link w:val="Style126"/>
    <w:rPr>
      <w:b w:val="0"/>
      <w:bCs w:val="0"/>
      <w:i/>
      <w:iCs/>
      <w:u w:val="none"/>
      <w:strike w:val="0"/>
      <w:smallCaps w:val="0"/>
      <w:sz w:val="22"/>
      <w:szCs w:val="22"/>
      <w:rFonts w:ascii="Arial" w:eastAsia="Arial" w:hAnsi="Arial" w:cs="Arial"/>
    </w:rPr>
  </w:style>
  <w:style w:type="character" w:customStyle="1" w:styleId="CharStyle128">
    <w:name w:val="Основной текст (17) + Candara,12 pt"/>
    <w:basedOn w:val="CharStyle127"/>
    <w:rPr>
      <w:lang w:val="ru-RU" w:eastAsia="ru-RU" w:bidi="ru-RU"/>
      <w:sz w:val="24"/>
      <w:szCs w:val="24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129">
    <w:name w:val="Основной текст (2) + 7 pt"/>
    <w:basedOn w:val="CharStyle5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31">
    <w:name w:val="Подпись к картинке (10) Exact"/>
    <w:basedOn w:val="DefaultParagraphFont"/>
    <w:link w:val="Style130"/>
    <w:rPr>
      <w:b/>
      <w:bCs/>
      <w:i/>
      <w:iCs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-20"/>
    </w:rPr>
  </w:style>
  <w:style w:type="character" w:customStyle="1" w:styleId="CharStyle132">
    <w:name w:val="Основной текст (2) + 24 pt,Курсив,Интервал -3 pt"/>
    <w:basedOn w:val="CharStyle5"/>
    <w:rPr>
      <w:lang w:val="ru-RU" w:eastAsia="ru-RU" w:bidi="ru-RU"/>
      <w:b/>
      <w:bCs/>
      <w:i/>
      <w:iCs/>
      <w:sz w:val="48"/>
      <w:szCs w:val="48"/>
      <w:w w:val="100"/>
      <w:spacing w:val="-60"/>
      <w:color w:val="000000"/>
      <w:position w:val="0"/>
    </w:rPr>
  </w:style>
  <w:style w:type="character" w:customStyle="1" w:styleId="CharStyle134">
    <w:name w:val="Подпись к картинке (11)_"/>
    <w:basedOn w:val="DefaultParagraphFont"/>
    <w:link w:val="Style133"/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  <w:style w:type="character" w:customStyle="1" w:styleId="CharStyle135">
    <w:name w:val="Основной текст (2) + 6,5 pt"/>
    <w:basedOn w:val="CharStyle5"/>
    <w:rPr>
      <w:lang w:val="ru-RU" w:eastAsia="ru-RU" w:bidi="ru-RU"/>
      <w:sz w:val="13"/>
      <w:szCs w:val="13"/>
      <w:w w:val="100"/>
      <w:spacing w:val="0"/>
      <w:color w:val="000000"/>
      <w:position w:val="0"/>
    </w:rPr>
  </w:style>
  <w:style w:type="character" w:customStyle="1" w:styleId="CharStyle136">
    <w:name w:val="Основной текст (2) + 6,5 pt,Полужирный"/>
    <w:basedOn w:val="CharStyle5"/>
    <w:rPr>
      <w:lang w:val="ru-RU" w:eastAsia="ru-RU" w:bidi="ru-RU"/>
      <w:b/>
      <w:bCs/>
      <w:sz w:val="13"/>
      <w:szCs w:val="13"/>
      <w:w w:val="100"/>
      <w:spacing w:val="0"/>
      <w:color w:val="000000"/>
      <w:position w:val="0"/>
    </w:rPr>
  </w:style>
  <w:style w:type="character" w:customStyle="1" w:styleId="CharStyle137">
    <w:name w:val="Подпись к таблице (2) Exact"/>
    <w:basedOn w:val="CharStyle1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38">
    <w:name w:val="Основной текст (2) + 8,5 pt"/>
    <w:basedOn w:val="CharStyle5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paragraph" w:customStyle="1" w:styleId="Style3">
    <w:name w:val="Основной текст (2)"/>
    <w:basedOn w:val="Normal"/>
    <w:link w:val="CharStyle5"/>
    <w:pPr>
      <w:widowControl w:val="0"/>
      <w:shd w:val="clear" w:color="auto" w:fill="FFFFFF"/>
      <w:jc w:val="center"/>
      <w:spacing w:after="180" w:line="206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6">
    <w:name w:val="Основной текст (3)"/>
    <w:basedOn w:val="Normal"/>
    <w:link w:val="CharStyle7"/>
    <w:pPr>
      <w:widowControl w:val="0"/>
      <w:shd w:val="clear" w:color="auto" w:fill="FFFFFF"/>
      <w:jc w:val="center"/>
      <w:spacing w:before="180" w:after="30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40"/>
    </w:rPr>
  </w:style>
  <w:style w:type="paragraph" w:customStyle="1" w:styleId="Style9">
    <w:name w:val="Заголовок №3"/>
    <w:basedOn w:val="Normal"/>
    <w:link w:val="CharStyle10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Sylfaen" w:eastAsia="Sylfaen" w:hAnsi="Sylfaen" w:cs="Sylfaen"/>
    </w:rPr>
  </w:style>
  <w:style w:type="paragraph" w:customStyle="1" w:styleId="Style12">
    <w:name w:val="Заголовок №4"/>
    <w:basedOn w:val="Normal"/>
    <w:link w:val="CharStyle13"/>
    <w:pPr>
      <w:widowControl w:val="0"/>
      <w:shd w:val="clear" w:color="auto" w:fill="FFFFFF"/>
      <w:jc w:val="center"/>
      <w:outlineLvl w:val="3"/>
      <w:spacing w:before="1080" w:line="302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14">
    <w:name w:val="Подпись к таблице (2)"/>
    <w:basedOn w:val="Normal"/>
    <w:link w:val="CharStyle1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8">
    <w:name w:val="Колонтитул"/>
    <w:basedOn w:val="Normal"/>
    <w:link w:val="CharStyle19"/>
    <w:pPr>
      <w:widowControl w:val="0"/>
      <w:shd w:val="clear" w:color="auto" w:fill="FFFFFF"/>
      <w:jc w:val="both"/>
      <w:spacing w:line="101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Times New Roman" w:eastAsia="Times New Roman" w:hAnsi="Times New Roman" w:cs="Times New Roman"/>
    </w:rPr>
  </w:style>
  <w:style w:type="paragraph" w:customStyle="1" w:styleId="Style21">
    <w:name w:val="Основной текст (4)"/>
    <w:basedOn w:val="Normal"/>
    <w:link w:val="CharStyle22"/>
    <w:pPr>
      <w:widowControl w:val="0"/>
      <w:shd w:val="clear" w:color="auto" w:fill="FFFFFF"/>
      <w:jc w:val="center"/>
      <w:spacing w:after="240"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4">
    <w:name w:val="Основной текст (5)"/>
    <w:basedOn w:val="Normal"/>
    <w:link w:val="CharStyle25"/>
    <w:pPr>
      <w:widowControl w:val="0"/>
      <w:shd w:val="clear" w:color="auto" w:fill="FFFFFF"/>
      <w:jc w:val="both"/>
      <w:spacing w:line="211" w:lineRule="exact"/>
      <w:ind w:firstLine="520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27">
    <w:name w:val="Подпись к картинке (2)"/>
    <w:basedOn w:val="Normal"/>
    <w:link w:val="CharStyle2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spacing w:val="0"/>
    </w:rPr>
  </w:style>
  <w:style w:type="paragraph" w:customStyle="1" w:styleId="Style29">
    <w:name w:val="Подпись к картинке"/>
    <w:basedOn w:val="Normal"/>
    <w:link w:val="CharStyle30"/>
    <w:pPr>
      <w:widowControl w:val="0"/>
      <w:shd w:val="clear" w:color="auto" w:fill="FFFFFF"/>
      <w:spacing w:line="0" w:lineRule="exact"/>
      <w:ind w:hanging="66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2">
    <w:name w:val="Основной текст (6)"/>
    <w:basedOn w:val="Normal"/>
    <w:link w:val="CharStyle36"/>
    <w:pPr>
      <w:widowControl w:val="0"/>
      <w:shd w:val="clear" w:color="auto" w:fill="FFFFFF"/>
      <w:jc w:val="center"/>
      <w:spacing w:line="139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34">
    <w:name w:val="Подпись к картинке (3)"/>
    <w:basedOn w:val="Normal"/>
    <w:link w:val="CharStyle3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39">
    <w:name w:val="Основной текст (7)"/>
    <w:basedOn w:val="Normal"/>
    <w:link w:val="CharStyle40"/>
    <w:pPr>
      <w:widowControl w:val="0"/>
      <w:shd w:val="clear" w:color="auto" w:fill="FFFFFF"/>
      <w:spacing w:line="182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Sylfaen" w:eastAsia="Sylfaen" w:hAnsi="Sylfaen" w:cs="Sylfaen"/>
    </w:rPr>
  </w:style>
  <w:style w:type="paragraph" w:customStyle="1" w:styleId="Style42">
    <w:name w:val="Основной текст (8)"/>
    <w:basedOn w:val="Normal"/>
    <w:link w:val="CharStyle43"/>
    <w:pPr>
      <w:widowControl w:val="0"/>
      <w:shd w:val="clear" w:color="auto" w:fill="FFFFFF"/>
      <w:spacing w:line="182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Times New Roman" w:eastAsia="Times New Roman" w:hAnsi="Times New Roman" w:cs="Times New Roman"/>
      <w:w w:val="80"/>
    </w:rPr>
  </w:style>
  <w:style w:type="paragraph" w:customStyle="1" w:styleId="Style47">
    <w:name w:val="Подпись к таблице"/>
    <w:basedOn w:val="Normal"/>
    <w:link w:val="CharStyle4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Times New Roman" w:eastAsia="Times New Roman" w:hAnsi="Times New Roman" w:cs="Times New Roman"/>
    </w:rPr>
  </w:style>
  <w:style w:type="paragraph" w:customStyle="1" w:styleId="Style57">
    <w:name w:val="Подпись к картинке (4)"/>
    <w:basedOn w:val="Normal"/>
    <w:link w:val="CharStyle58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paragraph" w:customStyle="1" w:styleId="Style59">
    <w:name w:val="Подпись к таблице (3)"/>
    <w:basedOn w:val="Normal"/>
    <w:link w:val="CharStyle6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Times New Roman" w:eastAsia="Times New Roman" w:hAnsi="Times New Roman" w:cs="Times New Roman"/>
    </w:rPr>
  </w:style>
  <w:style w:type="paragraph" w:customStyle="1" w:styleId="Style63">
    <w:name w:val="Основной текст (9)"/>
    <w:basedOn w:val="Normal"/>
    <w:link w:val="CharStyle64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70">
    <w:name w:val="Основной текст (10)"/>
    <w:basedOn w:val="Normal"/>
    <w:link w:val="CharStyle71"/>
    <w:pPr>
      <w:widowControl w:val="0"/>
      <w:shd w:val="clear" w:color="auto" w:fill="FFFFFF"/>
      <w:jc w:val="right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ourier New" w:eastAsia="Courier New" w:hAnsi="Courier New" w:cs="Courier New"/>
      <w:spacing w:val="-20"/>
    </w:rPr>
  </w:style>
  <w:style w:type="paragraph" w:customStyle="1" w:styleId="Style72">
    <w:name w:val="Основной текст (11)"/>
    <w:basedOn w:val="Normal"/>
    <w:link w:val="CharStyle7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Courier New" w:eastAsia="Courier New" w:hAnsi="Courier New" w:cs="Courier New"/>
    </w:rPr>
  </w:style>
  <w:style w:type="paragraph" w:customStyle="1" w:styleId="Style81">
    <w:name w:val="Основной текст (12)"/>
    <w:basedOn w:val="Normal"/>
    <w:link w:val="CharStyle8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83">
    <w:name w:val="Заголовок №1"/>
    <w:basedOn w:val="Normal"/>
    <w:link w:val="CharStyle84"/>
    <w:pPr>
      <w:widowControl w:val="0"/>
      <w:shd w:val="clear" w:color="auto" w:fill="FFFFFF"/>
      <w:outlineLvl w:val="0"/>
      <w:spacing w:after="180" w:line="0" w:lineRule="exact"/>
    </w:pPr>
    <w:rPr>
      <w:b/>
      <w:bCs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  <w:spacing w:val="90"/>
    </w:rPr>
  </w:style>
  <w:style w:type="paragraph" w:customStyle="1" w:styleId="Style93">
    <w:name w:val="Основной текст (13)"/>
    <w:basedOn w:val="Normal"/>
    <w:link w:val="CharStyle96"/>
    <w:pPr>
      <w:widowControl w:val="0"/>
      <w:shd w:val="clear" w:color="auto" w:fill="FFFFFF"/>
      <w:spacing w:before="240" w:after="960"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paragraph" w:customStyle="1" w:styleId="Style97">
    <w:name w:val="Основной текст (14)"/>
    <w:basedOn w:val="Normal"/>
    <w:link w:val="CharStyle98"/>
    <w:pPr>
      <w:widowControl w:val="0"/>
      <w:shd w:val="clear" w:color="auto" w:fill="FFFFFF"/>
      <w:spacing w:before="960" w:after="1140" w:line="0" w:lineRule="exact"/>
    </w:pPr>
    <w:rPr>
      <w:b w:val="0"/>
      <w:bCs w:val="0"/>
      <w:i w:val="0"/>
      <w:iCs w:val="0"/>
      <w:u w:val="none"/>
      <w:strike w:val="0"/>
      <w:smallCaps w:val="0"/>
      <w:sz w:val="10"/>
      <w:szCs w:val="10"/>
      <w:rFonts w:ascii="Arial" w:eastAsia="Arial" w:hAnsi="Arial" w:cs="Arial"/>
    </w:rPr>
  </w:style>
  <w:style w:type="paragraph" w:customStyle="1" w:styleId="Style101">
    <w:name w:val="Подпись к картинке (5)"/>
    <w:basedOn w:val="Normal"/>
    <w:link w:val="CharStyle10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8"/>
      <w:szCs w:val="18"/>
      <w:rFonts w:ascii="Times New Roman" w:eastAsia="Times New Roman" w:hAnsi="Times New Roman" w:cs="Times New Roman"/>
      <w:spacing w:val="-10"/>
    </w:rPr>
  </w:style>
  <w:style w:type="paragraph" w:customStyle="1" w:styleId="Style105">
    <w:name w:val="Подпись к картинке (6)"/>
    <w:basedOn w:val="Normal"/>
    <w:link w:val="CharStyle106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-10"/>
    </w:rPr>
  </w:style>
  <w:style w:type="paragraph" w:customStyle="1" w:styleId="Style108">
    <w:name w:val="Подпись к картинке (7)"/>
    <w:basedOn w:val="Normal"/>
    <w:link w:val="CharStyle109"/>
    <w:pPr>
      <w:widowControl w:val="0"/>
      <w:shd w:val="clear" w:color="auto" w:fill="FFFFFF"/>
      <w:jc w:val="both"/>
      <w:spacing w:line="13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111">
    <w:name w:val="Подпись к картинке (8)"/>
    <w:basedOn w:val="Normal"/>
    <w:link w:val="CharStyle11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  <w:spacing w:val="0"/>
    </w:rPr>
  </w:style>
  <w:style w:type="paragraph" w:customStyle="1" w:styleId="Style113">
    <w:name w:val="Подпись к картинке (9)"/>
    <w:basedOn w:val="Normal"/>
    <w:link w:val="CharStyle11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115">
    <w:name w:val="Основной текст (18)"/>
    <w:basedOn w:val="Normal"/>
    <w:link w:val="CharStyle116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/>
      <w:iCs/>
      <w:u w:val="none"/>
      <w:strike w:val="0"/>
      <w:smallCaps w:val="0"/>
      <w:sz w:val="48"/>
      <w:szCs w:val="48"/>
      <w:rFonts w:ascii="Sylfaen" w:eastAsia="Sylfaen" w:hAnsi="Sylfaen" w:cs="Sylfaen"/>
    </w:rPr>
  </w:style>
  <w:style w:type="paragraph" w:customStyle="1" w:styleId="Style117">
    <w:name w:val="Основной текст (15)"/>
    <w:basedOn w:val="Normal"/>
    <w:link w:val="CharStyle118"/>
    <w:pPr>
      <w:widowControl w:val="0"/>
      <w:shd w:val="clear" w:color="auto" w:fill="FFFFFF"/>
      <w:spacing w:after="180" w:line="13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20">
    <w:name w:val="Основной текст (16)"/>
    <w:basedOn w:val="Normal"/>
    <w:link w:val="CharStyle121"/>
    <w:pPr>
      <w:widowControl w:val="0"/>
      <w:shd w:val="clear" w:color="auto" w:fill="FFFFFF"/>
      <w:spacing w:before="180" w:line="0" w:lineRule="exact"/>
    </w:pPr>
    <w:rPr>
      <w:b w:val="0"/>
      <w:bCs w:val="0"/>
      <w:i/>
      <w:iCs/>
      <w:u w:val="none"/>
      <w:strike w:val="0"/>
      <w:smallCaps w:val="0"/>
      <w:sz w:val="14"/>
      <w:szCs w:val="14"/>
      <w:rFonts w:ascii="Times New Roman" w:eastAsia="Times New Roman" w:hAnsi="Times New Roman" w:cs="Times New Roman"/>
      <w:spacing w:val="0"/>
    </w:rPr>
  </w:style>
  <w:style w:type="paragraph" w:customStyle="1" w:styleId="Style123">
    <w:name w:val="Заголовок №2"/>
    <w:basedOn w:val="Normal"/>
    <w:link w:val="CharStyle124"/>
    <w:pPr>
      <w:widowControl w:val="0"/>
      <w:shd w:val="clear" w:color="auto" w:fill="FFFFFF"/>
      <w:jc w:val="both"/>
      <w:outlineLvl w:val="1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10"/>
    </w:rPr>
  </w:style>
  <w:style w:type="paragraph" w:customStyle="1" w:styleId="Style126">
    <w:name w:val="Основной текст (17)"/>
    <w:basedOn w:val="Normal"/>
    <w:link w:val="CharStyle127"/>
    <w:pPr>
      <w:widowControl w:val="0"/>
      <w:shd w:val="clear" w:color="auto" w:fill="FFFFFF"/>
      <w:jc w:val="both"/>
      <w:spacing w:line="250" w:lineRule="exact"/>
    </w:pPr>
    <w:rPr>
      <w:b w:val="0"/>
      <w:bCs w:val="0"/>
      <w:i/>
      <w:iCs/>
      <w:u w:val="none"/>
      <w:strike w:val="0"/>
      <w:smallCaps w:val="0"/>
      <w:sz w:val="22"/>
      <w:szCs w:val="22"/>
      <w:rFonts w:ascii="Arial" w:eastAsia="Arial" w:hAnsi="Arial" w:cs="Arial"/>
    </w:rPr>
  </w:style>
  <w:style w:type="paragraph" w:customStyle="1" w:styleId="Style130">
    <w:name w:val="Подпись к картинке (10)"/>
    <w:basedOn w:val="Normal"/>
    <w:link w:val="CharStyle131"/>
    <w:pPr>
      <w:widowControl w:val="0"/>
      <w:shd w:val="clear" w:color="auto" w:fill="FFFFFF"/>
      <w:spacing w:line="0" w:lineRule="exact"/>
    </w:pPr>
    <w:rPr>
      <w:b/>
      <w:bCs/>
      <w:i/>
      <w:iCs/>
      <w:u w:val="none"/>
      <w:strike w:val="0"/>
      <w:smallCaps w:val="0"/>
      <w:sz w:val="30"/>
      <w:szCs w:val="30"/>
      <w:rFonts w:ascii="Times New Roman" w:eastAsia="Times New Roman" w:hAnsi="Times New Roman" w:cs="Times New Roman"/>
      <w:spacing w:val="-20"/>
    </w:rPr>
  </w:style>
  <w:style w:type="paragraph" w:customStyle="1" w:styleId="Style133">
    <w:name w:val="Подпись к картинке (11)"/>
    <w:basedOn w:val="Normal"/>
    <w:link w:val="CharStyle13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Arial" w:eastAsia="Arial" w:hAnsi="Arial" w:cs="Arial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3.jpeg"/><Relationship Id="rId12" Type="http://schemas.openxmlformats.org/officeDocument/2006/relationships/image" Target="media/image3.jpeg" TargetMode="External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4.jpeg"/><Relationship Id="rId17" Type="http://schemas.openxmlformats.org/officeDocument/2006/relationships/image" Target="media/image4.jpeg" TargetMode="External"/><Relationship Id="rId18" Type="http://schemas.openxmlformats.org/officeDocument/2006/relationships/image" Target="media/image5.jpeg"/><Relationship Id="rId19" Type="http://schemas.openxmlformats.org/officeDocument/2006/relationships/image" Target="media/image5.jpeg" TargetMode="External"/><Relationship Id="rId20" Type="http://schemas.openxmlformats.org/officeDocument/2006/relationships/header" Target="header6.xml"/><Relationship Id="rId21" Type="http://schemas.openxmlformats.org/officeDocument/2006/relationships/header" Target="header7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8.xml"/><Relationship Id="rId25" Type="http://schemas.openxmlformats.org/officeDocument/2006/relationships/image" Target="media/image6.jpeg"/><Relationship Id="rId26" Type="http://schemas.openxmlformats.org/officeDocument/2006/relationships/image" Target="media/image6.jpeg" TargetMode="External"/><Relationship Id="rId27" Type="http://schemas.openxmlformats.org/officeDocument/2006/relationships/header" Target="header9.xml"/><Relationship Id="rId28" Type="http://schemas.openxmlformats.org/officeDocument/2006/relationships/header" Target="header10.xml"/><Relationship Id="rId29" Type="http://schemas.openxmlformats.org/officeDocument/2006/relationships/footer" Target="footer3.xml"/><Relationship Id="rId30" Type="http://schemas.openxmlformats.org/officeDocument/2006/relationships/footer" Target="footer4.xml"/><Relationship Id="rId31" Type="http://schemas.openxmlformats.org/officeDocument/2006/relationships/header" Target="header11.xml"/><Relationship Id="rId32" Type="http://schemas.openxmlformats.org/officeDocument/2006/relationships/footer" Target="footer5.xml"/><Relationship Id="rId33" Type="http://schemas.openxmlformats.org/officeDocument/2006/relationships/header" Target="header12.xml"/><Relationship Id="rId34" Type="http://schemas.openxmlformats.org/officeDocument/2006/relationships/header" Target="header13.xml"/><Relationship Id="rId35" Type="http://schemas.openxmlformats.org/officeDocument/2006/relationships/footer" Target="footer6.xml"/><Relationship Id="rId36" Type="http://schemas.openxmlformats.org/officeDocument/2006/relationships/footer" Target="footer7.xml"/><Relationship Id="rId37" Type="http://schemas.openxmlformats.org/officeDocument/2006/relationships/header" Target="header14.xml"/><Relationship Id="rId38" Type="http://schemas.openxmlformats.org/officeDocument/2006/relationships/footer" Target="footer8.xml"/><Relationship Id="rId39" Type="http://schemas.openxmlformats.org/officeDocument/2006/relationships/image" Target="media/image7.jpeg"/><Relationship Id="rId40" Type="http://schemas.openxmlformats.org/officeDocument/2006/relationships/image" Target="media/image7.jpeg" TargetMode="External"/><Relationship Id="rId41" Type="http://schemas.openxmlformats.org/officeDocument/2006/relationships/image" Target="media/image8.jpeg"/><Relationship Id="rId42" Type="http://schemas.openxmlformats.org/officeDocument/2006/relationships/image" Target="media/image8.jpeg" TargetMode="External"/><Relationship Id="rId43" Type="http://schemas.openxmlformats.org/officeDocument/2006/relationships/image" Target="media/image9.jpeg"/><Relationship Id="rId44" Type="http://schemas.openxmlformats.org/officeDocument/2006/relationships/image" Target="media/image9.jpeg" TargetMode="External"/><Relationship Id="rId45" Type="http://schemas.openxmlformats.org/officeDocument/2006/relationships/image" Target="media/image10.jpeg"/><Relationship Id="rId46" Type="http://schemas.openxmlformats.org/officeDocument/2006/relationships/image" Target="media/image10.jpeg" TargetMode="External"/><Relationship Id="rId47" Type="http://schemas.openxmlformats.org/officeDocument/2006/relationships/image" Target="media/image11.jpeg"/><Relationship Id="rId48" Type="http://schemas.openxmlformats.org/officeDocument/2006/relationships/image" Target="media/image11.jpeg" TargetMode="External"/><Relationship Id="rId49" Type="http://schemas.openxmlformats.org/officeDocument/2006/relationships/header" Target="header15.xml"/><Relationship Id="rId50" Type="http://schemas.openxmlformats.org/officeDocument/2006/relationships/header" Target="header16.xml"/><Relationship Id="rId51" Type="http://schemas.openxmlformats.org/officeDocument/2006/relationships/header" Target="header17.xml"/><Relationship Id="rId52" Type="http://schemas.openxmlformats.org/officeDocument/2006/relationships/footer" Target="footer9.xml"/><Relationship Id="rId53" Type="http://schemas.openxmlformats.org/officeDocument/2006/relationships/image" Target="media/image12.jpeg"/><Relationship Id="rId54" Type="http://schemas.openxmlformats.org/officeDocument/2006/relationships/image" Target="media/image12.jpeg" TargetMode="External"/><Relationship Id="rId55" Type="http://schemas.openxmlformats.org/officeDocument/2006/relationships/image" Target="media/image13.jpeg"/><Relationship Id="rId56" Type="http://schemas.openxmlformats.org/officeDocument/2006/relationships/image" Target="media/image13.jpeg" TargetMode="External"/><Relationship Id="rId57" Type="http://schemas.openxmlformats.org/officeDocument/2006/relationships/image" Target="media/image14.jpeg"/><Relationship Id="rId58" Type="http://schemas.openxmlformats.org/officeDocument/2006/relationships/image" Target="media/image14.jpeg" TargetMode="External"/><Relationship Id="rId59" Type="http://schemas.openxmlformats.org/officeDocument/2006/relationships/image" Target="media/image15.jpeg"/><Relationship Id="rId60" Type="http://schemas.openxmlformats.org/officeDocument/2006/relationships/image" Target="media/image15.jpeg" TargetMode="External"/><Relationship Id="rId61" Type="http://schemas.openxmlformats.org/officeDocument/2006/relationships/image" Target="media/image16.jpeg"/><Relationship Id="rId62" Type="http://schemas.openxmlformats.org/officeDocument/2006/relationships/image" Target="media/image16.jpeg" TargetMode="External"/><Relationship Id="rId63" Type="http://schemas.openxmlformats.org/officeDocument/2006/relationships/image" Target="media/image17.jpeg"/><Relationship Id="rId64" Type="http://schemas.openxmlformats.org/officeDocument/2006/relationships/image" Target="media/image17.jpeg" TargetMode="External"/><Relationship Id="rId65" Type="http://schemas.openxmlformats.org/officeDocument/2006/relationships/image" Target="media/image18.jpeg"/><Relationship Id="rId66" Type="http://schemas.openxmlformats.org/officeDocument/2006/relationships/image" Target="media/image18.jpeg" TargetMode="External"/><Relationship Id="rId67" Type="http://schemas.openxmlformats.org/officeDocument/2006/relationships/image" Target="media/image19.jpeg"/><Relationship Id="rId68" Type="http://schemas.openxmlformats.org/officeDocument/2006/relationships/image" Target="media/image19.jpeg" TargetMode="External"/><Relationship Id="rId69" Type="http://schemas.openxmlformats.org/officeDocument/2006/relationships/image" Target="media/image20.jpeg"/><Relationship Id="rId70" Type="http://schemas.openxmlformats.org/officeDocument/2006/relationships/image" Target="media/image20.jpeg" TargetMode="External"/><Relationship Id="rId71" Type="http://schemas.openxmlformats.org/officeDocument/2006/relationships/image" Target="media/image21.jpeg"/><Relationship Id="rId72" Type="http://schemas.openxmlformats.org/officeDocument/2006/relationships/image" Target="media/image21.jpeg" TargetMode="External"/><Relationship Id="rId73" Type="http://schemas.openxmlformats.org/officeDocument/2006/relationships/image" Target="media/image22.jpeg"/><Relationship Id="rId74" Type="http://schemas.openxmlformats.org/officeDocument/2006/relationships/image" Target="media/image22.jpeg" TargetMode="External"/><Relationship Id="rId75" Type="http://schemas.openxmlformats.org/officeDocument/2006/relationships/image" Target="media/image23.jpeg"/><Relationship Id="rId76" Type="http://schemas.openxmlformats.org/officeDocument/2006/relationships/image" Target="media/image23.jpeg" TargetMode="External"/><Relationship Id="rId77" Type="http://schemas.openxmlformats.org/officeDocument/2006/relationships/image" Target="media/image24.jpeg"/><Relationship Id="rId78" Type="http://schemas.openxmlformats.org/officeDocument/2006/relationships/image" Target="media/image24.jpeg" TargetMode="External"/><Relationship Id="rId79" Type="http://schemas.openxmlformats.org/officeDocument/2006/relationships/image" Target="media/image25.jpeg"/><Relationship Id="rId80" Type="http://schemas.openxmlformats.org/officeDocument/2006/relationships/image" Target="media/image25.jpeg" TargetMode="External"/><Relationship Id="rId81" Type="http://schemas.openxmlformats.org/officeDocument/2006/relationships/header" Target="header18.xml"/><Relationship Id="rId82" Type="http://schemas.openxmlformats.org/officeDocument/2006/relationships/header" Target="header19.xml"/><Relationship Id="rId83" Type="http://schemas.openxmlformats.org/officeDocument/2006/relationships/header" Target="header20.xml"/><Relationship Id="rId84" Type="http://schemas.openxmlformats.org/officeDocument/2006/relationships/image" Target="media/image26.jpeg"/><Relationship Id="rId85" Type="http://schemas.openxmlformats.org/officeDocument/2006/relationships/image" Target="media/image26.jpeg" TargetMode="External"/><Relationship Id="rId86" Type="http://schemas.openxmlformats.org/officeDocument/2006/relationships/image" Target="media/image27.jpeg"/><Relationship Id="rId87" Type="http://schemas.openxmlformats.org/officeDocument/2006/relationships/image" Target="media/image27.jpeg" TargetMode="External"/><Relationship Id="rId88" Type="http://schemas.openxmlformats.org/officeDocument/2006/relationships/header" Target="header21.xml"/><Relationship Id="rId89" Type="http://schemas.openxmlformats.org/officeDocument/2006/relationships/header" Target="header22.xml"/><Relationship Id="rId90" Type="http://schemas.openxmlformats.org/officeDocument/2006/relationships/header" Target="header23.xml"/><Relationship Id="rId91" Type="http://schemas.openxmlformats.org/officeDocument/2006/relationships/image" Target="media/image28.jpeg"/><Relationship Id="rId92" Type="http://schemas.openxmlformats.org/officeDocument/2006/relationships/image" Target="media/image28.jpeg" TargetMode="External"/><Relationship Id="rId93" Type="http://schemas.openxmlformats.org/officeDocument/2006/relationships/image" Target="media/image29.jpeg"/><Relationship Id="rId94" Type="http://schemas.openxmlformats.org/officeDocument/2006/relationships/image" Target="media/image29.jpeg" TargetMode="External"/><Relationship Id="rId95" Type="http://schemas.openxmlformats.org/officeDocument/2006/relationships/header" Target="header24.xml"/><Relationship Id="rId96" Type="http://schemas.openxmlformats.org/officeDocument/2006/relationships/header" Target="header25.xml"/><Relationship Id="rId97" Type="http://schemas.openxmlformats.org/officeDocument/2006/relationships/header" Target="header26.xml"/><Relationship Id="rId98" Type="http://schemas.openxmlformats.org/officeDocument/2006/relationships/image" Target="media/image30.jpeg"/><Relationship Id="rId99" Type="http://schemas.openxmlformats.org/officeDocument/2006/relationships/image" Target="media/image30.jpeg" TargetMode="External"/><Relationship Id="rId100" Type="http://schemas.openxmlformats.org/officeDocument/2006/relationships/image" Target="media/image31.jpeg"/><Relationship Id="rId101" Type="http://schemas.openxmlformats.org/officeDocument/2006/relationships/image" Target="media/image31.jpeg" TargetMode="External"/><Relationship Id="rId102" Type="http://schemas.openxmlformats.org/officeDocument/2006/relationships/image" Target="media/image32.jpeg"/><Relationship Id="rId103" Type="http://schemas.openxmlformats.org/officeDocument/2006/relationships/image" Target="media/image32.jpeg" TargetMode="External"/><Relationship Id="rId104" Type="http://schemas.openxmlformats.org/officeDocument/2006/relationships/image" Target="media/image33.jpeg"/><Relationship Id="rId105" Type="http://schemas.openxmlformats.org/officeDocument/2006/relationships/image" Target="media/image33.jpeg" TargetMode="External"/><Relationship Id="rId106" Type="http://schemas.openxmlformats.org/officeDocument/2006/relationships/image" Target="media/image34.jpeg"/><Relationship Id="rId107" Type="http://schemas.openxmlformats.org/officeDocument/2006/relationships/image" Target="media/image34.jpeg" TargetMode="External"/><Relationship Id="rId108" Type="http://schemas.openxmlformats.org/officeDocument/2006/relationships/image" Target="media/image35.jpeg"/><Relationship Id="rId109" Type="http://schemas.openxmlformats.org/officeDocument/2006/relationships/image" Target="media/image35.jpeg" TargetMode="External"/><Relationship Id="rId110" Type="http://schemas.openxmlformats.org/officeDocument/2006/relationships/image" Target="media/image36.jpeg"/><Relationship Id="rId111" Type="http://schemas.openxmlformats.org/officeDocument/2006/relationships/image" Target="media/image36.jpeg" TargetMode="External"/><Relationship Id="rId112" Type="http://schemas.openxmlformats.org/officeDocument/2006/relationships/image" Target="media/image37.jpeg"/><Relationship Id="rId113" Type="http://schemas.openxmlformats.org/officeDocument/2006/relationships/image" Target="media/image37.jpeg" TargetMode="External"/><Relationship Id="rId114" Type="http://schemas.openxmlformats.org/officeDocument/2006/relationships/image" Target="media/image38.jpeg"/><Relationship Id="rId115" Type="http://schemas.openxmlformats.org/officeDocument/2006/relationships/image" Target="media/image38.jpeg" TargetMode="External"/><Relationship Id="rId116" Type="http://schemas.openxmlformats.org/officeDocument/2006/relationships/header" Target="header27.xml"/><Relationship Id="rId117" Type="http://schemas.openxmlformats.org/officeDocument/2006/relationships/header" Target="header28.xml"/><Relationship Id="rId118" Type="http://schemas.openxmlformats.org/officeDocument/2006/relationships/image" Target="media/image39.jpeg"/><Relationship Id="rId119" Type="http://schemas.openxmlformats.org/officeDocument/2006/relationships/image" Target="media/image39.jpeg" TargetMode="External"/><Relationship Id="rId120" Type="http://schemas.openxmlformats.org/officeDocument/2006/relationships/image" Target="media/image40.png"/><Relationship Id="rId121" Type="http://schemas.openxmlformats.org/officeDocument/2006/relationships/image" Target="media/image40.png" TargetMode="External"/><Relationship Id="rId122" Type="http://schemas.openxmlformats.org/officeDocument/2006/relationships/image" Target="media/image41.jpeg"/><Relationship Id="rId123" Type="http://schemas.openxmlformats.org/officeDocument/2006/relationships/image" Target="media/image41.jpeg" TargetMode="External"/><Relationship Id="rId124" Type="http://schemas.openxmlformats.org/officeDocument/2006/relationships/image" Target="media/image42.jpeg"/><Relationship Id="rId125" Type="http://schemas.openxmlformats.org/officeDocument/2006/relationships/image" Target="media/image42.jpeg" TargetMode="External"/><Relationship Id="rId126" Type="http://schemas.openxmlformats.org/officeDocument/2006/relationships/header" Target="header29.xml"/><Relationship Id="rId127" Type="http://schemas.openxmlformats.org/officeDocument/2006/relationships/header" Target="header30.xml"/><Relationship Id="rId128" Type="http://schemas.openxmlformats.org/officeDocument/2006/relationships/header" Target="header31.xml"/><Relationship Id="rId129" Type="http://schemas.openxmlformats.org/officeDocument/2006/relationships/image" Target="media/image43.jpeg"/><Relationship Id="rId130" Type="http://schemas.openxmlformats.org/officeDocument/2006/relationships/image" Target="media/image43.jpeg" TargetMode="External"/><Relationship Id="rId131" Type="http://schemas.openxmlformats.org/officeDocument/2006/relationships/image" Target="media/image44.jpeg"/><Relationship Id="rId132" Type="http://schemas.openxmlformats.org/officeDocument/2006/relationships/image" Target="media/image44.jpeg" TargetMode="External"/><Relationship Id="rId133" Type="http://schemas.openxmlformats.org/officeDocument/2006/relationships/header" Target="header32.xml"/><Relationship Id="rId134" Type="http://schemas.openxmlformats.org/officeDocument/2006/relationships/header" Target="header33.xml"/><Relationship Id="rId135" Type="http://schemas.openxmlformats.org/officeDocument/2006/relationships/header" Target="header34.xml"/><Relationship Id="rId136" Type="http://schemas.openxmlformats.org/officeDocument/2006/relationships/image" Target="media/image45.jpeg"/><Relationship Id="rId137" Type="http://schemas.openxmlformats.org/officeDocument/2006/relationships/image" Target="media/image45.jpeg" TargetMode="External"/><Relationship Id="rId138" Type="http://schemas.openxmlformats.org/officeDocument/2006/relationships/image" Target="media/image46.jpeg"/><Relationship Id="rId139" Type="http://schemas.openxmlformats.org/officeDocument/2006/relationships/image" Target="media/image46.jpeg" TargetMode="External"/><Relationship Id="rId140" Type="http://schemas.openxmlformats.org/officeDocument/2006/relationships/image" Target="media/image47.jpeg"/><Relationship Id="rId141" Type="http://schemas.openxmlformats.org/officeDocument/2006/relationships/image" Target="media/image47.jpeg" TargetMode="External"/><Relationship Id="rId142" Type="http://schemas.openxmlformats.org/officeDocument/2006/relationships/image" Target="media/image48.jpeg"/><Relationship Id="rId143" Type="http://schemas.openxmlformats.org/officeDocument/2006/relationships/image" Target="media/image48.jpeg" TargetMode="External"/><Relationship Id="rId144" Type="http://schemas.openxmlformats.org/officeDocument/2006/relationships/image" Target="media/image49.jpeg"/><Relationship Id="rId145" Type="http://schemas.openxmlformats.org/officeDocument/2006/relationships/image" Target="media/image49.jpeg" TargetMode="External"/></Relationships>
</file>