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FE" w:rsidRPr="00284B28" w:rsidRDefault="00B455FE" w:rsidP="00B455FE">
      <w:pPr>
        <w:jc w:val="center"/>
        <w:rPr>
          <w:rFonts w:ascii="PT Astra Serif" w:hAnsi="PT Astra Serif"/>
          <w:b/>
          <w:shd w:val="clear" w:color="auto" w:fill="FFFFFF"/>
        </w:rPr>
      </w:pPr>
      <w:r w:rsidRPr="00284B28">
        <w:rPr>
          <w:rFonts w:ascii="PT Astra Serif" w:hAnsi="PT Astra Serif"/>
          <w:b/>
          <w:shd w:val="clear" w:color="auto" w:fill="FFFFFF"/>
        </w:rPr>
        <w:t>Информационное сообщение</w:t>
      </w:r>
    </w:p>
    <w:p w:rsidR="00B74431" w:rsidRPr="00284B28" w:rsidRDefault="00B74431" w:rsidP="00B74431">
      <w:pPr>
        <w:jc w:val="center"/>
        <w:rPr>
          <w:rFonts w:ascii="PT Astra Serif" w:hAnsi="PT Astra Serif" w:cs="Courier New"/>
          <w:b/>
        </w:rPr>
      </w:pPr>
      <w:r w:rsidRPr="00284B28">
        <w:rPr>
          <w:rFonts w:ascii="PT Astra Serif" w:hAnsi="PT Astra Serif" w:cs="Courier New"/>
          <w:b/>
          <w:lang w:eastAsia="ar-SA"/>
        </w:rPr>
        <w:t>о проведении</w:t>
      </w:r>
      <w:r w:rsidRPr="00284B28">
        <w:rPr>
          <w:rFonts w:ascii="PT Astra Serif" w:hAnsi="PT Astra Serif" w:cs="Courier New"/>
          <w:lang w:eastAsia="ar-SA"/>
        </w:rPr>
        <w:t xml:space="preserve"> </w:t>
      </w:r>
      <w:r w:rsidRPr="00284B28">
        <w:rPr>
          <w:rFonts w:ascii="PT Astra Serif" w:hAnsi="PT Astra Serif" w:cs="Courier New"/>
          <w:b/>
        </w:rPr>
        <w:t xml:space="preserve">открытого конкурса </w:t>
      </w:r>
      <w:r w:rsidRPr="00284B28">
        <w:rPr>
          <w:rFonts w:ascii="PT Astra Serif" w:hAnsi="PT Astra Serif" w:cs="Courier New"/>
          <w:b/>
          <w:lang w:eastAsia="ar-SA"/>
        </w:rPr>
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</w:r>
      <w:r w:rsidRPr="00284B28">
        <w:rPr>
          <w:rFonts w:ascii="PT Astra Serif" w:hAnsi="PT Astra Serif" w:cs="Courier New"/>
          <w:b/>
        </w:rPr>
        <w:t xml:space="preserve"> в электронной форме</w:t>
      </w:r>
    </w:p>
    <w:p w:rsidR="009B57FF" w:rsidRPr="00284B28" w:rsidRDefault="009B57FF" w:rsidP="00B74431">
      <w:pPr>
        <w:jc w:val="center"/>
        <w:rPr>
          <w:rFonts w:ascii="PT Astra Serif" w:hAnsi="PT Astra Serif" w:cs="Courier New"/>
          <w:b/>
        </w:rPr>
      </w:pPr>
    </w:p>
    <w:p w:rsidR="009B57FF" w:rsidRPr="00284B28" w:rsidRDefault="009B57FF" w:rsidP="00B74431">
      <w:pPr>
        <w:jc w:val="center"/>
        <w:rPr>
          <w:rFonts w:ascii="PT Astra Serif" w:hAnsi="PT Astra Serif" w:cs="Courier New"/>
          <w:b/>
        </w:rPr>
      </w:pPr>
    </w:p>
    <w:p w:rsidR="00B455FE" w:rsidRPr="00284B28" w:rsidRDefault="00B455FE" w:rsidP="00B455FE">
      <w:pPr>
        <w:tabs>
          <w:tab w:val="left" w:pos="6946"/>
        </w:tabs>
        <w:ind w:firstLine="709"/>
        <w:jc w:val="both"/>
        <w:rPr>
          <w:rFonts w:ascii="PT Astra Serif" w:hAnsi="PT Astra Serif"/>
          <w:color w:val="000000"/>
        </w:rPr>
      </w:pPr>
      <w:r w:rsidRPr="00284B28">
        <w:rPr>
          <w:rFonts w:ascii="PT Astra Serif" w:hAnsi="PT Astra Serif"/>
          <w:b/>
          <w:iCs/>
          <w:color w:val="000000"/>
          <w:shd w:val="clear" w:color="auto" w:fill="FFFFFF"/>
        </w:rPr>
        <w:t>1.Организатор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 – </w:t>
      </w:r>
      <w:r w:rsidR="00846100">
        <w:rPr>
          <w:rFonts w:ascii="PT Astra Serif" w:hAnsi="PT Astra Serif"/>
          <w:color w:val="000000"/>
          <w:shd w:val="clear" w:color="auto" w:fill="FFFFFF"/>
        </w:rPr>
        <w:t>отдел имущественных и земельных отношений администрации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9B57FF" w:rsidRPr="00284B28">
        <w:rPr>
          <w:rFonts w:ascii="PT Astra Serif" w:hAnsi="PT Astra Serif"/>
          <w:color w:val="000000"/>
          <w:shd w:val="clear" w:color="auto" w:fill="FFFFFF"/>
        </w:rPr>
        <w:t>муниципального образования Кимовский район Тульской области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. </w:t>
      </w:r>
    </w:p>
    <w:p w:rsidR="00B455FE" w:rsidRPr="00284B28" w:rsidRDefault="00B455FE" w:rsidP="00B455FE">
      <w:pPr>
        <w:spacing w:line="254" w:lineRule="auto"/>
        <w:ind w:firstLine="708"/>
        <w:jc w:val="both"/>
        <w:rPr>
          <w:rFonts w:ascii="PT Astra Serif" w:eastAsia="Calibri" w:hAnsi="PT Astra Serif"/>
          <w:color w:val="000000"/>
          <w:lang w:eastAsia="en-US"/>
        </w:rPr>
      </w:pPr>
      <w:r w:rsidRPr="00284B28">
        <w:rPr>
          <w:rFonts w:ascii="PT Astra Serif" w:eastAsia="Calibri" w:hAnsi="PT Astra Serif"/>
          <w:color w:val="000000"/>
          <w:lang w:eastAsia="en-US"/>
        </w:rPr>
        <w:t xml:space="preserve">Расположенная по адресу: </w:t>
      </w:r>
      <w:r w:rsidR="00D30A91" w:rsidRPr="00284B28">
        <w:rPr>
          <w:rFonts w:ascii="PT Astra Serif" w:hAnsi="PT Astra Serif"/>
          <w:lang w:eastAsia="ar-SA"/>
        </w:rPr>
        <w:t xml:space="preserve">301720, Тульская область, </w:t>
      </w:r>
      <w:proofErr w:type="spellStart"/>
      <w:r w:rsidR="00D30A91" w:rsidRPr="00284B28">
        <w:rPr>
          <w:rFonts w:ascii="PT Astra Serif" w:hAnsi="PT Astra Serif"/>
          <w:lang w:eastAsia="ar-SA"/>
        </w:rPr>
        <w:t>г</w:t>
      </w:r>
      <w:proofErr w:type="gramStart"/>
      <w:r w:rsidR="00D30A91" w:rsidRPr="00284B28">
        <w:rPr>
          <w:rFonts w:ascii="PT Astra Serif" w:hAnsi="PT Astra Serif"/>
          <w:lang w:eastAsia="ar-SA"/>
        </w:rPr>
        <w:t>.К</w:t>
      </w:r>
      <w:proofErr w:type="gramEnd"/>
      <w:r w:rsidR="00D30A91" w:rsidRPr="00284B28">
        <w:rPr>
          <w:rFonts w:ascii="PT Astra Serif" w:hAnsi="PT Astra Serif"/>
          <w:lang w:eastAsia="ar-SA"/>
        </w:rPr>
        <w:t>имовск</w:t>
      </w:r>
      <w:proofErr w:type="spellEnd"/>
      <w:r w:rsidR="00D30A91" w:rsidRPr="00284B28">
        <w:rPr>
          <w:rFonts w:ascii="PT Astra Serif" w:hAnsi="PT Astra Serif"/>
          <w:lang w:eastAsia="ar-SA"/>
        </w:rPr>
        <w:t xml:space="preserve">, </w:t>
      </w:r>
      <w:proofErr w:type="spellStart"/>
      <w:r w:rsidR="00D30A91" w:rsidRPr="00284B28">
        <w:rPr>
          <w:rFonts w:ascii="PT Astra Serif" w:hAnsi="PT Astra Serif"/>
          <w:lang w:eastAsia="ar-SA"/>
        </w:rPr>
        <w:t>ул.Ленина</w:t>
      </w:r>
      <w:proofErr w:type="spellEnd"/>
      <w:r w:rsidR="00D30A91" w:rsidRPr="00284B28">
        <w:rPr>
          <w:rFonts w:ascii="PT Astra Serif" w:hAnsi="PT Astra Serif"/>
          <w:lang w:eastAsia="ar-SA"/>
        </w:rPr>
        <w:t>, д.44 а, телефон 8 (48735) 5-30-04, e-</w:t>
      </w:r>
      <w:proofErr w:type="spellStart"/>
      <w:r w:rsidR="00D30A91" w:rsidRPr="00284B28">
        <w:rPr>
          <w:rFonts w:ascii="PT Astra Serif" w:hAnsi="PT Astra Serif"/>
          <w:lang w:eastAsia="ar-SA"/>
        </w:rPr>
        <w:t>mail</w:t>
      </w:r>
      <w:proofErr w:type="spellEnd"/>
      <w:r w:rsidR="00D30A91" w:rsidRPr="00284B28">
        <w:rPr>
          <w:rFonts w:ascii="PT Astra Serif" w:hAnsi="PT Astra Serif"/>
          <w:lang w:eastAsia="ar-SA"/>
        </w:rPr>
        <w:t xml:space="preserve">: </w:t>
      </w:r>
      <w:hyperlink r:id="rId7" w:history="1">
        <w:r w:rsidR="00D30A91" w:rsidRPr="00284B28">
          <w:rPr>
            <w:rStyle w:val="a3"/>
            <w:rFonts w:ascii="PT Astra Serif" w:hAnsi="PT Astra Serif"/>
            <w:lang w:val="en-US" w:eastAsia="ar-SA"/>
          </w:rPr>
          <w:t>ased</w:t>
        </w:r>
        <w:r w:rsidR="00D30A91" w:rsidRPr="00284B28">
          <w:rPr>
            <w:rStyle w:val="a3"/>
            <w:rFonts w:ascii="PT Astra Serif" w:hAnsi="PT Astra Serif"/>
            <w:lang w:eastAsia="ar-SA"/>
          </w:rPr>
          <w:t>_</w:t>
        </w:r>
        <w:r w:rsidR="00D30A91" w:rsidRPr="00284B28">
          <w:rPr>
            <w:rStyle w:val="a3"/>
            <w:rFonts w:ascii="PT Astra Serif" w:hAnsi="PT Astra Serif"/>
            <w:lang w:val="en-US" w:eastAsia="ar-SA"/>
          </w:rPr>
          <w:t>mo</w:t>
        </w:r>
        <w:r w:rsidR="00D30A91" w:rsidRPr="00284B28">
          <w:rPr>
            <w:rStyle w:val="a3"/>
            <w:rFonts w:ascii="PT Astra Serif" w:hAnsi="PT Astra Serif"/>
            <w:lang w:eastAsia="ar-SA"/>
          </w:rPr>
          <w:t>_</w:t>
        </w:r>
        <w:r w:rsidR="00D30A91" w:rsidRPr="00284B28">
          <w:rPr>
            <w:rStyle w:val="a3"/>
            <w:rFonts w:ascii="PT Astra Serif" w:hAnsi="PT Astra Serif"/>
            <w:lang w:val="en-US" w:eastAsia="ar-SA"/>
          </w:rPr>
          <w:t>kimovsk</w:t>
        </w:r>
        <w:r w:rsidR="00D30A91" w:rsidRPr="00284B28">
          <w:rPr>
            <w:rStyle w:val="a3"/>
            <w:rFonts w:ascii="PT Astra Serif" w:hAnsi="PT Astra Serif"/>
            <w:lang w:eastAsia="ar-SA"/>
          </w:rPr>
          <w:t>@</w:t>
        </w:r>
        <w:r w:rsidR="00D30A91" w:rsidRPr="00284B28">
          <w:rPr>
            <w:rStyle w:val="a3"/>
            <w:rFonts w:ascii="PT Astra Serif" w:hAnsi="PT Astra Serif"/>
            <w:lang w:val="en-US" w:eastAsia="ar-SA"/>
          </w:rPr>
          <w:t>tularegion</w:t>
        </w:r>
        <w:r w:rsidR="00D30A91" w:rsidRPr="00284B28">
          <w:rPr>
            <w:rStyle w:val="a3"/>
            <w:rFonts w:ascii="PT Astra Serif" w:hAnsi="PT Astra Serif"/>
            <w:lang w:eastAsia="ar-SA"/>
          </w:rPr>
          <w:t>.</w:t>
        </w:r>
        <w:proofErr w:type="spellStart"/>
        <w:r w:rsidR="00D30A91" w:rsidRPr="00284B28">
          <w:rPr>
            <w:rStyle w:val="a3"/>
            <w:rFonts w:ascii="PT Astra Serif" w:hAnsi="PT Astra Serif"/>
            <w:lang w:val="en-US" w:eastAsia="ar-SA"/>
          </w:rPr>
          <w:t>ru</w:t>
        </w:r>
        <w:proofErr w:type="spellEnd"/>
      </w:hyperlink>
      <w:r w:rsidR="00D30A91" w:rsidRPr="00284B28">
        <w:rPr>
          <w:rFonts w:ascii="PT Astra Serif" w:hAnsi="PT Astra Serif"/>
          <w:lang w:eastAsia="ar-SA"/>
        </w:rPr>
        <w:t>., в рабочие дни с 09 час. 00 мин. до 17 час. 00 мин., кроме перерыва на обед с 1</w:t>
      </w:r>
      <w:r w:rsidR="00455F37">
        <w:rPr>
          <w:rFonts w:ascii="PT Astra Serif" w:hAnsi="PT Astra Serif"/>
          <w:lang w:eastAsia="ar-SA"/>
        </w:rPr>
        <w:t>3</w:t>
      </w:r>
      <w:r w:rsidR="00D30A91" w:rsidRPr="00284B28">
        <w:rPr>
          <w:rFonts w:ascii="PT Astra Serif" w:hAnsi="PT Astra Serif"/>
          <w:lang w:eastAsia="ar-SA"/>
        </w:rPr>
        <w:t xml:space="preserve"> час. 00 мин. по 1</w:t>
      </w:r>
      <w:r w:rsidR="00455F37">
        <w:rPr>
          <w:rFonts w:ascii="PT Astra Serif" w:hAnsi="PT Astra Serif"/>
          <w:lang w:eastAsia="ar-SA"/>
        </w:rPr>
        <w:t>4</w:t>
      </w:r>
      <w:r w:rsidR="00D30A91" w:rsidRPr="00284B28">
        <w:rPr>
          <w:rFonts w:ascii="PT Astra Serif" w:hAnsi="PT Astra Serif"/>
          <w:lang w:eastAsia="ar-SA"/>
        </w:rPr>
        <w:t xml:space="preserve"> час. 00 мин., по местному времени. </w:t>
      </w:r>
    </w:p>
    <w:p w:rsidR="004A6FB3" w:rsidRPr="00284B28" w:rsidRDefault="00B455FE" w:rsidP="004A6FB3">
      <w:pPr>
        <w:rPr>
          <w:rFonts w:ascii="PT Astra Serif" w:hAnsi="PT Astra Serif"/>
        </w:rPr>
      </w:pPr>
      <w:r w:rsidRPr="00284B28">
        <w:rPr>
          <w:rFonts w:ascii="PT Astra Serif" w:eastAsia="Calibri" w:hAnsi="PT Astra Serif"/>
          <w:color w:val="000000"/>
          <w:lang w:eastAsia="en-US"/>
        </w:rPr>
        <w:t>Адрес официального сайта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Pr="00284B28">
        <w:rPr>
          <w:rFonts w:ascii="PT Astra Serif" w:eastAsia="Calibri" w:hAnsi="PT Astra Serif"/>
          <w:color w:val="000000"/>
          <w:lang w:eastAsia="en-US"/>
        </w:rPr>
        <w:t xml:space="preserve">администрации </w:t>
      </w:r>
      <w:r w:rsidR="00A426C7" w:rsidRPr="00284B28">
        <w:rPr>
          <w:rFonts w:ascii="PT Astra Serif" w:eastAsia="Calibri" w:hAnsi="PT Astra Serif"/>
          <w:color w:val="000000"/>
          <w:lang w:eastAsia="en-US"/>
        </w:rPr>
        <w:t>муниципального образования Кимовский район</w:t>
      </w:r>
      <w:r w:rsidRPr="00284B28">
        <w:rPr>
          <w:rFonts w:ascii="PT Astra Serif" w:eastAsia="Calibri" w:hAnsi="PT Astra Serif"/>
          <w:color w:val="000000"/>
          <w:lang w:eastAsia="en-US"/>
        </w:rPr>
        <w:t xml:space="preserve"> в </w:t>
      </w:r>
      <w:proofErr w:type="spellStart"/>
      <w:r w:rsidRPr="00284B28">
        <w:rPr>
          <w:rFonts w:ascii="PT Astra Serif" w:eastAsia="Calibri" w:hAnsi="PT Astra Serif"/>
          <w:color w:val="000000"/>
          <w:lang w:eastAsia="en-US"/>
        </w:rPr>
        <w:t>нформационно</w:t>
      </w:r>
      <w:proofErr w:type="spellEnd"/>
      <w:r w:rsidRPr="00284B28">
        <w:rPr>
          <w:rFonts w:ascii="PT Astra Serif" w:eastAsia="Calibri" w:hAnsi="PT Astra Serif"/>
          <w:color w:val="000000"/>
          <w:lang w:eastAsia="en-US"/>
        </w:rPr>
        <w:t xml:space="preserve">-телекоммуникационной сети "Интернет" - </w:t>
      </w:r>
      <w:r w:rsidR="004A6FB3" w:rsidRPr="00284B28">
        <w:rPr>
          <w:rFonts w:ascii="PT Astra Serif" w:hAnsi="PT Astra Serif"/>
        </w:rPr>
        <w:t>https://kimovskij-r71.gosweb.gosuslugi.ru/</w:t>
      </w:r>
    </w:p>
    <w:p w:rsidR="00B455FE" w:rsidRPr="00284B28" w:rsidRDefault="003D06D6" w:rsidP="003D06D6">
      <w:pPr>
        <w:tabs>
          <w:tab w:val="left" w:pos="6946"/>
        </w:tabs>
        <w:ind w:firstLine="709"/>
        <w:rPr>
          <w:rFonts w:ascii="PT Astra Serif" w:hAnsi="PT Astra Serif"/>
          <w:color w:val="000000"/>
        </w:rPr>
      </w:pPr>
      <w:r w:rsidRPr="00284B28">
        <w:rPr>
          <w:rFonts w:ascii="PT Astra Serif" w:hAnsi="PT Astra Serif"/>
          <w:b/>
          <w:color w:val="000000"/>
        </w:rPr>
        <w:t>2</w:t>
      </w:r>
      <w:r w:rsidR="00B455FE" w:rsidRPr="00284B28">
        <w:rPr>
          <w:rFonts w:ascii="PT Astra Serif" w:hAnsi="PT Astra Serif"/>
          <w:b/>
          <w:color w:val="000000"/>
        </w:rPr>
        <w:t>.Срок действия концессионного соглашения</w:t>
      </w:r>
      <w:r w:rsidR="00B455FE" w:rsidRPr="00284B28">
        <w:rPr>
          <w:rFonts w:ascii="PT Astra Serif" w:hAnsi="PT Astra Serif"/>
          <w:color w:val="000000"/>
        </w:rPr>
        <w:t xml:space="preserve"> - 10 лет.</w:t>
      </w:r>
    </w:p>
    <w:p w:rsidR="00CE766E" w:rsidRPr="00284B28" w:rsidRDefault="00CE766E" w:rsidP="00CE766E">
      <w:pPr>
        <w:pStyle w:val="a5"/>
        <w:tabs>
          <w:tab w:val="left" w:pos="993"/>
        </w:tabs>
        <w:suppressAutoHyphens/>
        <w:spacing w:before="1" w:line="276" w:lineRule="auto"/>
        <w:ind w:left="0" w:right="2" w:firstLine="709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  <w:b/>
        </w:rPr>
        <w:t xml:space="preserve">3.Объект концессионного соглашения – </w:t>
      </w:r>
      <w:r w:rsidRPr="00284B28">
        <w:rPr>
          <w:rFonts w:ascii="PT Astra Serif" w:hAnsi="PT Astra Serif"/>
        </w:rPr>
        <w:t xml:space="preserve">объекты </w:t>
      </w:r>
      <w:r w:rsidRPr="00284B28">
        <w:rPr>
          <w:rFonts w:ascii="PT Astra Serif" w:hAnsi="PT Astra Serif" w:cs="Courier New"/>
          <w:lang w:eastAsia="ar-SA"/>
        </w:rPr>
        <w:t>водоснабжения и водоотведения, расположенных на территории муниципального образования Кимовский район</w:t>
      </w:r>
      <w:r w:rsidRPr="00284B28">
        <w:rPr>
          <w:rFonts w:ascii="PT Astra Serif" w:hAnsi="PT Astra Serif"/>
        </w:rPr>
        <w:t>, состав и описание которых приведены в Приложении № 2 к Конкурсной документации</w:t>
      </w:r>
    </w:p>
    <w:p w:rsidR="00CE766E" w:rsidRPr="00284B28" w:rsidRDefault="00CE766E" w:rsidP="00CE766E">
      <w:pPr>
        <w:pStyle w:val="a5"/>
        <w:tabs>
          <w:tab w:val="left" w:pos="993"/>
        </w:tabs>
        <w:suppressAutoHyphens/>
        <w:spacing w:before="1" w:line="276" w:lineRule="auto"/>
        <w:ind w:left="0" w:right="2" w:firstLine="709"/>
        <w:jc w:val="both"/>
        <w:rPr>
          <w:rFonts w:ascii="PT Astra Serif" w:hAnsi="PT Astra Serif"/>
          <w:b/>
          <w:i/>
          <w:iCs/>
        </w:rPr>
      </w:pPr>
      <w:r w:rsidRPr="00284B28">
        <w:rPr>
          <w:rFonts w:ascii="PT Astra Serif" w:hAnsi="PT Astra Serif"/>
          <w:b/>
        </w:rPr>
        <w:t>4.Требования</w:t>
      </w:r>
      <w:r w:rsidRPr="00284B28">
        <w:rPr>
          <w:rFonts w:ascii="PT Astra Serif" w:hAnsi="PT Astra Serif"/>
          <w:b/>
          <w:spacing w:val="-14"/>
        </w:rPr>
        <w:t xml:space="preserve"> </w:t>
      </w:r>
      <w:r w:rsidRPr="00284B28">
        <w:rPr>
          <w:rFonts w:ascii="PT Astra Serif" w:hAnsi="PT Astra Serif"/>
          <w:b/>
        </w:rPr>
        <w:t>к</w:t>
      </w:r>
      <w:r w:rsidRPr="00284B28">
        <w:rPr>
          <w:rFonts w:ascii="PT Astra Serif" w:hAnsi="PT Astra Serif"/>
          <w:b/>
          <w:spacing w:val="-14"/>
        </w:rPr>
        <w:t xml:space="preserve"> </w:t>
      </w:r>
      <w:r w:rsidRPr="00284B28">
        <w:rPr>
          <w:rFonts w:ascii="PT Astra Serif" w:hAnsi="PT Astra Serif"/>
          <w:b/>
        </w:rPr>
        <w:t>участникам</w:t>
      </w:r>
      <w:r w:rsidRPr="00284B28">
        <w:rPr>
          <w:rFonts w:ascii="PT Astra Serif" w:hAnsi="PT Astra Serif"/>
          <w:b/>
          <w:spacing w:val="-13"/>
        </w:rPr>
        <w:t xml:space="preserve"> </w:t>
      </w:r>
      <w:r w:rsidRPr="00284B28">
        <w:rPr>
          <w:rFonts w:ascii="PT Astra Serif" w:hAnsi="PT Astra Serif"/>
          <w:b/>
          <w:spacing w:val="-2"/>
        </w:rPr>
        <w:t>конкурса:</w:t>
      </w:r>
    </w:p>
    <w:p w:rsidR="00CE766E" w:rsidRPr="00284B28" w:rsidRDefault="00CE766E" w:rsidP="00CE766E">
      <w:pPr>
        <w:pStyle w:val="a8"/>
        <w:tabs>
          <w:tab w:val="left" w:pos="9923"/>
          <w:tab w:val="left" w:pos="10206"/>
        </w:tabs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К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Заявителю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предъявляются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следующие</w:t>
      </w:r>
      <w:r w:rsidRPr="00284B28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требования,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в</w:t>
      </w:r>
      <w:r w:rsidRPr="00284B28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соответствии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с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которыми проводится предварительный отбор Участников конкурса: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554"/>
          <w:tab w:val="left" w:pos="9498"/>
          <w:tab w:val="left" w:pos="9923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Заявителем является индивидуальный предприниматель, российское юридическое лицо,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91"/>
          <w:tab w:val="left" w:pos="9498"/>
          <w:tab w:val="left" w:pos="9923"/>
          <w:tab w:val="left" w:pos="10206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  <w:spacing w:val="-2"/>
        </w:rPr>
      </w:pPr>
      <w:r w:rsidRPr="00284B28">
        <w:rPr>
          <w:rFonts w:ascii="PT Astra Serif" w:hAnsi="PT Astra Serif"/>
        </w:rPr>
        <w:t>В отношении Заявителя - юридического лица – не проводятся мероприятия по ликвидации юридического лица.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91"/>
          <w:tab w:val="left" w:pos="9498"/>
          <w:tab w:val="left" w:pos="9923"/>
          <w:tab w:val="left" w:pos="10206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В отношении Заявителя - физического лица – отсутствует решение о прекращении физическим лицом деятельности в качестве индивидуального </w:t>
      </w:r>
      <w:r w:rsidRPr="00284B28">
        <w:rPr>
          <w:rFonts w:ascii="PT Astra Serif" w:hAnsi="PT Astra Serif"/>
          <w:spacing w:val="-2"/>
        </w:rPr>
        <w:t>предпринимателя.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91"/>
          <w:tab w:val="left" w:pos="9498"/>
          <w:tab w:val="left" w:pos="9923"/>
          <w:tab w:val="left" w:pos="10206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В отношении Заявителя отсутствует решение о возбуждении производства по делу о несостоятельности (банкротстве) в соответствии с законодательством Российской Федерации о несостоятельности (банкротстве).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84"/>
          <w:tab w:val="left" w:pos="9498"/>
          <w:tab w:val="left" w:pos="9639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В отношении Заявителя отсутствует решение о приостановлении деятельности юридического лица или индивидуального предпринимателя в порядке, установленном Кодексом Российской Федерации об административных </w:t>
      </w:r>
      <w:r w:rsidRPr="00284B28">
        <w:rPr>
          <w:rFonts w:ascii="PT Astra Serif" w:hAnsi="PT Astra Serif"/>
          <w:spacing w:val="-2"/>
        </w:rPr>
        <w:t>правонарушениях.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74"/>
          <w:tab w:val="left" w:pos="9498"/>
          <w:tab w:val="left" w:pos="9639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Заявитель – юридическое лицо - не зарегистрирован в качестве юридического лица в государстве или на территории,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(офшорные зоны), перечень которых утверждается Министерством финансов Российской </w:t>
      </w:r>
      <w:r w:rsidRPr="00284B28">
        <w:rPr>
          <w:rFonts w:ascii="PT Astra Serif" w:hAnsi="PT Astra Serif"/>
          <w:spacing w:val="-2"/>
        </w:rPr>
        <w:t>Федерации.</w:t>
      </w:r>
    </w:p>
    <w:p w:rsidR="00CE766E" w:rsidRPr="00284B28" w:rsidRDefault="00CE766E" w:rsidP="00CE766E">
      <w:pPr>
        <w:pStyle w:val="a5"/>
        <w:widowControl w:val="0"/>
        <w:numPr>
          <w:ilvl w:val="1"/>
          <w:numId w:val="9"/>
        </w:numPr>
        <w:tabs>
          <w:tab w:val="left" w:pos="1441"/>
          <w:tab w:val="left" w:pos="9639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В случае если заявителем выступают действующие без образования юридического лица по договору простого товарищества (договору о совместной деятельности) два и более юридических лица, то требованиям, установленным настоящим разделом, должно соответствовать каждое юридическое лицо – участник указанного простого товарищества.</w:t>
      </w:r>
    </w:p>
    <w:p w:rsidR="00CE766E" w:rsidRPr="00284B28" w:rsidRDefault="00CE766E" w:rsidP="00CE766E">
      <w:pPr>
        <w:pStyle w:val="a5"/>
        <w:widowControl w:val="0"/>
        <w:numPr>
          <w:ilvl w:val="1"/>
          <w:numId w:val="9"/>
        </w:numPr>
        <w:tabs>
          <w:tab w:val="left" w:pos="1314"/>
          <w:tab w:val="left" w:pos="9639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Концессионером</w:t>
      </w:r>
      <w:r w:rsidRPr="00284B28">
        <w:rPr>
          <w:rFonts w:ascii="PT Astra Serif" w:hAnsi="PT Astra Serif"/>
          <w:spacing w:val="-7"/>
        </w:rPr>
        <w:t xml:space="preserve"> </w:t>
      </w:r>
      <w:r w:rsidRPr="00284B28">
        <w:rPr>
          <w:rFonts w:ascii="PT Astra Serif" w:hAnsi="PT Astra Serif"/>
        </w:rPr>
        <w:t>не</w:t>
      </w:r>
      <w:r w:rsidRPr="00284B28">
        <w:rPr>
          <w:rFonts w:ascii="PT Astra Serif" w:hAnsi="PT Astra Serif"/>
          <w:spacing w:val="-6"/>
        </w:rPr>
        <w:t xml:space="preserve"> </w:t>
      </w:r>
      <w:r w:rsidRPr="00284B28">
        <w:rPr>
          <w:rFonts w:ascii="PT Astra Serif" w:hAnsi="PT Astra Serif"/>
        </w:rPr>
        <w:t>могут</w:t>
      </w:r>
      <w:r w:rsidRPr="00284B28">
        <w:rPr>
          <w:rFonts w:ascii="PT Astra Serif" w:hAnsi="PT Astra Serif"/>
          <w:spacing w:val="-6"/>
        </w:rPr>
        <w:t xml:space="preserve"> </w:t>
      </w:r>
      <w:r w:rsidRPr="00284B28">
        <w:rPr>
          <w:rFonts w:ascii="PT Astra Serif" w:hAnsi="PT Astra Serif"/>
          <w:spacing w:val="-2"/>
        </w:rPr>
        <w:t>являться: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9"/>
        </w:numPr>
        <w:tabs>
          <w:tab w:val="left" w:pos="1578"/>
          <w:tab w:val="left" w:pos="9639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Иностранное юридическое лицо (в том числе посредством заключения договора доверительного управления имуществом в соответствии с Гражданским </w:t>
      </w:r>
      <w:hyperlink r:id="rId8">
        <w:r w:rsidRPr="00284B28">
          <w:rPr>
            <w:rFonts w:ascii="PT Astra Serif" w:hAnsi="PT Astra Serif"/>
          </w:rPr>
          <w:t>кодексом</w:t>
        </w:r>
      </w:hyperlink>
      <w:r w:rsidRPr="00284B28">
        <w:rPr>
          <w:rFonts w:ascii="PT Astra Serif" w:hAnsi="PT Astra Serif"/>
        </w:rPr>
        <w:t xml:space="preserve"> Российской Федерации), организация и другое корпоративное образование, обладающие гражданской правоспособностью, созданные в соответствии с законодательством иностранного государства, не имеющие аккредитованных филиала, представительства на территории Российской Федерации, либо два и более юридических лица,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которые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действуют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по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договору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простого товарищества</w:t>
      </w:r>
      <w:r w:rsidRPr="00284B28">
        <w:rPr>
          <w:rFonts w:ascii="PT Astra Serif" w:hAnsi="PT Astra Serif"/>
          <w:spacing w:val="-1"/>
        </w:rPr>
        <w:t xml:space="preserve"> </w:t>
      </w:r>
      <w:r w:rsidRPr="00284B28">
        <w:rPr>
          <w:rFonts w:ascii="PT Astra Serif" w:hAnsi="PT Astra Serif"/>
        </w:rPr>
        <w:t>(договору о совместной деятельности) и в числе которых имеются указанные иностранные юридические лица.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9"/>
        </w:numPr>
        <w:tabs>
          <w:tab w:val="left" w:pos="1578"/>
          <w:tab w:val="left" w:pos="1605"/>
          <w:tab w:val="left" w:pos="9639"/>
        </w:tabs>
        <w:suppressAutoHyphens/>
        <w:autoSpaceDE w:val="0"/>
        <w:spacing w:before="2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Юридическое лицо, которое зарегистрировано в государствах или на территориях,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перечень которых утверждается федеральным органом исполнительной власти, </w:t>
      </w:r>
      <w:r w:rsidRPr="00284B28">
        <w:rPr>
          <w:rFonts w:ascii="PT Astra Serif" w:hAnsi="PT Astra Serif"/>
        </w:rPr>
        <w:lastRenderedPageBreak/>
        <w:t xml:space="preserve">осуществляющим функции по выработке государственной политики и нормативно-правовому регулированию в сфере бюджетной, налоговой, страховой, валютной и банковской деятельности, либо юридическое лицо, которое находится под контролем такого юридического лица, за исключением случая, предусмотренного пунктом 4.3.3. Для определения факта нахождения юридического лица под этим контролем, в том числе в случае, предусмотренном пунктом 4.3.3., применяются признаки, указанные в </w:t>
      </w:r>
      <w:hyperlink r:id="rId9">
        <w:r w:rsidRPr="00284B28">
          <w:rPr>
            <w:rFonts w:ascii="PT Astra Serif" w:hAnsi="PT Astra Serif"/>
          </w:rPr>
          <w:t>частях 1</w:t>
        </w:r>
      </w:hyperlink>
      <w:r w:rsidRPr="00284B28">
        <w:rPr>
          <w:rFonts w:ascii="PT Astra Serif" w:hAnsi="PT Astra Serif"/>
        </w:rPr>
        <w:t xml:space="preserve"> и</w:t>
      </w:r>
      <w:r w:rsidRPr="00284B28">
        <w:rPr>
          <w:rFonts w:ascii="PT Astra Serif" w:hAnsi="PT Astra Serif"/>
          <w:spacing w:val="40"/>
        </w:rPr>
        <w:t xml:space="preserve"> </w:t>
      </w:r>
      <w:r w:rsidRPr="00284B28">
        <w:rPr>
          <w:rFonts w:ascii="PT Astra Serif" w:hAnsi="PT Astra Serif"/>
        </w:rPr>
        <w:t xml:space="preserve">(или) </w:t>
      </w:r>
      <w:hyperlink r:id="rId10">
        <w:r w:rsidRPr="00284B28">
          <w:rPr>
            <w:rFonts w:ascii="PT Astra Serif" w:hAnsi="PT Astra Serif"/>
          </w:rPr>
          <w:t>2 статьи 5</w:t>
        </w:r>
      </w:hyperlink>
      <w:r w:rsidRPr="00284B28">
        <w:rPr>
          <w:rFonts w:ascii="PT Astra Serif" w:hAnsi="PT Astra Serif"/>
        </w:rP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значение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для</w:t>
      </w:r>
      <w:r w:rsidRPr="00284B28">
        <w:rPr>
          <w:rFonts w:ascii="PT Astra Serif" w:hAnsi="PT Astra Serif"/>
          <w:spacing w:val="65"/>
        </w:rPr>
        <w:t xml:space="preserve">  </w:t>
      </w:r>
      <w:r w:rsidRPr="00284B28">
        <w:rPr>
          <w:rFonts w:ascii="PT Astra Serif" w:hAnsi="PT Astra Serif"/>
        </w:rPr>
        <w:t>обеспечения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обороны</w:t>
      </w:r>
      <w:r w:rsidRPr="00284B28">
        <w:rPr>
          <w:rFonts w:ascii="PT Astra Serif" w:hAnsi="PT Astra Serif"/>
          <w:spacing w:val="65"/>
        </w:rPr>
        <w:t xml:space="preserve">  </w:t>
      </w:r>
      <w:r w:rsidRPr="00284B28">
        <w:rPr>
          <w:rFonts w:ascii="PT Astra Serif" w:hAnsi="PT Astra Serif"/>
        </w:rPr>
        <w:t>страны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и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безопасности государства» в отношении хозяйственного общества, имеющего стратегическое значение для обеспечения обороны страны и безопасности государства.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9"/>
        </w:numPr>
        <w:tabs>
          <w:tab w:val="left" w:pos="1578"/>
          <w:tab w:val="left" w:pos="1605"/>
          <w:tab w:val="left" w:pos="9639"/>
        </w:tabs>
        <w:suppressAutoHyphens/>
        <w:autoSpaceDE w:val="0"/>
        <w:spacing w:before="2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Государственное или муниципальное предприятие или бюджетное учреждение.</w:t>
      </w:r>
    </w:p>
    <w:p w:rsidR="00CE766E" w:rsidRPr="00284B28" w:rsidRDefault="00CE766E" w:rsidP="00CE766E">
      <w:pPr>
        <w:tabs>
          <w:tab w:val="left" w:pos="1722"/>
          <w:tab w:val="left" w:pos="9639"/>
        </w:tabs>
        <w:suppressAutoHyphens/>
        <w:ind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4.4. Концессионером может являться российское юридическое лицо, находящееся под     контролем юридического лица, зарегистрированного в государствах или на территориях,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r w:rsidRPr="00284B28">
        <w:rPr>
          <w:rFonts w:ascii="PT Astra Serif" w:hAnsi="PT Astra Serif"/>
          <w:spacing w:val="-1"/>
        </w:rPr>
        <w:t xml:space="preserve"> </w:t>
      </w:r>
      <w:r w:rsidRPr="00284B28">
        <w:rPr>
          <w:rFonts w:ascii="PT Astra Serif" w:hAnsi="PT Astra Serif"/>
        </w:rPr>
        <w:t>операций (офшорные зоны), перечень которых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 и банковской деятельности, на основании решения, принимаемого Правительством Российской Федерации.</w:t>
      </w:r>
    </w:p>
    <w:p w:rsidR="00CE766E" w:rsidRPr="00284B28" w:rsidRDefault="00CE766E" w:rsidP="00CE766E">
      <w:pPr>
        <w:tabs>
          <w:tab w:val="left" w:pos="1341"/>
        </w:tabs>
        <w:suppressAutoHyphens/>
        <w:ind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4.5. Уступка или иная передача прав и обязанностей Заявителя или Участника Конкурса другому лицу либо другому Заявителю или Участнику Конкурса не </w:t>
      </w:r>
      <w:r w:rsidRPr="00284B28">
        <w:rPr>
          <w:rFonts w:ascii="PT Astra Serif" w:hAnsi="PT Astra Serif"/>
          <w:spacing w:val="-2"/>
        </w:rPr>
        <w:t>допускается.</w:t>
      </w:r>
    </w:p>
    <w:p w:rsidR="00CE766E" w:rsidRPr="00284B28" w:rsidRDefault="00CE766E" w:rsidP="00CE766E">
      <w:pPr>
        <w:pStyle w:val="a8"/>
        <w:suppressAutoHyphens/>
        <w:spacing w:before="1"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Требования, которые предъявляются к Участникам конкурса и в соответствии, с которыми</w:t>
      </w:r>
      <w:r w:rsidRPr="00284B28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проводится</w:t>
      </w:r>
      <w:r w:rsidRPr="00284B28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предварительный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отбор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Участников</w:t>
      </w:r>
      <w:r w:rsidRPr="00284B28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конкурса,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так же</w:t>
      </w:r>
      <w:r w:rsidRPr="00284B28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указаны</w:t>
      </w:r>
      <w:r w:rsidRPr="00284B28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в разделе 4 Конкурсной документации.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5"/>
        <w:tabs>
          <w:tab w:val="left" w:pos="3514"/>
        </w:tabs>
        <w:suppressAutoHyphens/>
        <w:ind w:left="851"/>
        <w:jc w:val="center"/>
        <w:rPr>
          <w:rFonts w:ascii="PT Astra Serif" w:hAnsi="PT Astra Serif"/>
          <w:b/>
          <w:iCs/>
        </w:rPr>
      </w:pPr>
      <w:r w:rsidRPr="00284B28">
        <w:rPr>
          <w:rFonts w:ascii="PT Astra Serif" w:hAnsi="PT Astra Serif"/>
          <w:b/>
          <w:iCs/>
        </w:rPr>
        <w:t>5. Критерии</w:t>
      </w:r>
      <w:r w:rsidRPr="00284B28">
        <w:rPr>
          <w:rFonts w:ascii="PT Astra Serif" w:hAnsi="PT Astra Serif"/>
          <w:b/>
          <w:iCs/>
          <w:spacing w:val="-5"/>
        </w:rPr>
        <w:t xml:space="preserve"> </w:t>
      </w:r>
      <w:r w:rsidRPr="00284B28">
        <w:rPr>
          <w:rFonts w:ascii="PT Astra Serif" w:hAnsi="PT Astra Serif"/>
          <w:b/>
          <w:iCs/>
        </w:rPr>
        <w:t>конкурса</w:t>
      </w:r>
      <w:r w:rsidRPr="00284B28">
        <w:rPr>
          <w:rFonts w:ascii="PT Astra Serif" w:hAnsi="PT Astra Serif"/>
          <w:b/>
          <w:iCs/>
          <w:spacing w:val="-2"/>
        </w:rPr>
        <w:t xml:space="preserve"> </w:t>
      </w:r>
      <w:r w:rsidRPr="00284B28">
        <w:rPr>
          <w:rFonts w:ascii="PT Astra Serif" w:hAnsi="PT Astra Serif"/>
          <w:b/>
          <w:iCs/>
        </w:rPr>
        <w:t>и</w:t>
      </w:r>
      <w:r w:rsidRPr="00284B28">
        <w:rPr>
          <w:rFonts w:ascii="PT Astra Serif" w:hAnsi="PT Astra Serif"/>
          <w:b/>
          <w:iCs/>
          <w:spacing w:val="-5"/>
        </w:rPr>
        <w:t xml:space="preserve"> </w:t>
      </w:r>
      <w:r w:rsidRPr="00284B28">
        <w:rPr>
          <w:rFonts w:ascii="PT Astra Serif" w:hAnsi="PT Astra Serif"/>
          <w:b/>
          <w:iCs/>
        </w:rPr>
        <w:t>их</w:t>
      </w:r>
      <w:r w:rsidRPr="00284B28">
        <w:rPr>
          <w:rFonts w:ascii="PT Astra Serif" w:hAnsi="PT Astra Serif"/>
          <w:b/>
          <w:iCs/>
          <w:spacing w:val="-2"/>
        </w:rPr>
        <w:t xml:space="preserve"> параметры</w:t>
      </w:r>
    </w:p>
    <w:p w:rsidR="00CE766E" w:rsidRPr="00284B28" w:rsidRDefault="00CE766E" w:rsidP="00CE766E">
      <w:pPr>
        <w:pStyle w:val="ConsPlusNormal"/>
        <w:spacing w:before="22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284B28">
        <w:rPr>
          <w:rFonts w:ascii="PT Astra Serif" w:hAnsi="PT Astra Serif" w:cs="Times New Roman"/>
          <w:sz w:val="24"/>
          <w:szCs w:val="24"/>
        </w:rPr>
        <w:t xml:space="preserve">1. </w:t>
      </w:r>
      <w:r w:rsidRPr="00284B28">
        <w:rPr>
          <w:rFonts w:ascii="PT Astra Serif" w:hAnsi="PT Astra Serif" w:cs="Times New Roman"/>
          <w:b/>
          <w:sz w:val="24"/>
          <w:szCs w:val="24"/>
        </w:rPr>
        <w:t xml:space="preserve">Предельный размер расходов на создание и (или) реконструкцию объекта концессионного соглашения, которые предполагается осуществить концессионером, без учета расходов, источником финансирования которых является плата за подключение (технологическое присоединение) – </w:t>
      </w:r>
      <w:r w:rsidR="00011AE2" w:rsidRPr="00455F37">
        <w:rPr>
          <w:rFonts w:ascii="PT Astra Serif" w:eastAsia="Calibri" w:hAnsi="PT Astra Serif" w:cs="Times New Roman"/>
          <w:sz w:val="24"/>
          <w:szCs w:val="24"/>
          <w:lang w:eastAsia="en-US"/>
        </w:rPr>
        <w:t>19367410</w:t>
      </w:r>
      <w:r w:rsidR="00B90A86" w:rsidRPr="00455F37">
        <w:rPr>
          <w:rFonts w:ascii="PT Astra Serif" w:eastAsia="Calibri" w:hAnsi="PT Astra Serif" w:cs="Times New Roman"/>
          <w:sz w:val="24"/>
          <w:szCs w:val="24"/>
          <w:lang w:eastAsia="en-US"/>
        </w:rPr>
        <w:t>,0</w:t>
      </w:r>
      <w:r w:rsidRPr="00455F37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(</w:t>
      </w:r>
      <w:r w:rsidR="00011AE2" w:rsidRPr="00455F37">
        <w:rPr>
          <w:rFonts w:ascii="PT Astra Serif" w:eastAsia="Calibri" w:hAnsi="PT Astra Serif" w:cs="Times New Roman"/>
          <w:sz w:val="24"/>
          <w:szCs w:val="24"/>
          <w:lang w:eastAsia="en-US"/>
        </w:rPr>
        <w:t>девятнадцать</w:t>
      </w:r>
      <w:r w:rsidR="00B90A86" w:rsidRPr="00455F37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миллиона </w:t>
      </w:r>
      <w:r w:rsidR="00011AE2" w:rsidRPr="00455F37">
        <w:rPr>
          <w:rFonts w:ascii="PT Astra Serif" w:eastAsia="Calibri" w:hAnsi="PT Astra Serif" w:cs="Times New Roman"/>
          <w:sz w:val="24"/>
          <w:szCs w:val="24"/>
          <w:lang w:eastAsia="en-US"/>
        </w:rPr>
        <w:t>триста шестьдесят семь тысяч четыреста десять</w:t>
      </w:r>
      <w:r w:rsidRPr="00455F37">
        <w:rPr>
          <w:rFonts w:ascii="PT Astra Serif" w:eastAsia="Calibri" w:hAnsi="PT Astra Serif" w:cs="Times New Roman"/>
          <w:sz w:val="24"/>
          <w:szCs w:val="24"/>
          <w:lang w:eastAsia="en-US"/>
        </w:rPr>
        <w:t>) р</w:t>
      </w:r>
      <w:r w:rsidRPr="00284B28">
        <w:rPr>
          <w:rFonts w:ascii="PT Astra Serif" w:eastAsia="Calibri" w:hAnsi="PT Astra Serif" w:cs="Times New Roman"/>
          <w:sz w:val="24"/>
          <w:szCs w:val="24"/>
          <w:lang w:eastAsia="en-US"/>
        </w:rPr>
        <w:t>ублей</w:t>
      </w:r>
      <w:r w:rsidRPr="00284B28">
        <w:rPr>
          <w:rFonts w:ascii="PT Astra Serif" w:hAnsi="PT Astra Serif" w:cs="Times New Roman"/>
          <w:sz w:val="24"/>
          <w:szCs w:val="24"/>
        </w:rPr>
        <w:t xml:space="preserve"> в ценах 2026 года. </w:t>
      </w:r>
    </w:p>
    <w:p w:rsidR="00CE766E" w:rsidRPr="00284B28" w:rsidRDefault="00B90A86" w:rsidP="00B90A86">
      <w:pPr>
        <w:pStyle w:val="ConsPlusNormal"/>
        <w:spacing w:before="220"/>
        <w:ind w:firstLine="851"/>
        <w:jc w:val="both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 w:cs="Times New Roman"/>
          <w:sz w:val="24"/>
          <w:szCs w:val="24"/>
        </w:rPr>
        <w:t>Иные к</w:t>
      </w:r>
      <w:r w:rsidR="00CE766E" w:rsidRPr="00284B28">
        <w:rPr>
          <w:rFonts w:ascii="PT Astra Serif" w:hAnsi="PT Astra Serif"/>
          <w:sz w:val="24"/>
          <w:szCs w:val="24"/>
        </w:rPr>
        <w:t>ритерии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конкурса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и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их параметры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так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же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указаны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в</w:t>
      </w:r>
      <w:r w:rsidR="00CE766E"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Приложении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к Конкурсной документации.</w:t>
      </w:r>
    </w:p>
    <w:p w:rsidR="00CE766E" w:rsidRPr="00284B28" w:rsidRDefault="00CE766E" w:rsidP="00CE766E">
      <w:pPr>
        <w:pStyle w:val="21"/>
        <w:tabs>
          <w:tab w:val="left" w:pos="1102"/>
        </w:tabs>
        <w:suppressAutoHyphens/>
        <w:spacing w:before="72"/>
        <w:ind w:left="1102" w:firstLine="0"/>
        <w:jc w:val="center"/>
        <w:rPr>
          <w:rFonts w:ascii="PT Astra Serif" w:hAnsi="PT Astra Serif"/>
          <w:b w:val="0"/>
          <w:i w:val="0"/>
          <w:spacing w:val="-2"/>
          <w:sz w:val="24"/>
          <w:szCs w:val="24"/>
        </w:rPr>
      </w:pPr>
      <w:r w:rsidRPr="00284B28">
        <w:rPr>
          <w:rFonts w:ascii="PT Astra Serif" w:hAnsi="PT Astra Serif"/>
          <w:i w:val="0"/>
          <w:sz w:val="24"/>
          <w:szCs w:val="24"/>
        </w:rPr>
        <w:t>6. Порядок,</w:t>
      </w:r>
      <w:r w:rsidRPr="00284B28">
        <w:rPr>
          <w:rFonts w:ascii="PT Astra Serif" w:hAnsi="PT Astra Serif"/>
          <w:i w:val="0"/>
          <w:spacing w:val="-15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место</w:t>
      </w:r>
      <w:r w:rsidRPr="00284B28">
        <w:rPr>
          <w:rFonts w:ascii="PT Astra Serif" w:hAnsi="PT Astra Serif"/>
          <w:i w:val="0"/>
          <w:spacing w:val="-13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и</w:t>
      </w:r>
      <w:r w:rsidRPr="00284B28">
        <w:rPr>
          <w:rFonts w:ascii="PT Astra Serif" w:hAnsi="PT Astra Serif"/>
          <w:i w:val="0"/>
          <w:spacing w:val="-11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срок</w:t>
      </w:r>
      <w:r w:rsidRPr="00284B28">
        <w:rPr>
          <w:rFonts w:ascii="PT Astra Serif" w:hAnsi="PT Astra Serif"/>
          <w:i w:val="0"/>
          <w:spacing w:val="-13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предоставления</w:t>
      </w:r>
      <w:r w:rsidRPr="00284B28">
        <w:rPr>
          <w:rFonts w:ascii="PT Astra Serif" w:hAnsi="PT Astra Serif"/>
          <w:i w:val="0"/>
          <w:spacing w:val="-12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конкурсной</w:t>
      </w:r>
      <w:r w:rsidRPr="00284B28">
        <w:rPr>
          <w:rFonts w:ascii="PT Astra Serif" w:hAnsi="PT Astra Serif"/>
          <w:i w:val="0"/>
          <w:spacing w:val="-10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документации</w:t>
      </w:r>
      <w:r w:rsidRPr="00284B28">
        <w:rPr>
          <w:rFonts w:ascii="PT Astra Serif" w:hAnsi="PT Astra Serif"/>
          <w:b w:val="0"/>
          <w:i w:val="0"/>
          <w:spacing w:val="-2"/>
          <w:sz w:val="24"/>
          <w:szCs w:val="24"/>
        </w:rPr>
        <w:t>.</w:t>
      </w:r>
    </w:p>
    <w:p w:rsidR="00CE766E" w:rsidRPr="00284B28" w:rsidRDefault="00CE766E" w:rsidP="00CE766E">
      <w:pPr>
        <w:pStyle w:val="21"/>
        <w:tabs>
          <w:tab w:val="left" w:pos="1102"/>
        </w:tabs>
        <w:suppressAutoHyphens/>
        <w:spacing w:before="72"/>
        <w:ind w:left="1102" w:firstLine="0"/>
        <w:jc w:val="center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6.1 Конкурсная документация размещается на официальном сайте для размещения информации о проведении торгов, на официальном сайте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концедента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и в открытом разделе электронной площадки, одновременно с размещением сообщения о проведении открытого конкурса.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  <w:shd w:val="clear" w:color="auto" w:fill="FFFFFF"/>
        </w:rPr>
      </w:pPr>
      <w:proofErr w:type="spellStart"/>
      <w:r w:rsidRPr="00284B28">
        <w:rPr>
          <w:rFonts w:ascii="PT Astra Serif" w:hAnsi="PT Astra Serif"/>
          <w:sz w:val="24"/>
          <w:szCs w:val="24"/>
        </w:rPr>
        <w:t>Концедент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таким образом, чтобы этот срок составлял не менее чем тридцать рабочих дней со дня внесения соответствующих изменений. Сообщение о внесении изменений в конкурсную документацию в течении трех рабочих дней со дня их внесения опубликовывается конкурсной комиссией в официальном издании, размещается на официальном сайте </w:t>
      </w:r>
      <w:hyperlink r:id="rId11" w:history="1"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www</w:t>
        </w:r>
        <w:r w:rsidRPr="00284B28">
          <w:rPr>
            <w:rStyle w:val="a3"/>
            <w:rFonts w:ascii="PT Astra Serif" w:hAnsi="PT Astra Serif"/>
            <w:sz w:val="24"/>
            <w:szCs w:val="24"/>
          </w:rPr>
          <w:t>.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torgi</w:t>
        </w:r>
        <w:r w:rsidRPr="00284B28">
          <w:rPr>
            <w:rStyle w:val="a3"/>
            <w:rFonts w:ascii="PT Astra Serif" w:hAnsi="PT Astra Serif"/>
            <w:sz w:val="24"/>
            <w:szCs w:val="24"/>
          </w:rPr>
          <w:t>.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gov</w:t>
        </w:r>
        <w:r w:rsidRPr="00284B28">
          <w:rPr>
            <w:rStyle w:val="a3"/>
            <w:rFonts w:ascii="PT Astra Serif" w:hAnsi="PT Astra Serif"/>
            <w:sz w:val="24"/>
            <w:szCs w:val="24"/>
          </w:rPr>
          <w:t>.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ru</w:t>
        </w:r>
      </w:hyperlink>
      <w:r w:rsidRPr="00284B28">
        <w:rPr>
          <w:rFonts w:ascii="PT Astra Serif" w:hAnsi="PT Astra Serif"/>
          <w:sz w:val="24"/>
          <w:szCs w:val="24"/>
        </w:rPr>
        <w:t xml:space="preserve">, на официальном сайте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концедента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</w:t>
      </w:r>
      <w:r w:rsidR="00B90A86" w:rsidRPr="00284B28">
        <w:rPr>
          <w:rFonts w:ascii="PT Astra Serif" w:hAnsi="PT Astra Serif"/>
          <w:sz w:val="24"/>
          <w:szCs w:val="24"/>
        </w:rPr>
        <w:t>https://kimovskij-r71.gosweb.gosuslugi.ru/</w:t>
      </w:r>
      <w:r w:rsidRPr="00284B28">
        <w:rPr>
          <w:rFonts w:ascii="PT Astra Serif" w:hAnsi="PT Astra Serif"/>
          <w:sz w:val="24"/>
          <w:szCs w:val="24"/>
        </w:rPr>
        <w:t xml:space="preserve"> и в открытом разделе электронной площадки на сайте 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utp.sberbank-ast.ru.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  <w:shd w:val="clear" w:color="auto" w:fill="FFFFFF"/>
        </w:rPr>
      </w:pP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jc w:val="center"/>
        <w:rPr>
          <w:rFonts w:ascii="PT Astra Serif" w:hAnsi="PT Astra Serif"/>
          <w:b/>
          <w:sz w:val="24"/>
          <w:szCs w:val="24"/>
        </w:rPr>
      </w:pPr>
      <w:r w:rsidRPr="00284B28">
        <w:rPr>
          <w:rFonts w:ascii="PT Astra Serif" w:hAnsi="PT Astra Serif"/>
          <w:b/>
          <w:sz w:val="24"/>
          <w:szCs w:val="24"/>
        </w:rPr>
        <w:t>6.2. Порядок предоставления разъяснений положений конкурсной документации.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Заявитель, аккредитованный на электронной площадке, не позднее чем за десять  рабочих </w:t>
      </w:r>
      <w:r w:rsidRPr="00284B28">
        <w:rPr>
          <w:rFonts w:ascii="PT Astra Serif" w:hAnsi="PT Astra Serif"/>
          <w:sz w:val="24"/>
          <w:szCs w:val="24"/>
        </w:rPr>
        <w:lastRenderedPageBreak/>
        <w:t>дней до дня истечения срока представления заявок на участие в конкурсе в электронной форме в праве направить оператору электронной площадки с использованием программн</w:t>
      </w:r>
      <w:proofErr w:type="gramStart"/>
      <w:r w:rsidRPr="00284B28">
        <w:rPr>
          <w:rFonts w:ascii="PT Astra Serif" w:hAnsi="PT Astra Serif"/>
          <w:sz w:val="24"/>
          <w:szCs w:val="24"/>
        </w:rPr>
        <w:t>о-</w:t>
      </w:r>
      <w:proofErr w:type="gramEnd"/>
      <w:r w:rsidRPr="00284B28">
        <w:rPr>
          <w:rFonts w:ascii="PT Astra Serif" w:hAnsi="PT Astra Serif"/>
          <w:sz w:val="24"/>
          <w:szCs w:val="24"/>
        </w:rPr>
        <w:t xml:space="preserve"> аппаратных средств электронной площадки запрос о даче разъяснений положений конкурсной документации.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Данный запрос в течении одного часа с момента поступлению оператору электронной площадки направляется оператором электронной площадки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концеденту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без указания сведений о заявителе, направившем данный запрос. В случае поступления от оператора электронной площадки данного запроса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не позднее чем за пять рабочих дней до дня истечения срока представления заявок на участие в конкурсе в электронной форме размещает в открытом разделе электронной площадки разъяснения положения конкурсной документации с указанием данного запроса.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21"/>
        <w:tabs>
          <w:tab w:val="left" w:pos="2322"/>
        </w:tabs>
        <w:suppressAutoHyphens/>
        <w:ind w:hanging="114"/>
        <w:jc w:val="center"/>
        <w:rPr>
          <w:rFonts w:ascii="PT Astra Serif" w:hAnsi="PT Astra Serif"/>
          <w:i w:val="0"/>
          <w:sz w:val="24"/>
          <w:szCs w:val="24"/>
        </w:rPr>
      </w:pPr>
      <w:r w:rsidRPr="00284B28">
        <w:rPr>
          <w:rFonts w:ascii="PT Astra Serif" w:hAnsi="PT Astra Serif"/>
          <w:i w:val="0"/>
          <w:sz w:val="24"/>
          <w:szCs w:val="24"/>
        </w:rPr>
        <w:t xml:space="preserve">7. Размер платы, взимаемой </w:t>
      </w:r>
      <w:proofErr w:type="spellStart"/>
      <w:r w:rsidRPr="00284B28">
        <w:rPr>
          <w:rFonts w:ascii="PT Astra Serif" w:hAnsi="PT Astra Serif"/>
          <w:i w:val="0"/>
          <w:sz w:val="24"/>
          <w:szCs w:val="24"/>
        </w:rPr>
        <w:t>Концедентом</w:t>
      </w:r>
      <w:proofErr w:type="spellEnd"/>
      <w:r w:rsidRPr="00284B28">
        <w:rPr>
          <w:rFonts w:ascii="PT Astra Serif" w:hAnsi="PT Astra Serif"/>
          <w:i w:val="0"/>
          <w:sz w:val="24"/>
          <w:szCs w:val="24"/>
        </w:rPr>
        <w:t xml:space="preserve"> за предоставление конкурсной документации</w:t>
      </w:r>
    </w:p>
    <w:p w:rsidR="00CE766E" w:rsidRPr="00284B28" w:rsidRDefault="00CE766E" w:rsidP="00CE766E">
      <w:pPr>
        <w:pStyle w:val="21"/>
        <w:tabs>
          <w:tab w:val="left" w:pos="2322"/>
        </w:tabs>
        <w:suppressAutoHyphens/>
        <w:ind w:hanging="114"/>
        <w:jc w:val="both"/>
        <w:rPr>
          <w:rFonts w:ascii="PT Astra Serif" w:hAnsi="PT Astra Serif"/>
          <w:i w:val="0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Конкурсная документация предоставляется всем заинтересованным лицам без взимания платы.</w:t>
      </w:r>
    </w:p>
    <w:p w:rsidR="00CE766E" w:rsidRPr="00284B28" w:rsidRDefault="00CE766E" w:rsidP="00CE766E">
      <w:pPr>
        <w:pStyle w:val="a8"/>
        <w:suppressAutoHyphens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21"/>
        <w:tabs>
          <w:tab w:val="left" w:pos="1103"/>
        </w:tabs>
        <w:suppressAutoHyphens/>
        <w:ind w:left="1103" w:firstLine="0"/>
        <w:jc w:val="both"/>
        <w:rPr>
          <w:rFonts w:ascii="PT Astra Serif" w:hAnsi="PT Astra Serif"/>
          <w:b w:val="0"/>
          <w:i w:val="0"/>
          <w:sz w:val="24"/>
          <w:szCs w:val="24"/>
        </w:rPr>
      </w:pPr>
      <w:r w:rsidRPr="00284B28">
        <w:rPr>
          <w:rFonts w:ascii="PT Astra Serif" w:hAnsi="PT Astra Serif"/>
          <w:i w:val="0"/>
          <w:spacing w:val="-2"/>
          <w:sz w:val="24"/>
          <w:szCs w:val="24"/>
        </w:rPr>
        <w:t>8.Место</w:t>
      </w:r>
      <w:r w:rsidRPr="00284B28">
        <w:rPr>
          <w:rFonts w:ascii="PT Astra Serif" w:hAnsi="PT Astra Serif"/>
          <w:i w:val="0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нахождения,</w:t>
      </w:r>
      <w:r w:rsidRPr="00284B28">
        <w:rPr>
          <w:rFonts w:ascii="PT Astra Serif" w:hAnsi="PT Astra Serif"/>
          <w:i w:val="0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почтовый адрес,</w:t>
      </w:r>
      <w:r w:rsidRPr="00284B28">
        <w:rPr>
          <w:rFonts w:ascii="PT Astra Serif" w:hAnsi="PT Astra Serif"/>
          <w:i w:val="0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номер телефонов</w:t>
      </w:r>
      <w:r w:rsidRPr="00284B28">
        <w:rPr>
          <w:rFonts w:ascii="PT Astra Serif" w:hAnsi="PT Astra Serif"/>
          <w:i w:val="0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конкурсной комиссии</w:t>
      </w:r>
      <w:r w:rsidRPr="00284B28">
        <w:rPr>
          <w:rFonts w:ascii="PT Astra Serif" w:hAnsi="PT Astra Serif"/>
          <w:b w:val="0"/>
          <w:i w:val="0"/>
          <w:spacing w:val="-2"/>
          <w:sz w:val="24"/>
          <w:szCs w:val="24"/>
        </w:rPr>
        <w:t>.</w:t>
      </w:r>
    </w:p>
    <w:p w:rsidR="00CE766E" w:rsidRPr="00284B28" w:rsidRDefault="00B90A86" w:rsidP="00CE766E">
      <w:pPr>
        <w:pStyle w:val="a8"/>
        <w:suppressAutoHyphens/>
        <w:spacing w:before="50"/>
        <w:rPr>
          <w:rFonts w:ascii="PT Astra Serif" w:hAnsi="PT Astra Serif"/>
          <w:sz w:val="24"/>
          <w:szCs w:val="24"/>
          <w:lang w:eastAsia="ar-SA"/>
        </w:rPr>
      </w:pPr>
      <w:r w:rsidRPr="00284B28">
        <w:rPr>
          <w:rFonts w:ascii="PT Astra Serif" w:hAnsi="PT Astra Serif"/>
          <w:sz w:val="24"/>
          <w:szCs w:val="24"/>
          <w:lang w:eastAsia="ar-SA"/>
        </w:rPr>
        <w:t xml:space="preserve">301720, Тульская область, </w:t>
      </w:r>
      <w:proofErr w:type="spellStart"/>
      <w:r w:rsidRPr="00284B28">
        <w:rPr>
          <w:rFonts w:ascii="PT Astra Serif" w:hAnsi="PT Astra Serif"/>
          <w:sz w:val="24"/>
          <w:szCs w:val="24"/>
          <w:lang w:eastAsia="ar-SA"/>
        </w:rPr>
        <w:t>г</w:t>
      </w:r>
      <w:proofErr w:type="gramStart"/>
      <w:r w:rsidRPr="00284B28">
        <w:rPr>
          <w:rFonts w:ascii="PT Astra Serif" w:hAnsi="PT Astra Serif"/>
          <w:sz w:val="24"/>
          <w:szCs w:val="24"/>
          <w:lang w:eastAsia="ar-SA"/>
        </w:rPr>
        <w:t>.К</w:t>
      </w:r>
      <w:proofErr w:type="gramEnd"/>
      <w:r w:rsidRPr="00284B28">
        <w:rPr>
          <w:rFonts w:ascii="PT Astra Serif" w:hAnsi="PT Astra Serif"/>
          <w:sz w:val="24"/>
          <w:szCs w:val="24"/>
          <w:lang w:eastAsia="ar-SA"/>
        </w:rPr>
        <w:t>имовск</w:t>
      </w:r>
      <w:proofErr w:type="spellEnd"/>
      <w:r w:rsidRPr="00284B28">
        <w:rPr>
          <w:rFonts w:ascii="PT Astra Serif" w:hAnsi="PT Astra Serif"/>
          <w:sz w:val="24"/>
          <w:szCs w:val="24"/>
          <w:lang w:eastAsia="ar-SA"/>
        </w:rPr>
        <w:t xml:space="preserve">, </w:t>
      </w:r>
      <w:proofErr w:type="spellStart"/>
      <w:r w:rsidRPr="00284B28">
        <w:rPr>
          <w:rFonts w:ascii="PT Astra Serif" w:hAnsi="PT Astra Serif"/>
          <w:sz w:val="24"/>
          <w:szCs w:val="24"/>
          <w:lang w:eastAsia="ar-SA"/>
        </w:rPr>
        <w:t>ул.Ленина</w:t>
      </w:r>
      <w:proofErr w:type="spellEnd"/>
      <w:r w:rsidRPr="00284B28">
        <w:rPr>
          <w:rFonts w:ascii="PT Astra Serif" w:hAnsi="PT Astra Serif"/>
          <w:sz w:val="24"/>
          <w:szCs w:val="24"/>
          <w:lang w:eastAsia="ar-SA"/>
        </w:rPr>
        <w:t>, д.44 а, телефон 8 (48735) 5-30-04, e-</w:t>
      </w:r>
      <w:proofErr w:type="spellStart"/>
      <w:r w:rsidRPr="00284B28">
        <w:rPr>
          <w:rFonts w:ascii="PT Astra Serif" w:hAnsi="PT Astra Serif"/>
          <w:sz w:val="24"/>
          <w:szCs w:val="24"/>
          <w:lang w:eastAsia="ar-SA"/>
        </w:rPr>
        <w:t>mail</w:t>
      </w:r>
      <w:proofErr w:type="spellEnd"/>
      <w:r w:rsidRPr="00284B28">
        <w:rPr>
          <w:rFonts w:ascii="PT Astra Serif" w:hAnsi="PT Astra Serif"/>
          <w:sz w:val="24"/>
          <w:szCs w:val="24"/>
          <w:lang w:eastAsia="ar-SA"/>
        </w:rPr>
        <w:t xml:space="preserve">: </w:t>
      </w:r>
      <w:hyperlink r:id="rId12" w:history="1">
        <w:r w:rsidRPr="00284B28">
          <w:rPr>
            <w:rStyle w:val="a3"/>
            <w:rFonts w:ascii="PT Astra Serif" w:hAnsi="PT Astra Serif"/>
            <w:sz w:val="24"/>
            <w:szCs w:val="24"/>
            <w:lang w:val="en-US" w:eastAsia="ar-SA"/>
          </w:rPr>
          <w:t>ased</w:t>
        </w:r>
        <w:r w:rsidRPr="00284B28">
          <w:rPr>
            <w:rStyle w:val="a3"/>
            <w:rFonts w:ascii="PT Astra Serif" w:hAnsi="PT Astra Serif"/>
            <w:sz w:val="24"/>
            <w:szCs w:val="24"/>
            <w:lang w:eastAsia="ar-SA"/>
          </w:rPr>
          <w:t>_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 w:eastAsia="ar-SA"/>
          </w:rPr>
          <w:t>mo</w:t>
        </w:r>
        <w:r w:rsidRPr="00284B28">
          <w:rPr>
            <w:rStyle w:val="a3"/>
            <w:rFonts w:ascii="PT Astra Serif" w:hAnsi="PT Astra Serif"/>
            <w:sz w:val="24"/>
            <w:szCs w:val="24"/>
            <w:lang w:eastAsia="ar-SA"/>
          </w:rPr>
          <w:t>_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 w:eastAsia="ar-SA"/>
          </w:rPr>
          <w:t>kimovsk</w:t>
        </w:r>
        <w:r w:rsidRPr="00284B28">
          <w:rPr>
            <w:rStyle w:val="a3"/>
            <w:rFonts w:ascii="PT Astra Serif" w:hAnsi="PT Astra Serif"/>
            <w:sz w:val="24"/>
            <w:szCs w:val="24"/>
            <w:lang w:eastAsia="ar-SA"/>
          </w:rPr>
          <w:t>@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 w:eastAsia="ar-SA"/>
          </w:rPr>
          <w:t>tularegion</w:t>
        </w:r>
        <w:r w:rsidRPr="00284B28">
          <w:rPr>
            <w:rStyle w:val="a3"/>
            <w:rFonts w:ascii="PT Astra Serif" w:hAnsi="PT Astra Serif"/>
            <w:sz w:val="24"/>
            <w:szCs w:val="24"/>
            <w:lang w:eastAsia="ar-SA"/>
          </w:rPr>
          <w:t>.</w:t>
        </w:r>
        <w:proofErr w:type="spellStart"/>
        <w:r w:rsidRPr="00284B28">
          <w:rPr>
            <w:rStyle w:val="a3"/>
            <w:rFonts w:ascii="PT Astra Serif" w:hAnsi="PT Astra Serif"/>
            <w:sz w:val="24"/>
            <w:szCs w:val="24"/>
            <w:lang w:val="en-US" w:eastAsia="ar-SA"/>
          </w:rPr>
          <w:t>ru</w:t>
        </w:r>
        <w:proofErr w:type="spellEnd"/>
      </w:hyperlink>
      <w:r w:rsidRPr="00284B28">
        <w:rPr>
          <w:rFonts w:ascii="PT Astra Serif" w:hAnsi="PT Astra Serif"/>
          <w:sz w:val="24"/>
          <w:szCs w:val="24"/>
          <w:lang w:eastAsia="ar-SA"/>
        </w:rPr>
        <w:t>., в рабочие дни с 09 час. 00 мин. до 17 час. 00 мин., кроме перерыва на обед с 1</w:t>
      </w:r>
      <w:r w:rsidR="00455F37">
        <w:rPr>
          <w:rFonts w:ascii="PT Astra Serif" w:hAnsi="PT Astra Serif"/>
          <w:sz w:val="24"/>
          <w:szCs w:val="24"/>
          <w:lang w:eastAsia="ar-SA"/>
        </w:rPr>
        <w:t>3</w:t>
      </w:r>
      <w:r w:rsidRPr="00284B28">
        <w:rPr>
          <w:rFonts w:ascii="PT Astra Serif" w:hAnsi="PT Astra Serif"/>
          <w:sz w:val="24"/>
          <w:szCs w:val="24"/>
          <w:lang w:eastAsia="ar-SA"/>
        </w:rPr>
        <w:t xml:space="preserve"> час. 00 мин. по 1</w:t>
      </w:r>
      <w:r w:rsidR="00455F37">
        <w:rPr>
          <w:rFonts w:ascii="PT Astra Serif" w:hAnsi="PT Astra Serif"/>
          <w:sz w:val="24"/>
          <w:szCs w:val="24"/>
          <w:lang w:eastAsia="ar-SA"/>
        </w:rPr>
        <w:t>4</w:t>
      </w:r>
      <w:r w:rsidRPr="00284B28">
        <w:rPr>
          <w:rFonts w:ascii="PT Astra Serif" w:hAnsi="PT Astra Serif"/>
          <w:sz w:val="24"/>
          <w:szCs w:val="24"/>
          <w:lang w:eastAsia="ar-SA"/>
        </w:rPr>
        <w:t xml:space="preserve"> час. 00 мин., по местному времени.</w:t>
      </w:r>
    </w:p>
    <w:p w:rsidR="00B90A86" w:rsidRPr="00284B28" w:rsidRDefault="00B90A86" w:rsidP="00CE766E">
      <w:pPr>
        <w:pStyle w:val="a8"/>
        <w:suppressAutoHyphens/>
        <w:spacing w:before="50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spacing w:before="50"/>
        <w:jc w:val="center"/>
        <w:rPr>
          <w:rFonts w:ascii="PT Astra Serif" w:hAnsi="PT Astra Serif"/>
          <w:b/>
          <w:i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9. </w:t>
      </w:r>
      <w:r w:rsidRPr="00284B28">
        <w:rPr>
          <w:rFonts w:ascii="PT Astra Serif" w:hAnsi="PT Astra Serif"/>
          <w:b/>
          <w:sz w:val="24"/>
          <w:szCs w:val="24"/>
        </w:rPr>
        <w:t>Порядок, место и срок предоставления</w:t>
      </w:r>
      <w:r w:rsidRPr="00284B28">
        <w:rPr>
          <w:rFonts w:ascii="PT Astra Serif" w:hAnsi="PT Astra Serif"/>
          <w:b/>
          <w:spacing w:val="80"/>
          <w:sz w:val="24"/>
          <w:szCs w:val="24"/>
        </w:rPr>
        <w:t xml:space="preserve"> </w:t>
      </w:r>
      <w:r w:rsidRPr="00284B28">
        <w:rPr>
          <w:rFonts w:ascii="PT Astra Serif" w:hAnsi="PT Astra Serif"/>
          <w:b/>
          <w:sz w:val="24"/>
          <w:szCs w:val="24"/>
        </w:rPr>
        <w:t>заявок</w:t>
      </w:r>
      <w:r w:rsidRPr="00284B28">
        <w:rPr>
          <w:rFonts w:ascii="PT Astra Serif" w:hAnsi="PT Astra Serif"/>
          <w:b/>
          <w:spacing w:val="40"/>
          <w:sz w:val="24"/>
          <w:szCs w:val="24"/>
        </w:rPr>
        <w:t xml:space="preserve"> </w:t>
      </w:r>
      <w:r w:rsidRPr="00284B28">
        <w:rPr>
          <w:rFonts w:ascii="PT Astra Serif" w:hAnsi="PT Astra Serif"/>
          <w:b/>
          <w:sz w:val="24"/>
          <w:szCs w:val="24"/>
        </w:rPr>
        <w:t>на участие в конкурсе (даты</w:t>
      </w:r>
      <w:r w:rsidRPr="00284B28">
        <w:rPr>
          <w:rFonts w:ascii="PT Astra Serif" w:hAnsi="PT Astra Serif"/>
          <w:b/>
          <w:spacing w:val="40"/>
          <w:sz w:val="24"/>
          <w:szCs w:val="24"/>
        </w:rPr>
        <w:t xml:space="preserve"> </w:t>
      </w:r>
      <w:r w:rsidRPr="00284B28">
        <w:rPr>
          <w:rFonts w:ascii="PT Astra Serif" w:hAnsi="PT Astra Serif"/>
          <w:b/>
          <w:sz w:val="24"/>
          <w:szCs w:val="24"/>
        </w:rPr>
        <w:t>и время начала и истечения этого срока):</w:t>
      </w:r>
    </w:p>
    <w:p w:rsidR="00CE766E" w:rsidRPr="00284B28" w:rsidRDefault="00CE766E" w:rsidP="00CE766E">
      <w:pPr>
        <w:pStyle w:val="a8"/>
        <w:suppressAutoHyphens/>
        <w:spacing w:before="2"/>
        <w:ind w:firstLine="70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Заявка на участие в конкурсе в электронной форме должна соответствовать требованиям, установленным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предъявленным к участникам конкурса в электронной форме, а также опись документов и материалов, содержащихся в такой заявке.</w:t>
      </w:r>
    </w:p>
    <w:p w:rsidR="00CE766E" w:rsidRPr="00284B28" w:rsidRDefault="00CE766E" w:rsidP="00CE766E">
      <w:pPr>
        <w:pStyle w:val="a8"/>
        <w:suppressAutoHyphens/>
        <w:spacing w:before="2"/>
        <w:ind w:left="0" w:firstLine="822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Заявка на участие в конкурсе в электронной форме оформляется на русском языке и подписывается (заверяется) усиленной квалифицированной электронной подписью заявителя или лица, имеющего право действовать от его имени. (Приложение№ 1).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Заявитель, представивший заявку на участие в конкурсе в электронной форме в закрытом разделе электронной площадки, имеет возможность просмотра, изменения и отзыва такой заявки до истечения срока (даты и времени) представления заявок на участие в конкурсе в электронной форме, указанного в сообщении о проведении конкурса и установленного конкурсной документацией.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Сроки представления заявок на участие в конкурсе в электронной форме: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sz w:val="24"/>
          <w:szCs w:val="24"/>
        </w:rPr>
        <w:t xml:space="preserve">Место подачи заявок и проведения аукциона: электронная площадка </w:t>
      </w:r>
      <w:r w:rsidRPr="00284B28">
        <w:rPr>
          <w:rFonts w:ascii="PT Astra Serif" w:hAnsi="PT Astra Serif"/>
          <w:sz w:val="24"/>
          <w:szCs w:val="24"/>
          <w:lang w:val="en-US"/>
        </w:rPr>
        <w:t>www</w:t>
      </w:r>
      <w:r w:rsidRPr="00284B28">
        <w:rPr>
          <w:rFonts w:ascii="PT Astra Serif" w:hAnsi="PT Astra Serif"/>
          <w:sz w:val="24"/>
          <w:szCs w:val="24"/>
        </w:rPr>
        <w:t>.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utp.sberbank-ast.ru;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sz w:val="24"/>
          <w:szCs w:val="24"/>
          <w:shd w:val="clear" w:color="auto" w:fill="FFFFFF"/>
        </w:rPr>
        <w:t xml:space="preserve">Дата и время начала приема заявок: в 00-00 часов (Московское время) </w:t>
      </w:r>
      <w:r w:rsidR="00455F37">
        <w:rPr>
          <w:rFonts w:ascii="PT Astra Serif" w:hAnsi="PT Astra Serif"/>
          <w:sz w:val="24"/>
          <w:szCs w:val="24"/>
          <w:shd w:val="clear" w:color="auto" w:fill="FFFFFF"/>
        </w:rPr>
        <w:t>30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.0</w:t>
      </w:r>
      <w:r w:rsidR="00455F37">
        <w:rPr>
          <w:rFonts w:ascii="PT Astra Serif" w:hAnsi="PT Astra Serif"/>
          <w:sz w:val="24"/>
          <w:szCs w:val="24"/>
          <w:shd w:val="clear" w:color="auto" w:fill="FFFFFF"/>
        </w:rPr>
        <w:t>7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.2026.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sz w:val="24"/>
          <w:szCs w:val="24"/>
          <w:shd w:val="clear" w:color="auto" w:fill="FFFFFF"/>
        </w:rPr>
        <w:t xml:space="preserve">Дата и время окончания приема заявок: в 00-00 часов (Московское время) </w:t>
      </w:r>
      <w:r w:rsidR="00134226" w:rsidRPr="00284B28">
        <w:rPr>
          <w:rFonts w:ascii="PT Astra Serif" w:hAnsi="PT Astra Serif"/>
          <w:sz w:val="24"/>
          <w:szCs w:val="24"/>
          <w:shd w:val="clear" w:color="auto" w:fill="FFFFFF"/>
        </w:rPr>
        <w:t>09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.0</w:t>
      </w:r>
      <w:r w:rsidR="00455F37">
        <w:rPr>
          <w:rFonts w:ascii="PT Astra Serif" w:hAnsi="PT Astra Serif"/>
          <w:sz w:val="24"/>
          <w:szCs w:val="24"/>
          <w:shd w:val="clear" w:color="auto" w:fill="FFFFFF"/>
        </w:rPr>
        <w:t>9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.2026.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</w:p>
    <w:p w:rsidR="00CE766E" w:rsidRPr="00284B28" w:rsidRDefault="00CE766E" w:rsidP="00CE766E">
      <w:pPr>
        <w:pStyle w:val="a8"/>
        <w:numPr>
          <w:ilvl w:val="0"/>
          <w:numId w:val="13"/>
        </w:numPr>
        <w:suppressAutoHyphens/>
        <w:ind w:left="0" w:firstLine="851"/>
        <w:jc w:val="center"/>
        <w:rPr>
          <w:rFonts w:ascii="PT Astra Serif" w:hAnsi="PT Astra Serif"/>
          <w:b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b/>
          <w:sz w:val="24"/>
          <w:szCs w:val="24"/>
          <w:shd w:val="clear" w:color="auto" w:fill="FFFFFF"/>
        </w:rPr>
        <w:t>Размер и условия безотзывной банковской гарантии, представленной в качестве обеспечения заявки на участие в конкурсе, порядок её предоставления и срок действия, данной безотзывной гарантии.</w:t>
      </w:r>
    </w:p>
    <w:p w:rsidR="00CE766E" w:rsidRPr="00284B28" w:rsidRDefault="00CE766E" w:rsidP="00CE766E">
      <w:pPr>
        <w:pStyle w:val="a8"/>
        <w:suppressAutoHyphens/>
        <w:jc w:val="center"/>
        <w:rPr>
          <w:rFonts w:ascii="PT Astra Serif" w:hAnsi="PT Astra Serif"/>
          <w:b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Способом обеспечения заявки на участие в конкурсе в электронной форме является предоставление безотзывной банковской гарантии. 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Банковская гарантия должна быть непередаваемой и соответствовать иным требованиям постановления Правительства РФ от 19.12.2013 № 1188 «Об утверждении требований к банковской гарантии, предоставляемой в случае, если объектом концессионного водоснабжения, холодного водоснабжения и (или) водоотведения, отдельные объекты таких систем».</w:t>
      </w:r>
    </w:p>
    <w:p w:rsidR="00CE766E" w:rsidRPr="00455F37" w:rsidRDefault="00CE766E" w:rsidP="00CE766E">
      <w:pPr>
        <w:numPr>
          <w:ilvl w:val="1"/>
          <w:numId w:val="0"/>
        </w:numPr>
        <w:tabs>
          <w:tab w:val="left" w:pos="1263"/>
        </w:tabs>
        <w:suppressAutoHyphens/>
        <w:kinsoku w:val="0"/>
        <w:spacing w:line="360" w:lineRule="exact"/>
        <w:ind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Обеспечение заявки на участие в конкурсе в электронной форме осуществляется заявителем путем представления безотзывной банковской гарантии в размере 1 % от суммы </w:t>
      </w:r>
      <w:r w:rsidRPr="00284B28">
        <w:rPr>
          <w:rFonts w:ascii="PT Astra Serif" w:hAnsi="PT Astra Serif"/>
        </w:rPr>
        <w:lastRenderedPageBreak/>
        <w:t xml:space="preserve">обязательств концессионера по его расходам на реконструкцию (модернизацию) объекта концессионного соглашения, что составляет </w:t>
      </w:r>
      <w:r w:rsidR="003F2484" w:rsidRPr="00455F37">
        <w:rPr>
          <w:rFonts w:ascii="PT Astra Serif" w:eastAsia="Calibri" w:hAnsi="PT Astra Serif"/>
        </w:rPr>
        <w:t>193674</w:t>
      </w:r>
      <w:r w:rsidRPr="00455F37">
        <w:rPr>
          <w:rFonts w:ascii="PT Astra Serif" w:hAnsi="PT Astra Serif"/>
        </w:rPr>
        <w:t xml:space="preserve"> (</w:t>
      </w:r>
      <w:r w:rsidR="003F2484" w:rsidRPr="00455F37">
        <w:rPr>
          <w:rFonts w:ascii="PT Astra Serif" w:hAnsi="PT Astra Serif"/>
        </w:rPr>
        <w:t>сто девяносто три тысячи шестьсот семьдесят четыре</w:t>
      </w:r>
      <w:r w:rsidRPr="00455F37">
        <w:rPr>
          <w:rFonts w:ascii="PT Astra Serif" w:hAnsi="PT Astra Serif"/>
        </w:rPr>
        <w:t>) рубл</w:t>
      </w:r>
      <w:r w:rsidR="00134226" w:rsidRPr="00455F37">
        <w:rPr>
          <w:rFonts w:ascii="PT Astra Serif" w:hAnsi="PT Astra Serif"/>
        </w:rPr>
        <w:t>я</w:t>
      </w:r>
      <w:r w:rsidRPr="00455F37">
        <w:rPr>
          <w:rFonts w:ascii="PT Astra Serif" w:hAnsi="PT Astra Serif"/>
        </w:rPr>
        <w:t xml:space="preserve">. 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Банковская гарантия, размещаемая аккредитованным на электронной площадке гарантом, формируется в виде электронного документа либо электронного образа документа (документа на бумажном носителе, преобразованного в электронно-цифровую форму путем сканирования с сохранением его реквизитов), подписанного (заверенного) усиленной квалифицированной электронной подписью гаранта либо лица, имеющего право действовать от имени гаранта.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Взыскание по безотзывной банковской гарантии, производится в случае отказа или уклонения победителя конкурса в электронной форме от подписания в установленный срок концессионного соглашения.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Задаток, вносимый в качестве обеспечения заявки на участие в открытом конкурсе в электронной форме не предусмотрен.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  </w:t>
      </w:r>
    </w:p>
    <w:p w:rsidR="00CE766E" w:rsidRPr="00284B28" w:rsidRDefault="00CE766E" w:rsidP="00CE766E">
      <w:pPr>
        <w:pStyle w:val="a8"/>
        <w:numPr>
          <w:ilvl w:val="0"/>
          <w:numId w:val="13"/>
        </w:numPr>
        <w:ind w:left="0" w:firstLine="851"/>
        <w:jc w:val="center"/>
        <w:rPr>
          <w:rFonts w:ascii="PT Astra Serif" w:hAnsi="PT Astra Serif"/>
          <w:b/>
          <w:sz w:val="24"/>
          <w:szCs w:val="24"/>
        </w:rPr>
      </w:pPr>
      <w:r w:rsidRPr="00284B28">
        <w:rPr>
          <w:rFonts w:ascii="PT Astra Serif" w:hAnsi="PT Astra Serif"/>
          <w:b/>
          <w:sz w:val="24"/>
          <w:szCs w:val="24"/>
        </w:rPr>
        <w:t>Дата и время рассмотрения заявок: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10-00 (Московское время) </w:t>
      </w:r>
      <w:r w:rsidR="00134226" w:rsidRPr="00284B28">
        <w:rPr>
          <w:rFonts w:ascii="PT Astra Serif" w:hAnsi="PT Astra Serif"/>
          <w:sz w:val="24"/>
          <w:szCs w:val="24"/>
        </w:rPr>
        <w:t>10</w:t>
      </w:r>
      <w:r w:rsidRPr="00284B28">
        <w:rPr>
          <w:rFonts w:ascii="PT Astra Serif" w:hAnsi="PT Astra Serif"/>
          <w:sz w:val="24"/>
          <w:szCs w:val="24"/>
        </w:rPr>
        <w:t>.0</w:t>
      </w:r>
      <w:r w:rsidR="00455F37">
        <w:rPr>
          <w:rFonts w:ascii="PT Astra Serif" w:hAnsi="PT Astra Serif"/>
          <w:sz w:val="24"/>
          <w:szCs w:val="24"/>
        </w:rPr>
        <w:t>9</w:t>
      </w:r>
      <w:r w:rsidRPr="00284B28">
        <w:rPr>
          <w:rFonts w:ascii="PT Astra Serif" w:hAnsi="PT Astra Serif"/>
          <w:sz w:val="24"/>
          <w:szCs w:val="24"/>
        </w:rPr>
        <w:t>.2026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0"/>
        <w:rPr>
          <w:rFonts w:ascii="PT Astra Serif" w:hAnsi="PT Astra Serif"/>
          <w:b/>
          <w:bCs/>
        </w:rPr>
      </w:pPr>
      <w:r w:rsidRPr="00284B28">
        <w:rPr>
          <w:rFonts w:ascii="PT Astra Serif" w:hAnsi="PT Astra Serif"/>
          <w:b/>
        </w:rPr>
        <w:t>12. Дата и время начала рассмотрения конкурсных предложений</w:t>
      </w: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Дата и время начала срока представления конкурсных предложений: 09-00 часов (Московское время) </w:t>
      </w:r>
      <w:r w:rsidR="00134226" w:rsidRPr="00284B28">
        <w:rPr>
          <w:rFonts w:ascii="PT Astra Serif" w:hAnsi="PT Astra Serif"/>
        </w:rPr>
        <w:t>14</w:t>
      </w:r>
      <w:r w:rsidRPr="00284B28">
        <w:rPr>
          <w:rFonts w:ascii="PT Astra Serif" w:hAnsi="PT Astra Serif"/>
        </w:rPr>
        <w:t>.0</w:t>
      </w:r>
      <w:r w:rsidR="00455F37">
        <w:rPr>
          <w:rFonts w:ascii="PT Astra Serif" w:hAnsi="PT Astra Serif"/>
        </w:rPr>
        <w:t>9</w:t>
      </w:r>
      <w:r w:rsidRPr="00284B28">
        <w:rPr>
          <w:rFonts w:ascii="PT Astra Serif" w:hAnsi="PT Astra Serif"/>
        </w:rPr>
        <w:t>.2026</w:t>
      </w: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Дата и время окончания срока представления конкурсных предложений: 10-00 часов (Московское время) </w:t>
      </w:r>
      <w:r w:rsidR="00455F37">
        <w:rPr>
          <w:rFonts w:ascii="PT Astra Serif" w:hAnsi="PT Astra Serif"/>
        </w:rPr>
        <w:t>26</w:t>
      </w:r>
      <w:r w:rsidRPr="00284B28">
        <w:rPr>
          <w:rFonts w:ascii="PT Astra Serif" w:hAnsi="PT Astra Serif"/>
        </w:rPr>
        <w:t>.</w:t>
      </w:r>
      <w:r w:rsidR="00455F37">
        <w:rPr>
          <w:rFonts w:ascii="PT Astra Serif" w:hAnsi="PT Astra Serif"/>
        </w:rPr>
        <w:t>10</w:t>
      </w:r>
      <w:r w:rsidRPr="00284B28">
        <w:rPr>
          <w:rFonts w:ascii="PT Astra Serif" w:hAnsi="PT Astra Serif"/>
        </w:rPr>
        <w:t>.2026.</w:t>
      </w: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84B28">
        <w:rPr>
          <w:rFonts w:ascii="PT Astra Serif" w:hAnsi="PT Astra Serif"/>
        </w:rPr>
        <w:t>Дата и время начала рассмотрения конкурсных предложений 10-00 часов (</w:t>
      </w:r>
      <w:r w:rsidRPr="00284B28">
        <w:rPr>
          <w:rFonts w:ascii="PT Astra Serif" w:hAnsi="PT Astra Serif"/>
          <w:spacing w:val="-1"/>
        </w:rPr>
        <w:t>Московское</w:t>
      </w:r>
      <w:r w:rsidRPr="00284B28">
        <w:rPr>
          <w:rFonts w:ascii="PT Astra Serif" w:hAnsi="PT Astra Serif"/>
        </w:rPr>
        <w:t xml:space="preserve"> время) </w:t>
      </w:r>
      <w:r w:rsidR="00DD5D7E">
        <w:rPr>
          <w:rFonts w:ascii="PT Astra Serif" w:hAnsi="PT Astra Serif"/>
        </w:rPr>
        <w:t>10</w:t>
      </w:r>
      <w:r w:rsidRPr="00284B28">
        <w:rPr>
          <w:rFonts w:ascii="PT Astra Serif" w:hAnsi="PT Astra Serif"/>
        </w:rPr>
        <w:t>.</w:t>
      </w:r>
      <w:r w:rsidR="00DD5D7E">
        <w:rPr>
          <w:rFonts w:ascii="PT Astra Serif" w:hAnsi="PT Astra Serif"/>
        </w:rPr>
        <w:t>11</w:t>
      </w:r>
      <w:r w:rsidRPr="00284B28">
        <w:rPr>
          <w:rFonts w:ascii="PT Astra Serif" w:hAnsi="PT Astra Serif"/>
        </w:rPr>
        <w:t>.2026.</w:t>
      </w:r>
    </w:p>
    <w:p w:rsidR="00CE766E" w:rsidRPr="00284B28" w:rsidRDefault="00CE766E" w:rsidP="00CE766E">
      <w:pPr>
        <w:adjustRightInd w:val="0"/>
        <w:ind w:firstLine="851"/>
        <w:jc w:val="both"/>
        <w:rPr>
          <w:rFonts w:ascii="PT Astra Serif" w:hAnsi="PT Astra Serif"/>
          <w:bCs/>
        </w:rPr>
      </w:pPr>
    </w:p>
    <w:p w:rsidR="00CE766E" w:rsidRPr="00284B28" w:rsidRDefault="00CE766E" w:rsidP="00CE766E">
      <w:pPr>
        <w:suppressAutoHyphens/>
        <w:adjustRightInd w:val="0"/>
        <w:ind w:firstLine="540"/>
        <w:jc w:val="center"/>
        <w:rPr>
          <w:rFonts w:ascii="PT Astra Serif" w:hAnsi="PT Astra Serif"/>
          <w:b/>
          <w:bCs/>
        </w:rPr>
      </w:pPr>
      <w:r w:rsidRPr="00284B28">
        <w:rPr>
          <w:rFonts w:ascii="PT Astra Serif" w:hAnsi="PT Astra Serif"/>
          <w:b/>
          <w:bCs/>
        </w:rPr>
        <w:t>13.Порядок рассмотрения и оценки конкурсных предложений, представленных участниками, и определения победителя конкурса в электронной форме</w:t>
      </w:r>
    </w:p>
    <w:p w:rsidR="00CE766E" w:rsidRPr="00284B28" w:rsidRDefault="00CE766E" w:rsidP="00CE766E">
      <w:pPr>
        <w:suppressAutoHyphens/>
        <w:adjustRightInd w:val="0"/>
        <w:ind w:firstLine="540"/>
        <w:jc w:val="center"/>
        <w:rPr>
          <w:rFonts w:ascii="PT Astra Serif" w:hAnsi="PT Astra Serif"/>
          <w:b/>
          <w:bCs/>
        </w:rPr>
      </w:pP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На дату и время начала рассмотрения конкурсных предложений, оператор электронной площадки через личный кабинет </w:t>
      </w:r>
      <w:proofErr w:type="spellStart"/>
      <w:r w:rsidRPr="00284B28">
        <w:rPr>
          <w:rFonts w:ascii="PT Astra Serif" w:hAnsi="PT Astra Serif"/>
          <w:bCs/>
        </w:rPr>
        <w:t>концедента</w:t>
      </w:r>
      <w:proofErr w:type="spellEnd"/>
      <w:r w:rsidRPr="00284B28">
        <w:rPr>
          <w:rFonts w:ascii="PT Astra Serif" w:hAnsi="PT Astra Serif"/>
          <w:bCs/>
        </w:rPr>
        <w:t xml:space="preserve"> обеспечивает доступ </w:t>
      </w:r>
      <w:proofErr w:type="spellStart"/>
      <w:r w:rsidRPr="00284B28">
        <w:rPr>
          <w:rFonts w:ascii="PT Astra Serif" w:hAnsi="PT Astra Serif"/>
          <w:bCs/>
        </w:rPr>
        <w:t>концедента</w:t>
      </w:r>
      <w:proofErr w:type="spellEnd"/>
      <w:r w:rsidRPr="00284B28">
        <w:rPr>
          <w:rFonts w:ascii="PT Astra Serif" w:hAnsi="PT Astra Serif"/>
          <w:bCs/>
        </w:rPr>
        <w:t xml:space="preserve"> к конкурсным предложениям, представленным участниками конкурса в электронной форме, и содержащимся в них документам и материалам, а также к электронному журналу конкурсных предложений.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Рассмотрение и оценка конкурсных предложений, представленных участниками конкурса в электронной форме, осуществляются конкурсной комиссией, которая определяет соответствие конкурсного предложения требованиям конкурсной документации и проводит оценку конкурсных предложений, в отношении которых принято решение об их соответствии требованиям конкурсной документации, в целях определения победителя конкурса в электронной форме.</w:t>
      </w:r>
    </w:p>
    <w:p w:rsidR="00CE766E" w:rsidRPr="00284B28" w:rsidRDefault="00CE766E" w:rsidP="00CE766E">
      <w:pPr>
        <w:tabs>
          <w:tab w:val="num" w:pos="1000"/>
        </w:tabs>
        <w:suppressAutoHyphens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Конкурсная комиссия сформирована организатором конкурса и располагается </w:t>
      </w:r>
      <w:r w:rsidRPr="00284B28">
        <w:rPr>
          <w:rFonts w:ascii="PT Astra Serif" w:hAnsi="PT Astra Serif"/>
        </w:rPr>
        <w:t xml:space="preserve">по адресу: </w:t>
      </w:r>
      <w:r w:rsidR="00134226" w:rsidRPr="00284B28">
        <w:rPr>
          <w:rFonts w:ascii="PT Astra Serif" w:hAnsi="PT Astra Serif"/>
          <w:lang w:eastAsia="ar-SA"/>
        </w:rPr>
        <w:t xml:space="preserve">301720, Тульская область, </w:t>
      </w:r>
      <w:proofErr w:type="spellStart"/>
      <w:r w:rsidR="00134226" w:rsidRPr="00284B28">
        <w:rPr>
          <w:rFonts w:ascii="PT Astra Serif" w:hAnsi="PT Astra Serif"/>
          <w:lang w:eastAsia="ar-SA"/>
        </w:rPr>
        <w:t>г</w:t>
      </w:r>
      <w:proofErr w:type="gramStart"/>
      <w:r w:rsidR="00134226" w:rsidRPr="00284B28">
        <w:rPr>
          <w:rFonts w:ascii="PT Astra Serif" w:hAnsi="PT Astra Serif"/>
          <w:lang w:eastAsia="ar-SA"/>
        </w:rPr>
        <w:t>.К</w:t>
      </w:r>
      <w:proofErr w:type="gramEnd"/>
      <w:r w:rsidR="00134226" w:rsidRPr="00284B28">
        <w:rPr>
          <w:rFonts w:ascii="PT Astra Serif" w:hAnsi="PT Astra Serif"/>
          <w:lang w:eastAsia="ar-SA"/>
        </w:rPr>
        <w:t>имовск</w:t>
      </w:r>
      <w:proofErr w:type="spellEnd"/>
      <w:r w:rsidR="00134226" w:rsidRPr="00284B28">
        <w:rPr>
          <w:rFonts w:ascii="PT Astra Serif" w:hAnsi="PT Astra Serif"/>
          <w:lang w:eastAsia="ar-SA"/>
        </w:rPr>
        <w:t xml:space="preserve">, </w:t>
      </w:r>
      <w:proofErr w:type="spellStart"/>
      <w:r w:rsidR="00134226" w:rsidRPr="00284B28">
        <w:rPr>
          <w:rFonts w:ascii="PT Astra Serif" w:hAnsi="PT Astra Serif"/>
          <w:lang w:eastAsia="ar-SA"/>
        </w:rPr>
        <w:t>ул.Ленина</w:t>
      </w:r>
      <w:proofErr w:type="spellEnd"/>
      <w:r w:rsidR="00134226" w:rsidRPr="00284B28">
        <w:rPr>
          <w:rFonts w:ascii="PT Astra Serif" w:hAnsi="PT Astra Serif"/>
          <w:lang w:eastAsia="ar-SA"/>
        </w:rPr>
        <w:t>, д.44 а, телефон 8 (48735) 5-30-04, e-</w:t>
      </w:r>
      <w:proofErr w:type="spellStart"/>
      <w:r w:rsidR="00134226" w:rsidRPr="00284B28">
        <w:rPr>
          <w:rFonts w:ascii="PT Astra Serif" w:hAnsi="PT Astra Serif"/>
          <w:lang w:eastAsia="ar-SA"/>
        </w:rPr>
        <w:t>mail</w:t>
      </w:r>
      <w:proofErr w:type="spellEnd"/>
      <w:r w:rsidR="00134226" w:rsidRPr="00284B28">
        <w:rPr>
          <w:rFonts w:ascii="PT Astra Serif" w:hAnsi="PT Astra Serif"/>
          <w:lang w:eastAsia="ar-SA"/>
        </w:rPr>
        <w:t xml:space="preserve">: </w:t>
      </w:r>
      <w:hyperlink r:id="rId13" w:history="1">
        <w:r w:rsidR="00134226" w:rsidRPr="00284B28">
          <w:rPr>
            <w:rStyle w:val="a3"/>
            <w:rFonts w:ascii="PT Astra Serif" w:hAnsi="PT Astra Serif"/>
            <w:lang w:val="en-US" w:eastAsia="ar-SA"/>
          </w:rPr>
          <w:t>ased</w:t>
        </w:r>
        <w:r w:rsidR="00134226" w:rsidRPr="00284B28">
          <w:rPr>
            <w:rStyle w:val="a3"/>
            <w:rFonts w:ascii="PT Astra Serif" w:hAnsi="PT Astra Serif"/>
            <w:lang w:eastAsia="ar-SA"/>
          </w:rPr>
          <w:t>_</w:t>
        </w:r>
        <w:r w:rsidR="00134226" w:rsidRPr="00284B28">
          <w:rPr>
            <w:rStyle w:val="a3"/>
            <w:rFonts w:ascii="PT Astra Serif" w:hAnsi="PT Astra Serif"/>
            <w:lang w:val="en-US" w:eastAsia="ar-SA"/>
          </w:rPr>
          <w:t>mo</w:t>
        </w:r>
        <w:r w:rsidR="00134226" w:rsidRPr="00284B28">
          <w:rPr>
            <w:rStyle w:val="a3"/>
            <w:rFonts w:ascii="PT Astra Serif" w:hAnsi="PT Astra Serif"/>
            <w:lang w:eastAsia="ar-SA"/>
          </w:rPr>
          <w:t>_</w:t>
        </w:r>
        <w:r w:rsidR="00134226" w:rsidRPr="00284B28">
          <w:rPr>
            <w:rStyle w:val="a3"/>
            <w:rFonts w:ascii="PT Astra Serif" w:hAnsi="PT Astra Serif"/>
            <w:lang w:val="en-US" w:eastAsia="ar-SA"/>
          </w:rPr>
          <w:t>kimovsk</w:t>
        </w:r>
        <w:r w:rsidR="00134226" w:rsidRPr="00284B28">
          <w:rPr>
            <w:rStyle w:val="a3"/>
            <w:rFonts w:ascii="PT Astra Serif" w:hAnsi="PT Astra Serif"/>
            <w:lang w:eastAsia="ar-SA"/>
          </w:rPr>
          <w:t>@</w:t>
        </w:r>
        <w:r w:rsidR="00134226" w:rsidRPr="00284B28">
          <w:rPr>
            <w:rStyle w:val="a3"/>
            <w:rFonts w:ascii="PT Astra Serif" w:hAnsi="PT Astra Serif"/>
            <w:lang w:val="en-US" w:eastAsia="ar-SA"/>
          </w:rPr>
          <w:t>tularegion</w:t>
        </w:r>
        <w:r w:rsidR="00134226" w:rsidRPr="00284B28">
          <w:rPr>
            <w:rStyle w:val="a3"/>
            <w:rFonts w:ascii="PT Astra Serif" w:hAnsi="PT Astra Serif"/>
            <w:lang w:eastAsia="ar-SA"/>
          </w:rPr>
          <w:t>.</w:t>
        </w:r>
        <w:proofErr w:type="spellStart"/>
        <w:r w:rsidR="00134226" w:rsidRPr="00284B28">
          <w:rPr>
            <w:rStyle w:val="a3"/>
            <w:rFonts w:ascii="PT Astra Serif" w:hAnsi="PT Astra Serif"/>
            <w:lang w:val="en-US" w:eastAsia="ar-SA"/>
          </w:rPr>
          <w:t>ru</w:t>
        </w:r>
        <w:proofErr w:type="spellEnd"/>
      </w:hyperlink>
      <w:r w:rsidR="00134226" w:rsidRPr="00284B28">
        <w:rPr>
          <w:rFonts w:ascii="PT Astra Serif" w:hAnsi="PT Astra Serif"/>
          <w:lang w:eastAsia="ar-SA"/>
        </w:rPr>
        <w:t>., в рабочие дни с 09 час. 00 мин. до 17 час. 00 мин., кроме перерыва на обед с 1</w:t>
      </w:r>
      <w:r w:rsidR="00DD5D7E">
        <w:rPr>
          <w:rFonts w:ascii="PT Astra Serif" w:hAnsi="PT Astra Serif"/>
          <w:lang w:eastAsia="ar-SA"/>
        </w:rPr>
        <w:t>3</w:t>
      </w:r>
      <w:r w:rsidR="00134226" w:rsidRPr="00284B28">
        <w:rPr>
          <w:rFonts w:ascii="PT Astra Serif" w:hAnsi="PT Astra Serif"/>
          <w:lang w:eastAsia="ar-SA"/>
        </w:rPr>
        <w:t xml:space="preserve"> час. 00 мин. по 1</w:t>
      </w:r>
      <w:r w:rsidR="00DD5D7E">
        <w:rPr>
          <w:rFonts w:ascii="PT Astra Serif" w:hAnsi="PT Astra Serif"/>
          <w:lang w:eastAsia="ar-SA"/>
        </w:rPr>
        <w:t>4</w:t>
      </w:r>
      <w:bookmarkStart w:id="0" w:name="_GoBack"/>
      <w:bookmarkEnd w:id="0"/>
      <w:r w:rsidR="00134226" w:rsidRPr="00284B28">
        <w:rPr>
          <w:rFonts w:ascii="PT Astra Serif" w:hAnsi="PT Astra Serif"/>
          <w:lang w:eastAsia="ar-SA"/>
        </w:rPr>
        <w:t xml:space="preserve"> час. 00 мин., по местному времени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Конкурсная комиссия на основании результатов рассмотрения конкурсных предложений, представленных участниками конкурса в электронной форме, принимает решение о соответствии или несоответствии конкурсного предложения требованиям конкурсной документации.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В случае, если по результатам рассмотрения конкурсных предложений, конкурсной комиссией ни одно конкурсное предложение не было признано соответствующим требованиям конкурсной документации, в том числе критериям конкурса, решение о заключении концессионного соглашения подлежит отмене или изменению.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Решение о несоответствии конкурсного предложения, принимается в случае, если: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1) участником конкурса в электронной форме не представлены документы и материалы, предусмотренные конкурсной документацией, подтверждающие соответствие представленного им конкурсного предложения требованиям конкурсной документации и достоверность информации, содержащейся в таком конкурсном предложении;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lastRenderedPageBreak/>
        <w:t>2) условие, содержащееся в конкурсном предложении, представленном участником конкурса в электронной форме, не соответствует установленным критериям конкурса в электронной форме и (или) предельным значениям критериев конкурса в электронной форме;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3) представленные участником конкурса в электронной форме документы и материалы являются недостоверными.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Оценка конкурсных предложений в соответствии с критериями конкурса, осуществляется посредством сравнения содержащихся в конкурсных предложениях условий. Наилучшие содержащиеся в конкурсных предложениях условия соответствуют наибольшему количеству содержащихся в конкурсном предложении наилучших значений показателей деятельности концессионера по сравнению с соответствующими значениями, содержащимися в конкурсных предложениях иных участников конкурса. 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bookmarkStart w:id="1" w:name="Par14"/>
      <w:bookmarkEnd w:id="1"/>
      <w:r w:rsidRPr="00284B28">
        <w:rPr>
          <w:rFonts w:ascii="PT Astra Serif" w:hAnsi="PT Astra Serif"/>
          <w:bCs/>
        </w:rPr>
        <w:t>В случае, если два и более конкурсных предложения, представленных участниками конкурса в электронной форме, содержат равные наилучшие условия, победителем конкурса в электронной форме признается участник конкурса в электронной форме,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Протокол рассмотрения и оценки конкурсных предложений, представленных участниками конкурса в электронной форме, не позднее одного рабочего дня, следующего за днем его подписания конкурсной комиссией, направляется </w:t>
      </w:r>
      <w:proofErr w:type="spellStart"/>
      <w:r w:rsidRPr="00284B28">
        <w:rPr>
          <w:rFonts w:ascii="PT Astra Serif" w:hAnsi="PT Astra Serif"/>
          <w:bCs/>
        </w:rPr>
        <w:t>концедентом</w:t>
      </w:r>
      <w:proofErr w:type="spellEnd"/>
      <w:r w:rsidRPr="00284B28">
        <w:rPr>
          <w:rFonts w:ascii="PT Astra Serif" w:hAnsi="PT Astra Serif"/>
          <w:bCs/>
        </w:rPr>
        <w:t xml:space="preserve"> оператору электронной площадки, размещается </w:t>
      </w:r>
      <w:proofErr w:type="spellStart"/>
      <w:r w:rsidRPr="00284B28">
        <w:rPr>
          <w:rFonts w:ascii="PT Astra Serif" w:hAnsi="PT Astra Serif"/>
          <w:bCs/>
        </w:rPr>
        <w:t>концедентом</w:t>
      </w:r>
      <w:proofErr w:type="spellEnd"/>
      <w:r w:rsidRPr="00284B28">
        <w:rPr>
          <w:rFonts w:ascii="PT Astra Serif" w:hAnsi="PT Astra Serif"/>
          <w:bCs/>
        </w:rPr>
        <w:t xml:space="preserve"> на официальном сайте </w:t>
      </w:r>
      <w:proofErr w:type="spellStart"/>
      <w:r w:rsidRPr="00284B28">
        <w:rPr>
          <w:rFonts w:ascii="PT Astra Serif" w:hAnsi="PT Astra Serif"/>
          <w:bCs/>
        </w:rPr>
        <w:t>концедента</w:t>
      </w:r>
      <w:proofErr w:type="spellEnd"/>
      <w:r w:rsidRPr="00284B28">
        <w:rPr>
          <w:rFonts w:ascii="PT Astra Serif" w:hAnsi="PT Astra Serif"/>
          <w:bCs/>
        </w:rPr>
        <w:t xml:space="preserve"> и в открытом разделе электронной площадки.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</w:p>
    <w:p w:rsidR="00CE766E" w:rsidRPr="00284B28" w:rsidRDefault="00CE766E" w:rsidP="00CE766E">
      <w:pPr>
        <w:suppressAutoHyphens/>
        <w:adjustRightInd w:val="0"/>
        <w:ind w:firstLine="709"/>
        <w:jc w:val="center"/>
        <w:rPr>
          <w:rFonts w:ascii="PT Astra Serif" w:hAnsi="PT Astra Serif"/>
          <w:b/>
          <w:bCs/>
        </w:rPr>
      </w:pPr>
      <w:r w:rsidRPr="00284B28">
        <w:rPr>
          <w:rFonts w:ascii="PT Astra Serif" w:hAnsi="PT Astra Serif"/>
          <w:b/>
          <w:bCs/>
        </w:rPr>
        <w:t>14.Срок подписания членами конкурсной комиссии протокола о результатах проведения конкурса в электронной форме.</w:t>
      </w:r>
    </w:p>
    <w:p w:rsidR="00CE766E" w:rsidRPr="00284B28" w:rsidRDefault="00CE766E" w:rsidP="00CE766E">
      <w:pPr>
        <w:suppressAutoHyphens/>
        <w:adjustRightInd w:val="0"/>
        <w:ind w:firstLine="709"/>
        <w:jc w:val="center"/>
        <w:rPr>
          <w:rFonts w:ascii="PT Astra Serif" w:hAnsi="PT Astra Serif"/>
          <w:b/>
          <w:bCs/>
        </w:rPr>
      </w:pPr>
    </w:p>
    <w:p w:rsidR="00CE766E" w:rsidRPr="00284B28" w:rsidRDefault="00CE766E" w:rsidP="00CE766E">
      <w:pPr>
        <w:suppressAutoHyphens/>
        <w:adjustRightInd w:val="0"/>
        <w:ind w:firstLine="709"/>
        <w:jc w:val="both"/>
        <w:outlineLvl w:val="0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Конкурсной комиссией не позднее чем через пять рабочих дней со дня подписания ею протокола рассмотрения и оценки конкурсных предложений, представленных участниками конкурса в электронной форме, подписывается протокол о результатах проведения конкурса в электронной форме</w:t>
      </w:r>
    </w:p>
    <w:p w:rsidR="00CE766E" w:rsidRPr="00284B28" w:rsidRDefault="00CE766E" w:rsidP="00CE766E">
      <w:pPr>
        <w:pStyle w:val="a8"/>
        <w:jc w:val="center"/>
        <w:rPr>
          <w:rFonts w:ascii="PT Astra Serif" w:hAnsi="PT Astra Serif"/>
          <w:b/>
          <w:sz w:val="24"/>
          <w:szCs w:val="24"/>
        </w:rPr>
      </w:pPr>
    </w:p>
    <w:p w:rsidR="00CE766E" w:rsidRPr="00284B28" w:rsidRDefault="00CE766E" w:rsidP="00CE766E">
      <w:pPr>
        <w:pStyle w:val="a8"/>
        <w:jc w:val="center"/>
        <w:rPr>
          <w:rFonts w:ascii="PT Astra Serif" w:hAnsi="PT Astra Serif"/>
          <w:b/>
          <w:sz w:val="24"/>
          <w:szCs w:val="24"/>
        </w:rPr>
      </w:pPr>
      <w:r w:rsidRPr="00284B28">
        <w:rPr>
          <w:rFonts w:ascii="PT Astra Serif" w:hAnsi="PT Astra Serif"/>
          <w:b/>
          <w:sz w:val="24"/>
          <w:szCs w:val="24"/>
        </w:rPr>
        <w:t>15. Сроки подписания концессионного соглашения</w:t>
      </w:r>
    </w:p>
    <w:p w:rsidR="00CE766E" w:rsidRPr="00284B28" w:rsidRDefault="00CE766E" w:rsidP="00CE766E">
      <w:pPr>
        <w:pStyle w:val="a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adjustRightInd w:val="0"/>
        <w:ind w:firstLine="709"/>
        <w:jc w:val="both"/>
        <w:rPr>
          <w:rFonts w:ascii="PT Astra Serif" w:hAnsi="PT Astra Serif"/>
        </w:rPr>
      </w:pPr>
      <w:proofErr w:type="spellStart"/>
      <w:r w:rsidRPr="00284B28">
        <w:rPr>
          <w:rFonts w:ascii="PT Astra Serif" w:hAnsi="PT Astra Serif"/>
        </w:rPr>
        <w:t>Концедент</w:t>
      </w:r>
      <w:proofErr w:type="spellEnd"/>
      <w:r w:rsidRPr="00284B28">
        <w:rPr>
          <w:rFonts w:ascii="PT Astra Serif" w:hAnsi="PT Astra Serif"/>
        </w:rPr>
        <w:t xml:space="preserve"> в течение пяти рабочих дней со дня подписания членами конкурсной комиссии протокола о результатах проведения конкурса в электронной форме направляет победителю конкурса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 и представленным победителем конкурса конкурсным предложением, </w:t>
      </w:r>
    </w:p>
    <w:p w:rsidR="00CE766E" w:rsidRPr="00284B28" w:rsidRDefault="00CE766E" w:rsidP="00CE766E">
      <w:pPr>
        <w:adjustRightInd w:val="0"/>
        <w:ind w:firstLine="709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Срок подписания концессионного соглашения в течение 10 рабочих дней после подписания протокола о результатах проведения конкурса, но не ранее чем по истечении десяти дней со дня размещения протокола о результатах проведения конкурса в электронной форме.</w:t>
      </w:r>
    </w:p>
    <w:p w:rsidR="00CE766E" w:rsidRPr="00284B28" w:rsidRDefault="00CE766E" w:rsidP="00CE766E">
      <w:pPr>
        <w:pStyle w:val="a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western"/>
        <w:spacing w:before="0" w:beforeAutospacing="0" w:after="0" w:afterAutospacing="0"/>
        <w:ind w:firstLine="720"/>
        <w:jc w:val="both"/>
        <w:rPr>
          <w:rFonts w:ascii="PT Astra Serif" w:hAnsi="PT Astra Serif"/>
          <w:iCs/>
          <w:color w:val="000000"/>
        </w:rPr>
      </w:pPr>
      <w:r w:rsidRPr="00284B28">
        <w:rPr>
          <w:rFonts w:ascii="PT Astra Serif" w:hAnsi="PT Astra Serif"/>
        </w:rPr>
        <w:t xml:space="preserve">16. </w:t>
      </w:r>
      <w:r w:rsidRPr="00284B28">
        <w:rPr>
          <w:rFonts w:ascii="PT Astra Serif" w:hAnsi="PT Astra Serif"/>
          <w:b/>
        </w:rPr>
        <w:t>Адрес электронной площадки в информационно-телекоммуникационной сети «Интернет»</w:t>
      </w:r>
      <w:r w:rsidRPr="00284B28">
        <w:rPr>
          <w:rFonts w:ascii="PT Astra Serif" w:hAnsi="PT Astra Serif"/>
          <w:iCs/>
          <w:color w:val="000000"/>
        </w:rPr>
        <w:t xml:space="preserve"> </w:t>
      </w:r>
    </w:p>
    <w:p w:rsidR="00CE766E" w:rsidRPr="00284B28" w:rsidRDefault="00CE766E" w:rsidP="00CE766E">
      <w:pPr>
        <w:pStyle w:val="western"/>
        <w:spacing w:before="0" w:beforeAutospacing="0" w:after="0" w:afterAutospacing="0"/>
        <w:ind w:firstLine="720"/>
        <w:jc w:val="both"/>
        <w:rPr>
          <w:rFonts w:ascii="PT Astra Serif" w:hAnsi="PT Astra Serif"/>
          <w:shd w:val="clear" w:color="auto" w:fill="FFFFFF"/>
        </w:rPr>
      </w:pPr>
      <w:r w:rsidRPr="00284B28">
        <w:rPr>
          <w:rFonts w:ascii="PT Astra Serif" w:hAnsi="PT Astra Serif"/>
          <w:iCs/>
          <w:color w:val="000000"/>
        </w:rPr>
        <w:t xml:space="preserve">АО «Сбербанк-АСТ» </w:t>
      </w:r>
      <w:r w:rsidRPr="00284B28">
        <w:rPr>
          <w:rFonts w:ascii="PT Astra Serif" w:hAnsi="PT Astra Serif"/>
          <w:shd w:val="clear" w:color="auto" w:fill="FFFFFF"/>
        </w:rPr>
        <w:t>utp.sberbank-ast.ru.</w:t>
      </w:r>
    </w:p>
    <w:p w:rsidR="00CE766E" w:rsidRPr="00D87418" w:rsidRDefault="00CE766E" w:rsidP="00CE766E">
      <w:pPr>
        <w:pStyle w:val="western"/>
        <w:spacing w:before="0" w:beforeAutospacing="0" w:after="0" w:afterAutospacing="0"/>
        <w:jc w:val="both"/>
        <w:sectPr w:rsidR="00CE766E" w:rsidRPr="00D87418" w:rsidSect="00CE766E">
          <w:pgSz w:w="11910" w:h="16840"/>
          <w:pgMar w:top="567" w:right="851" w:bottom="567" w:left="851" w:header="720" w:footer="720" w:gutter="0"/>
          <w:cols w:space="720"/>
        </w:sectPr>
      </w:pPr>
    </w:p>
    <w:p w:rsidR="00CE766E" w:rsidRPr="00D87418" w:rsidRDefault="00CE766E" w:rsidP="00CE766E">
      <w:pPr>
        <w:pStyle w:val="Standard"/>
        <w:autoSpaceDE w:val="0"/>
        <w:ind w:firstLine="709"/>
        <w:jc w:val="both"/>
        <w:outlineLvl w:val="0"/>
        <w:rPr>
          <w:b/>
          <w:bCs/>
        </w:rPr>
        <w:sectPr w:rsidR="00CE766E" w:rsidRPr="00D87418" w:rsidSect="00284B28">
          <w:pgSz w:w="11906" w:h="16838" w:code="9"/>
          <w:pgMar w:top="851" w:right="567" w:bottom="851" w:left="567" w:header="709" w:footer="709" w:gutter="0"/>
          <w:cols w:space="708"/>
          <w:titlePg/>
          <w:docGrid w:linePitch="360"/>
        </w:sectPr>
      </w:pP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1279"/>
        <w:gridCol w:w="1267"/>
        <w:gridCol w:w="3515"/>
        <w:gridCol w:w="1056"/>
        <w:gridCol w:w="425"/>
      </w:tblGrid>
      <w:tr w:rsidR="00CE766E" w:rsidRPr="00D87418" w:rsidTr="007C6F0C">
        <w:tc>
          <w:tcPr>
            <w:tcW w:w="10552" w:type="dxa"/>
            <w:gridSpan w:val="6"/>
          </w:tcPr>
          <w:p w:rsidR="00CE766E" w:rsidRPr="00D87418" w:rsidRDefault="00CE766E" w:rsidP="007C6F0C">
            <w:pPr>
              <w:tabs>
                <w:tab w:val="left" w:pos="11245"/>
              </w:tabs>
              <w:jc w:val="right"/>
              <w:rPr>
                <w:rFonts w:eastAsia="Andale Sans UI"/>
                <w:bCs/>
                <w:kern w:val="3"/>
                <w:lang w:eastAsia="ja-JP"/>
              </w:rPr>
            </w:pPr>
            <w:r>
              <w:lastRenderedPageBreak/>
              <w:t>Приложение № 1</w:t>
            </w:r>
          </w:p>
          <w:p w:rsidR="00CE766E" w:rsidRPr="00D87418" w:rsidRDefault="00CE766E" w:rsidP="007C6F0C">
            <w:pPr>
              <w:jc w:val="center"/>
              <w:rPr>
                <w:b/>
              </w:rPr>
            </w:pPr>
          </w:p>
          <w:p w:rsidR="00CE766E" w:rsidRPr="00D87418" w:rsidRDefault="00CE766E" w:rsidP="007C6F0C">
            <w:pPr>
              <w:jc w:val="center"/>
              <w:rPr>
                <w:b/>
              </w:rPr>
            </w:pPr>
          </w:p>
          <w:p w:rsidR="00CE766E" w:rsidRPr="00D87418" w:rsidRDefault="00CE766E" w:rsidP="007C6F0C">
            <w:pPr>
              <w:jc w:val="center"/>
            </w:pPr>
            <w:r w:rsidRPr="00D87418">
              <w:rPr>
                <w:b/>
              </w:rPr>
              <w:t>Форма заявки на участие в открытом конкурсе на право заключения концессионного соглашения</w:t>
            </w:r>
            <w:r w:rsidRPr="00D87418">
              <w:t xml:space="preserve"> </w:t>
            </w:r>
          </w:p>
          <w:p w:rsidR="00CE766E" w:rsidRPr="00D87418" w:rsidRDefault="00CE766E" w:rsidP="007C6F0C">
            <w:pPr>
              <w:jc w:val="center"/>
              <w:rPr>
                <w:b/>
              </w:rPr>
            </w:pPr>
            <w:r w:rsidRPr="00D87418">
              <w:rPr>
                <w:b/>
              </w:rPr>
              <w:t>(для юридических лиц)</w:t>
            </w:r>
          </w:p>
          <w:p w:rsidR="00CE766E" w:rsidRPr="00D87418" w:rsidRDefault="00CE766E" w:rsidP="007C6F0C">
            <w:pPr>
              <w:jc w:val="center"/>
            </w:pPr>
          </w:p>
          <w:p w:rsidR="00CE766E" w:rsidRPr="00D87418" w:rsidRDefault="00CE766E" w:rsidP="007C6F0C">
            <w:pPr>
              <w:jc w:val="center"/>
            </w:pPr>
            <w:r w:rsidRPr="00D87418">
              <w:t>Заявка</w:t>
            </w:r>
          </w:p>
          <w:p w:rsidR="00CE766E" w:rsidRPr="0083492B" w:rsidRDefault="00CE766E" w:rsidP="0083492B">
            <w:pPr>
              <w:jc w:val="center"/>
            </w:pPr>
            <w:r w:rsidRPr="0083492B">
              <w:t xml:space="preserve">на участие в открытом </w:t>
            </w:r>
            <w:r w:rsidR="0083492B" w:rsidRPr="0083492B">
              <w:rPr>
                <w:rFonts w:ascii="PT Astra Serif" w:hAnsi="PT Astra Serif" w:cs="Courier New"/>
              </w:rPr>
              <w:t xml:space="preserve">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</w:p>
        </w:tc>
      </w:tr>
      <w:tr w:rsidR="00CE766E" w:rsidRPr="00D87418" w:rsidTr="007C6F0C">
        <w:trPr>
          <w:gridAfter w:val="1"/>
          <w:wAfter w:w="425" w:type="dxa"/>
        </w:trPr>
        <w:tc>
          <w:tcPr>
            <w:tcW w:w="10127" w:type="dxa"/>
            <w:gridSpan w:val="5"/>
          </w:tcPr>
          <w:p w:rsidR="00CE766E" w:rsidRPr="00D87418" w:rsidRDefault="00CE766E" w:rsidP="007C6F0C">
            <w:pPr>
              <w:jc w:val="both"/>
            </w:pPr>
            <w:r w:rsidRPr="00D87418">
              <w:t>Наименование юридического лица с указанием организационно-правовой формы_______________________________________________</w:t>
            </w:r>
            <w:r>
              <w:t>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_________________________________________________________</w:t>
            </w:r>
            <w:r>
              <w:t>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В лице __________________________________________________________________________,</w:t>
            </w:r>
          </w:p>
          <w:p w:rsidR="00CE766E" w:rsidRPr="00D87418" w:rsidRDefault="00CE766E" w:rsidP="007C6F0C">
            <w:pPr>
              <w:jc w:val="both"/>
            </w:pPr>
            <w:r w:rsidRPr="00D87418">
              <w:t>действующего на основании________________________________________________________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 xml:space="preserve"> ________________________________________________________________________________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 xml:space="preserve"> ________________________________________________________________________________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Основной государственный регистрационный номер (ОГРН)____________________________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ИНН ______________________________   КПП________________________________________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Место нахождения: 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_________________________________________________________________________________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Телефон ______________________ Адрес электронной почты____________________________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 xml:space="preserve">представляет заявку на участие в открытом 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  <w:r w:rsidRPr="00D87418">
              <w:t xml:space="preserve"> на условиях, определённых конкурсной документацией.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Настоящим ___________________________________________________________________________</w:t>
            </w:r>
          </w:p>
          <w:p w:rsidR="00CE766E" w:rsidRPr="00D87418" w:rsidRDefault="00CE766E" w:rsidP="007C6F0C">
            <w:pPr>
              <w:jc w:val="center"/>
            </w:pPr>
            <w:r w:rsidRPr="00D87418">
              <w:t>(полное наименование)</w:t>
            </w:r>
          </w:p>
          <w:p w:rsidR="00CE766E" w:rsidRPr="00D87418" w:rsidRDefault="00CE766E" w:rsidP="007C6F0C"/>
          <w:p w:rsidR="00CE766E" w:rsidRPr="00D87418" w:rsidRDefault="00CE766E" w:rsidP="007C6F0C">
            <w:r w:rsidRPr="00D87418">
              <w:t>гарантирует:</w:t>
            </w:r>
          </w:p>
          <w:p w:rsidR="00CE766E" w:rsidRPr="00D87418" w:rsidRDefault="00CE766E" w:rsidP="007C6F0C">
            <w:pPr>
              <w:jc w:val="both"/>
            </w:pPr>
            <w:r w:rsidRPr="00D87418">
              <w:t>- отсутствие решения о ликвидации;</w:t>
            </w:r>
          </w:p>
          <w:p w:rsidR="00CE766E" w:rsidRPr="00D87418" w:rsidRDefault="00CE766E" w:rsidP="007C6F0C">
            <w:pPr>
              <w:jc w:val="both"/>
            </w:pPr>
            <w:r w:rsidRPr="00D87418">
              <w:t xml:space="preserve">- отсутствие определения суда о возбуждении производства по делу </w:t>
            </w:r>
            <w:proofErr w:type="gramStart"/>
            <w:r w:rsidRPr="00D87418">
              <w:t>о</w:t>
            </w:r>
            <w:proofErr w:type="gramEnd"/>
            <w:r w:rsidRPr="00D87418">
              <w:t xml:space="preserve"> банкротств;</w:t>
            </w:r>
          </w:p>
          <w:p w:rsidR="00CE766E" w:rsidRPr="00D87418" w:rsidRDefault="00CE766E" w:rsidP="007C6F0C">
            <w:pPr>
              <w:jc w:val="both"/>
            </w:pPr>
            <w:r w:rsidRPr="00D87418">
              <w:t>- п</w:t>
            </w:r>
            <w:r w:rsidRPr="00D87418">
              <w:rPr>
                <w:bCs/>
              </w:rPr>
              <w:t>одтверждение обеспечения заявки</w:t>
            </w:r>
            <w:r w:rsidRPr="00D87418">
              <w:t xml:space="preserve"> </w:t>
            </w:r>
            <w:r w:rsidRPr="00D87418">
              <w:rPr>
                <w:bCs/>
              </w:rPr>
              <w:t>в виде безотзывной банковской гарантии.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К настоящей заявке на участие в открытом конкурсе прилагаются документы согласно Описи.</w:t>
            </w:r>
          </w:p>
        </w:tc>
      </w:tr>
      <w:tr w:rsidR="00CE766E" w:rsidRPr="00D87418" w:rsidTr="007C6F0C">
        <w:trPr>
          <w:gridAfter w:val="2"/>
          <w:wAfter w:w="1481" w:type="dxa"/>
        </w:trPr>
        <w:tc>
          <w:tcPr>
            <w:tcW w:w="3010" w:type="dxa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2546" w:type="dxa"/>
            <w:gridSpan w:val="2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3515" w:type="dxa"/>
          </w:tcPr>
          <w:p w:rsidR="00CE766E" w:rsidRPr="00D87418" w:rsidRDefault="00CE766E" w:rsidP="007C6F0C">
            <w:pPr>
              <w:jc w:val="center"/>
            </w:pPr>
          </w:p>
        </w:tc>
      </w:tr>
      <w:tr w:rsidR="00CE766E" w:rsidRPr="00D87418" w:rsidTr="007C6F0C">
        <w:trPr>
          <w:gridAfter w:val="2"/>
          <w:wAfter w:w="1481" w:type="dxa"/>
        </w:trPr>
        <w:tc>
          <w:tcPr>
            <w:tcW w:w="4289" w:type="dxa"/>
            <w:gridSpan w:val="2"/>
          </w:tcPr>
          <w:p w:rsidR="00CE766E" w:rsidRPr="00D87418" w:rsidRDefault="00CE766E" w:rsidP="007C6F0C"/>
        </w:tc>
        <w:tc>
          <w:tcPr>
            <w:tcW w:w="4782" w:type="dxa"/>
            <w:gridSpan w:val="2"/>
          </w:tcPr>
          <w:p w:rsidR="00CE766E" w:rsidRPr="00D87418" w:rsidRDefault="00CE766E" w:rsidP="007C6F0C">
            <w:pPr>
              <w:jc w:val="right"/>
            </w:pPr>
          </w:p>
        </w:tc>
      </w:tr>
    </w:tbl>
    <w:p w:rsidR="00CE766E" w:rsidRPr="00D87418" w:rsidRDefault="00CE766E" w:rsidP="00CE766E">
      <w:pPr>
        <w:suppressAutoHyphens/>
        <w:jc w:val="center"/>
      </w:pPr>
      <w:r w:rsidRPr="00D87418">
        <w:rPr>
          <w:b/>
        </w:rPr>
        <w:br w:type="page"/>
      </w:r>
      <w:r w:rsidRPr="00D87418">
        <w:rPr>
          <w:b/>
        </w:rPr>
        <w:lastRenderedPageBreak/>
        <w:t>Форма заявки о готовности к участию в конкурсе на право заключения концессионного соглашения</w:t>
      </w:r>
      <w:r w:rsidRPr="00D87418">
        <w:t xml:space="preserve"> </w:t>
      </w:r>
    </w:p>
    <w:p w:rsidR="00CE766E" w:rsidRPr="00D87418" w:rsidRDefault="00CE766E" w:rsidP="00CE766E">
      <w:pPr>
        <w:jc w:val="center"/>
        <w:rPr>
          <w:b/>
        </w:rPr>
      </w:pPr>
      <w:r w:rsidRPr="00D87418">
        <w:rPr>
          <w:b/>
        </w:rPr>
        <w:t>(для индивидуальных предпринимателей)</w:t>
      </w:r>
    </w:p>
    <w:p w:rsidR="00CE766E" w:rsidRPr="00D87418" w:rsidRDefault="00CE766E" w:rsidP="00CE766E">
      <w:pPr>
        <w:ind w:left="567"/>
        <w:jc w:val="both"/>
        <w:rPr>
          <w:b/>
        </w:rPr>
      </w:pPr>
    </w:p>
    <w:tbl>
      <w:tblPr>
        <w:tblW w:w="107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2806"/>
        <w:gridCol w:w="1279"/>
        <w:gridCol w:w="1267"/>
        <w:gridCol w:w="4712"/>
        <w:gridCol w:w="489"/>
      </w:tblGrid>
      <w:tr w:rsidR="00CE766E" w:rsidRPr="00D87418" w:rsidTr="007C6F0C">
        <w:trPr>
          <w:gridAfter w:val="1"/>
          <w:wAfter w:w="489" w:type="dxa"/>
        </w:trPr>
        <w:tc>
          <w:tcPr>
            <w:tcW w:w="10268" w:type="dxa"/>
            <w:gridSpan w:val="5"/>
          </w:tcPr>
          <w:p w:rsidR="00CE766E" w:rsidRPr="00D87418" w:rsidRDefault="00CE766E" w:rsidP="007C6F0C">
            <w:pPr>
              <w:jc w:val="center"/>
            </w:pPr>
            <w:r w:rsidRPr="00D87418">
              <w:t>Заявка</w:t>
            </w:r>
          </w:p>
          <w:p w:rsidR="00CE766E" w:rsidRPr="00D87418" w:rsidRDefault="00CE766E" w:rsidP="007C6F0C">
            <w:pPr>
              <w:suppressAutoHyphens/>
              <w:jc w:val="both"/>
            </w:pPr>
            <w:r w:rsidRPr="00D87418">
              <w:t xml:space="preserve">на участие в открытом 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</w:p>
        </w:tc>
      </w:tr>
      <w:tr w:rsidR="00CE766E" w:rsidRPr="00D87418" w:rsidTr="007C6F0C">
        <w:trPr>
          <w:gridBefore w:val="1"/>
          <w:wBefore w:w="204" w:type="dxa"/>
        </w:trPr>
        <w:tc>
          <w:tcPr>
            <w:tcW w:w="10553" w:type="dxa"/>
            <w:gridSpan w:val="5"/>
          </w:tcPr>
          <w:p w:rsidR="00CE766E" w:rsidRPr="00D87418" w:rsidRDefault="00CE766E" w:rsidP="007C6F0C">
            <w:pPr>
              <w:jc w:val="both"/>
            </w:pPr>
            <w:r w:rsidRPr="00D87418">
              <w:t>Ф.И.О. __________________________________________________________________________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</w:t>
            </w:r>
            <w:r>
              <w:t>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Документ, удостоверяющий личность ________________________________________________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Серия ______________ № ________________ выдан «______»__________________20______ г.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____________________________________________________код подразделения____________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                                       (кем выдан)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ИНН__________________________________ОГРНИП_</w:t>
            </w:r>
            <w:r>
              <w:t>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СНИЛС ______________________________________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Место регистрации по </w:t>
            </w:r>
            <w:proofErr w:type="gramStart"/>
            <w:r w:rsidRPr="00D87418">
              <w:t>документу</w:t>
            </w:r>
            <w:proofErr w:type="gramEnd"/>
            <w:r w:rsidRPr="00D87418">
              <w:t xml:space="preserve"> удостоверяющему личн</w:t>
            </w:r>
            <w:r>
              <w:t>ость: 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</w:t>
            </w:r>
            <w:r>
              <w:t>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</w:t>
            </w:r>
            <w:r>
              <w:t>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Телефон ____________________ Адрес электронной почты______________________ </w:t>
            </w:r>
          </w:p>
          <w:p w:rsidR="00CE766E" w:rsidRPr="00D87418" w:rsidRDefault="00CE766E" w:rsidP="007C6F0C">
            <w:pPr>
              <w:ind w:firstLine="222"/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представляет заявку на участие в открытом 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</w:p>
          <w:p w:rsidR="00CE766E" w:rsidRPr="00D87418" w:rsidRDefault="00CE766E" w:rsidP="007C6F0C">
            <w:pPr>
              <w:ind w:firstLine="222"/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Настоящим ___________________________________________________________________________</w:t>
            </w:r>
          </w:p>
          <w:p w:rsidR="00CE766E" w:rsidRPr="00D87418" w:rsidRDefault="00CE766E" w:rsidP="007C6F0C">
            <w:pPr>
              <w:ind w:firstLine="222"/>
              <w:jc w:val="center"/>
            </w:pPr>
            <w:r w:rsidRPr="00D87418">
              <w:t>(полное наименование)</w:t>
            </w:r>
          </w:p>
          <w:p w:rsidR="00CE766E" w:rsidRPr="00D87418" w:rsidRDefault="00CE766E" w:rsidP="007C6F0C">
            <w:pPr>
              <w:ind w:firstLine="222"/>
            </w:pPr>
          </w:p>
          <w:p w:rsidR="00CE766E" w:rsidRPr="00D87418" w:rsidRDefault="00CE766E" w:rsidP="007C6F0C">
            <w:pPr>
              <w:ind w:firstLine="222"/>
            </w:pPr>
            <w:r w:rsidRPr="00D87418">
              <w:t>гарантирует: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- отсутствие решения о прекращении деятельности в качестве индивидуального предпринимателя;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- отсутствие определения суда о возбуждении производства по делу о банкротстве;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- п</w:t>
            </w:r>
            <w:r w:rsidRPr="00D87418">
              <w:rPr>
                <w:bCs/>
              </w:rPr>
              <w:t>одтверждение обеспечения заявки</w:t>
            </w:r>
            <w:r w:rsidRPr="00D87418">
              <w:t xml:space="preserve"> </w:t>
            </w:r>
            <w:r w:rsidRPr="00D87418">
              <w:rPr>
                <w:bCs/>
              </w:rPr>
              <w:t>в виде безотзывной банковской гарантии.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К настоящей заявке на участие в открытом конкурсе прилагаются документы согласно Описи.</w:t>
            </w:r>
          </w:p>
        </w:tc>
      </w:tr>
      <w:tr w:rsidR="00CE766E" w:rsidRPr="00D87418" w:rsidTr="007C6F0C">
        <w:trPr>
          <w:gridAfter w:val="1"/>
          <w:wAfter w:w="489" w:type="dxa"/>
        </w:trPr>
        <w:tc>
          <w:tcPr>
            <w:tcW w:w="3010" w:type="dxa"/>
            <w:gridSpan w:val="2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2546" w:type="dxa"/>
            <w:gridSpan w:val="2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4712" w:type="dxa"/>
          </w:tcPr>
          <w:p w:rsidR="00CE766E" w:rsidRPr="00D87418" w:rsidRDefault="00CE766E" w:rsidP="007C6F0C">
            <w:pPr>
              <w:jc w:val="center"/>
            </w:pPr>
          </w:p>
        </w:tc>
      </w:tr>
      <w:tr w:rsidR="00CE766E" w:rsidRPr="00D87418" w:rsidTr="007C6F0C">
        <w:trPr>
          <w:gridAfter w:val="1"/>
          <w:wAfter w:w="489" w:type="dxa"/>
        </w:trPr>
        <w:tc>
          <w:tcPr>
            <w:tcW w:w="4289" w:type="dxa"/>
            <w:gridSpan w:val="3"/>
          </w:tcPr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Pr="00D87418" w:rsidRDefault="00CE766E" w:rsidP="007C6F0C"/>
        </w:tc>
        <w:tc>
          <w:tcPr>
            <w:tcW w:w="5979" w:type="dxa"/>
            <w:gridSpan w:val="2"/>
          </w:tcPr>
          <w:p w:rsidR="00CE766E" w:rsidRPr="00D87418" w:rsidRDefault="00CE766E" w:rsidP="007C6F0C">
            <w:pPr>
              <w:jc w:val="right"/>
            </w:pPr>
          </w:p>
        </w:tc>
      </w:tr>
    </w:tbl>
    <w:p w:rsidR="00CE766E" w:rsidRPr="00D87418" w:rsidRDefault="00CE766E" w:rsidP="00CE766E">
      <w:pPr>
        <w:jc w:val="both"/>
        <w:rPr>
          <w:b/>
        </w:rPr>
      </w:pPr>
    </w:p>
    <w:p w:rsidR="00CE766E" w:rsidRDefault="00CE766E" w:rsidP="00CE766E"/>
    <w:p w:rsidR="00BE41CE" w:rsidRPr="00D87418" w:rsidRDefault="00BE41CE" w:rsidP="00CE766E"/>
    <w:p w:rsidR="00CE766E" w:rsidRPr="00D87418" w:rsidRDefault="00CE766E" w:rsidP="00CE766E">
      <w:pPr>
        <w:pStyle w:val="Standard"/>
        <w:autoSpaceDE w:val="0"/>
        <w:ind w:firstLine="709"/>
        <w:jc w:val="both"/>
        <w:outlineLvl w:val="0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rPr>
          <w:b/>
          <w:bCs/>
        </w:rPr>
      </w:pPr>
    </w:p>
    <w:p w:rsidR="00CE766E" w:rsidRDefault="00CE766E" w:rsidP="00CE766E">
      <w:pPr>
        <w:pStyle w:val="Standard"/>
        <w:autoSpaceDE w:val="0"/>
        <w:rPr>
          <w:b/>
          <w:bCs/>
        </w:rPr>
      </w:pPr>
    </w:p>
    <w:p w:rsidR="00134226" w:rsidRPr="00D87418" w:rsidRDefault="00134226" w:rsidP="00CE766E">
      <w:pPr>
        <w:pStyle w:val="Standard"/>
        <w:autoSpaceDE w:val="0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center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center"/>
        <w:rPr>
          <w:b/>
        </w:rPr>
      </w:pPr>
      <w:r w:rsidRPr="00D87418">
        <w:rPr>
          <w:b/>
          <w:bCs/>
        </w:rPr>
        <w:lastRenderedPageBreak/>
        <w:t>Форма «Опись документов, представляемых для участия в открытом конкурсе</w:t>
      </w:r>
      <w:r w:rsidRPr="00D87418">
        <w:t xml:space="preserve"> </w:t>
      </w:r>
      <w:r w:rsidRPr="00D87418">
        <w:rPr>
          <w:b/>
          <w:bCs/>
        </w:rPr>
        <w:t xml:space="preserve">на право заключения </w:t>
      </w:r>
    </w:p>
    <w:p w:rsidR="00CE766E" w:rsidRPr="00D87418" w:rsidRDefault="00CE766E" w:rsidP="00CE766E">
      <w:pPr>
        <w:pStyle w:val="Standard"/>
        <w:autoSpaceDE w:val="0"/>
        <w:jc w:val="center"/>
        <w:rPr>
          <w:b/>
          <w:bCs/>
        </w:rPr>
      </w:pPr>
      <w:r w:rsidRPr="00D87418">
        <w:rPr>
          <w:b/>
          <w:bCs/>
        </w:rPr>
        <w:t>концессионного соглашения»</w:t>
      </w:r>
    </w:p>
    <w:p w:rsidR="00CE766E" w:rsidRPr="00D87418" w:rsidRDefault="00CE766E" w:rsidP="00CE766E">
      <w:pPr>
        <w:pStyle w:val="Standard"/>
        <w:autoSpaceDE w:val="0"/>
        <w:jc w:val="center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center"/>
        <w:rPr>
          <w:bCs/>
        </w:rPr>
      </w:pPr>
      <w:r w:rsidRPr="00D87418">
        <w:rPr>
          <w:bCs/>
        </w:rPr>
        <w:t>ОПИСЬ  ДОКУМЕНТОВ,</w:t>
      </w:r>
    </w:p>
    <w:p w:rsidR="00CE766E" w:rsidRPr="00D87418" w:rsidRDefault="00CE766E" w:rsidP="00CE766E">
      <w:pPr>
        <w:suppressAutoHyphens/>
        <w:jc w:val="both"/>
      </w:pPr>
      <w:r w:rsidRPr="00D87418">
        <w:t xml:space="preserve">представляемых для участия в открытом конкурсе </w:t>
      </w:r>
      <w:r w:rsidR="0083492B" w:rsidRPr="0083492B">
        <w:rPr>
          <w:rFonts w:ascii="PT Astra Serif" w:hAnsi="PT Astra Serif" w:cs="Courier New"/>
          <w:lang w:eastAsia="ar-SA"/>
        </w:rPr>
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</w:r>
      <w:r w:rsidR="0083492B" w:rsidRPr="0083492B">
        <w:rPr>
          <w:rFonts w:ascii="PT Astra Serif" w:hAnsi="PT Astra Serif" w:cs="Courier New"/>
        </w:rPr>
        <w:t xml:space="preserve"> в электронной форме</w:t>
      </w:r>
    </w:p>
    <w:p w:rsidR="00CE766E" w:rsidRPr="00D87418" w:rsidRDefault="00CE766E" w:rsidP="00CE766E">
      <w:pPr>
        <w:pStyle w:val="Standard"/>
        <w:autoSpaceDE w:val="0"/>
        <w:jc w:val="center"/>
        <w:rPr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both"/>
        <w:rPr>
          <w:iCs/>
        </w:rPr>
      </w:pPr>
    </w:p>
    <w:tbl>
      <w:tblPr>
        <w:tblW w:w="10188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8460"/>
        <w:gridCol w:w="1080"/>
      </w:tblGrid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  <w:lang w:val="en-US"/>
              </w:rPr>
            </w:pPr>
            <w:r w:rsidRPr="00D87418">
              <w:rPr>
                <w:bCs/>
                <w:lang w:val="en-US"/>
              </w:rPr>
              <w:t>№</w:t>
            </w:r>
          </w:p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  <w:r w:rsidRPr="00D87418">
              <w:rPr>
                <w:bCs/>
              </w:rPr>
              <w:t>п/п</w:t>
            </w: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</w:p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  <w:r w:rsidRPr="00D87418">
              <w:rPr>
                <w:bCs/>
              </w:rPr>
              <w:t>Наименование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  <w:r w:rsidRPr="00D87418">
              <w:rPr>
                <w:bCs/>
              </w:rPr>
              <w:t>Кол-во</w:t>
            </w:r>
          </w:p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lang w:val="en-US"/>
              </w:rPr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both"/>
            </w:pPr>
            <w:r w:rsidRPr="00D87418">
              <w:t>Заявка на участие в открытом конкурсе, заполненная по форме, установленной конкурсной документацией.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both"/>
            </w:pPr>
            <w:r w:rsidRPr="00D87418">
              <w:t>Документ, подтверждающий полномочия лица на осуществление действий от имени участника открытого конкурса (в случае представления интересов по доверенности)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adjustRightInd w:val="0"/>
              <w:jc w:val="both"/>
            </w:pPr>
            <w:r w:rsidRPr="00D87418">
              <w:rPr>
                <w:bCs/>
              </w:rPr>
              <w:t>Подтверждение обеспечения заявки</w:t>
            </w:r>
            <w:r w:rsidRPr="00D87418">
              <w:t xml:space="preserve"> </w:t>
            </w:r>
            <w:r w:rsidRPr="00D87418">
              <w:rPr>
                <w:bCs/>
              </w:rPr>
              <w:t>в виде безотзывной банковской гарантии.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both"/>
              <w:rPr>
                <w:bCs/>
              </w:rPr>
            </w:pPr>
            <w:r w:rsidRPr="00D87418">
              <w:rPr>
                <w:bCs/>
              </w:rPr>
              <w:t>ВСЕГО листов: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lang w:val="en-US"/>
              </w:rPr>
            </w:pPr>
          </w:p>
        </w:tc>
      </w:tr>
    </w:tbl>
    <w:p w:rsidR="00CE766E" w:rsidRPr="00D87418" w:rsidRDefault="00CE766E" w:rsidP="00CE766E">
      <w:pPr>
        <w:pStyle w:val="Standard"/>
        <w:autoSpaceDE w:val="0"/>
        <w:jc w:val="both"/>
      </w:pPr>
    </w:p>
    <w:p w:rsidR="000800FE" w:rsidRPr="00B455FE" w:rsidRDefault="000800FE" w:rsidP="00CE766E">
      <w:pPr>
        <w:pStyle w:val="Standard"/>
        <w:autoSpaceDE w:val="0"/>
        <w:ind w:firstLine="708"/>
        <w:jc w:val="both"/>
      </w:pPr>
    </w:p>
    <w:sectPr w:rsidR="000800FE" w:rsidRPr="00B455FE" w:rsidSect="00193977">
      <w:pgSz w:w="11906" w:h="16838"/>
      <w:pgMar w:top="289" w:right="567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MV Bol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F9364F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0000422"/>
    <w:multiLevelType w:val="multilevel"/>
    <w:tmpl w:val="000008A5"/>
    <w:lvl w:ilvl="0">
      <w:start w:val="1"/>
      <w:numFmt w:val="decimal"/>
      <w:lvlText w:val="%1)"/>
      <w:lvlJc w:val="left"/>
      <w:pPr>
        <w:ind w:left="110" w:hanging="398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80" w:hanging="398"/>
      </w:pPr>
    </w:lvl>
    <w:lvl w:ilvl="2">
      <w:numFmt w:val="bullet"/>
      <w:lvlText w:val="•"/>
      <w:lvlJc w:val="left"/>
      <w:pPr>
        <w:ind w:left="2240" w:hanging="398"/>
      </w:pPr>
    </w:lvl>
    <w:lvl w:ilvl="3">
      <w:numFmt w:val="bullet"/>
      <w:lvlText w:val="•"/>
      <w:lvlJc w:val="left"/>
      <w:pPr>
        <w:ind w:left="3301" w:hanging="398"/>
      </w:pPr>
    </w:lvl>
    <w:lvl w:ilvl="4">
      <w:numFmt w:val="bullet"/>
      <w:lvlText w:val="•"/>
      <w:lvlJc w:val="left"/>
      <w:pPr>
        <w:ind w:left="4361" w:hanging="398"/>
      </w:pPr>
    </w:lvl>
    <w:lvl w:ilvl="5">
      <w:numFmt w:val="bullet"/>
      <w:lvlText w:val="•"/>
      <w:lvlJc w:val="left"/>
      <w:pPr>
        <w:ind w:left="5422" w:hanging="398"/>
      </w:pPr>
    </w:lvl>
    <w:lvl w:ilvl="6">
      <w:numFmt w:val="bullet"/>
      <w:lvlText w:val="•"/>
      <w:lvlJc w:val="left"/>
      <w:pPr>
        <w:ind w:left="6482" w:hanging="398"/>
      </w:pPr>
    </w:lvl>
    <w:lvl w:ilvl="7">
      <w:numFmt w:val="bullet"/>
      <w:lvlText w:val="•"/>
      <w:lvlJc w:val="left"/>
      <w:pPr>
        <w:ind w:left="7542" w:hanging="398"/>
      </w:pPr>
    </w:lvl>
    <w:lvl w:ilvl="8">
      <w:numFmt w:val="bullet"/>
      <w:lvlText w:val="•"/>
      <w:lvlJc w:val="left"/>
      <w:pPr>
        <w:ind w:left="8603" w:hanging="398"/>
      </w:pPr>
    </w:lvl>
  </w:abstractNum>
  <w:abstractNum w:abstractNumId="2">
    <w:nsid w:val="00000423"/>
    <w:multiLevelType w:val="multilevel"/>
    <w:tmpl w:val="000008A6"/>
    <w:lvl w:ilvl="0">
      <w:start w:val="1"/>
      <w:numFmt w:val="decimal"/>
      <w:lvlText w:val="%1)"/>
      <w:lvlJc w:val="left"/>
      <w:pPr>
        <w:ind w:left="695" w:hanging="26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4460" w:hanging="264"/>
      </w:pPr>
    </w:lvl>
    <w:lvl w:ilvl="2">
      <w:numFmt w:val="bullet"/>
      <w:lvlText w:val="•"/>
      <w:lvlJc w:val="left"/>
      <w:pPr>
        <w:ind w:left="5156" w:hanging="264"/>
      </w:pPr>
    </w:lvl>
    <w:lvl w:ilvl="3">
      <w:numFmt w:val="bullet"/>
      <w:lvlText w:val="•"/>
      <w:lvlJc w:val="left"/>
      <w:pPr>
        <w:ind w:left="5852" w:hanging="264"/>
      </w:pPr>
    </w:lvl>
    <w:lvl w:ilvl="4">
      <w:numFmt w:val="bullet"/>
      <w:lvlText w:val="•"/>
      <w:lvlJc w:val="left"/>
      <w:pPr>
        <w:ind w:left="6548" w:hanging="264"/>
      </w:pPr>
    </w:lvl>
    <w:lvl w:ilvl="5">
      <w:numFmt w:val="bullet"/>
      <w:lvlText w:val="•"/>
      <w:lvlJc w:val="left"/>
      <w:pPr>
        <w:ind w:left="7244" w:hanging="264"/>
      </w:pPr>
    </w:lvl>
    <w:lvl w:ilvl="6">
      <w:numFmt w:val="bullet"/>
      <w:lvlText w:val="•"/>
      <w:lvlJc w:val="left"/>
      <w:pPr>
        <w:ind w:left="7940" w:hanging="264"/>
      </w:pPr>
    </w:lvl>
    <w:lvl w:ilvl="7">
      <w:numFmt w:val="bullet"/>
      <w:lvlText w:val="•"/>
      <w:lvlJc w:val="left"/>
      <w:pPr>
        <w:ind w:left="8636" w:hanging="264"/>
      </w:pPr>
    </w:lvl>
    <w:lvl w:ilvl="8">
      <w:numFmt w:val="bullet"/>
      <w:lvlText w:val="•"/>
      <w:lvlJc w:val="left"/>
      <w:pPr>
        <w:ind w:left="9332" w:hanging="264"/>
      </w:pPr>
    </w:lvl>
  </w:abstractNum>
  <w:abstractNum w:abstractNumId="3">
    <w:nsid w:val="04BC505D"/>
    <w:multiLevelType w:val="multilevel"/>
    <w:tmpl w:val="A5EE0E90"/>
    <w:lvl w:ilvl="0">
      <w:start w:val="4"/>
      <w:numFmt w:val="decimal"/>
      <w:lvlText w:val="%1"/>
      <w:lvlJc w:val="left"/>
      <w:pPr>
        <w:ind w:left="114" w:hanging="7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73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3" w:hanging="7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8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736"/>
      </w:pPr>
      <w:rPr>
        <w:rFonts w:hint="default"/>
        <w:lang w:val="ru-RU" w:eastAsia="en-US" w:bidi="ar-SA"/>
      </w:rPr>
    </w:lvl>
  </w:abstractNum>
  <w:abstractNum w:abstractNumId="4">
    <w:nsid w:val="093A3452"/>
    <w:multiLevelType w:val="hybridMultilevel"/>
    <w:tmpl w:val="727CA388"/>
    <w:lvl w:ilvl="0" w:tplc="5EAA2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AE0325"/>
    <w:multiLevelType w:val="hybridMultilevel"/>
    <w:tmpl w:val="07ACD1E4"/>
    <w:lvl w:ilvl="0" w:tplc="A4D88036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">
    <w:nsid w:val="0D430455"/>
    <w:multiLevelType w:val="hybridMultilevel"/>
    <w:tmpl w:val="26FCE8BA"/>
    <w:lvl w:ilvl="0" w:tplc="AD1CA7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62F84"/>
    <w:multiLevelType w:val="hybridMultilevel"/>
    <w:tmpl w:val="7288510C"/>
    <w:lvl w:ilvl="0" w:tplc="01A2DB6C">
      <w:start w:val="1"/>
      <w:numFmt w:val="upperRoman"/>
      <w:lvlText w:val="%1."/>
      <w:lvlJc w:val="left"/>
      <w:pPr>
        <w:ind w:left="1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11AB7340"/>
    <w:multiLevelType w:val="multilevel"/>
    <w:tmpl w:val="561E324A"/>
    <w:lvl w:ilvl="0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8891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9">
    <w:nsid w:val="13DC1C91"/>
    <w:multiLevelType w:val="multilevel"/>
    <w:tmpl w:val="98022D46"/>
    <w:lvl w:ilvl="0">
      <w:start w:val="4"/>
      <w:numFmt w:val="decimal"/>
      <w:lvlText w:val="%1"/>
      <w:lvlJc w:val="left"/>
      <w:pPr>
        <w:ind w:left="114" w:hanging="6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14" w:hanging="6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7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8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760"/>
      </w:pPr>
      <w:rPr>
        <w:rFonts w:hint="default"/>
        <w:lang w:val="ru-RU" w:eastAsia="en-US" w:bidi="ar-SA"/>
      </w:rPr>
    </w:lvl>
  </w:abstractNum>
  <w:abstractNum w:abstractNumId="10">
    <w:nsid w:val="19CB4768"/>
    <w:multiLevelType w:val="hybridMultilevel"/>
    <w:tmpl w:val="2F02D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20BD9"/>
    <w:multiLevelType w:val="hybridMultilevel"/>
    <w:tmpl w:val="32ECCF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0C43E4"/>
    <w:multiLevelType w:val="hybridMultilevel"/>
    <w:tmpl w:val="B6F8BB08"/>
    <w:lvl w:ilvl="0" w:tplc="BA5ABD9E">
      <w:start w:val="1"/>
      <w:numFmt w:val="decimal"/>
      <w:lvlText w:val="%1."/>
      <w:lvlJc w:val="left"/>
      <w:pPr>
        <w:ind w:left="1436" w:hanging="280"/>
      </w:pPr>
      <w:rPr>
        <w:rFonts w:hint="default"/>
        <w:spacing w:val="0"/>
        <w:w w:val="100"/>
        <w:lang w:val="ru-RU" w:eastAsia="en-US" w:bidi="ar-SA"/>
      </w:rPr>
    </w:lvl>
    <w:lvl w:ilvl="1" w:tplc="E7DA2F48">
      <w:numFmt w:val="none"/>
      <w:lvlText w:val=""/>
      <w:lvlJc w:val="left"/>
      <w:pPr>
        <w:tabs>
          <w:tab w:val="num" w:pos="360"/>
        </w:tabs>
      </w:pPr>
    </w:lvl>
    <w:lvl w:ilvl="2" w:tplc="22709EAC">
      <w:numFmt w:val="none"/>
      <w:lvlText w:val=""/>
      <w:lvlJc w:val="left"/>
      <w:pPr>
        <w:tabs>
          <w:tab w:val="num" w:pos="360"/>
        </w:tabs>
      </w:pPr>
    </w:lvl>
    <w:lvl w:ilvl="3" w:tplc="AA12FF26">
      <w:numFmt w:val="bullet"/>
      <w:lvlText w:val="•"/>
      <w:lvlJc w:val="left"/>
      <w:pPr>
        <w:ind w:left="3299" w:hanging="1168"/>
      </w:pPr>
      <w:rPr>
        <w:rFonts w:hint="default"/>
        <w:lang w:val="ru-RU" w:eastAsia="en-US" w:bidi="ar-SA"/>
      </w:rPr>
    </w:lvl>
    <w:lvl w:ilvl="4" w:tplc="DFA43F02">
      <w:numFmt w:val="bullet"/>
      <w:lvlText w:val="•"/>
      <w:lvlJc w:val="left"/>
      <w:pPr>
        <w:ind w:left="4228" w:hanging="1168"/>
      </w:pPr>
      <w:rPr>
        <w:rFonts w:hint="default"/>
        <w:lang w:val="ru-RU" w:eastAsia="en-US" w:bidi="ar-SA"/>
      </w:rPr>
    </w:lvl>
    <w:lvl w:ilvl="5" w:tplc="AA90F416">
      <w:numFmt w:val="bullet"/>
      <w:lvlText w:val="•"/>
      <w:lvlJc w:val="left"/>
      <w:pPr>
        <w:ind w:left="5158" w:hanging="1168"/>
      </w:pPr>
      <w:rPr>
        <w:rFonts w:hint="default"/>
        <w:lang w:val="ru-RU" w:eastAsia="en-US" w:bidi="ar-SA"/>
      </w:rPr>
    </w:lvl>
    <w:lvl w:ilvl="6" w:tplc="70CEF2E8">
      <w:numFmt w:val="bullet"/>
      <w:lvlText w:val="•"/>
      <w:lvlJc w:val="left"/>
      <w:pPr>
        <w:ind w:left="6087" w:hanging="1168"/>
      </w:pPr>
      <w:rPr>
        <w:rFonts w:hint="default"/>
        <w:lang w:val="ru-RU" w:eastAsia="en-US" w:bidi="ar-SA"/>
      </w:rPr>
    </w:lvl>
    <w:lvl w:ilvl="7" w:tplc="61DE1A38">
      <w:numFmt w:val="bullet"/>
      <w:lvlText w:val="•"/>
      <w:lvlJc w:val="left"/>
      <w:pPr>
        <w:ind w:left="7017" w:hanging="1168"/>
      </w:pPr>
      <w:rPr>
        <w:rFonts w:hint="default"/>
        <w:lang w:val="ru-RU" w:eastAsia="en-US" w:bidi="ar-SA"/>
      </w:rPr>
    </w:lvl>
    <w:lvl w:ilvl="8" w:tplc="2638958E">
      <w:numFmt w:val="bullet"/>
      <w:lvlText w:val="•"/>
      <w:lvlJc w:val="left"/>
      <w:pPr>
        <w:ind w:left="7946" w:hanging="1168"/>
      </w:pPr>
      <w:rPr>
        <w:rFonts w:hint="default"/>
        <w:lang w:val="ru-RU" w:eastAsia="en-US" w:bidi="ar-SA"/>
      </w:rPr>
    </w:lvl>
  </w:abstractNum>
  <w:abstractNum w:abstractNumId="13">
    <w:nsid w:val="2ADB3CF3"/>
    <w:multiLevelType w:val="hybridMultilevel"/>
    <w:tmpl w:val="D83E8110"/>
    <w:lvl w:ilvl="0" w:tplc="CABE7042">
      <w:start w:val="1"/>
      <w:numFmt w:val="decimal"/>
      <w:lvlText w:val="%1)"/>
      <w:lvlJc w:val="left"/>
      <w:pPr>
        <w:ind w:left="364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2D390">
      <w:numFmt w:val="bullet"/>
      <w:lvlText w:val="•"/>
      <w:lvlJc w:val="left"/>
      <w:pPr>
        <w:ind w:left="1415" w:hanging="251"/>
      </w:pPr>
      <w:rPr>
        <w:rFonts w:hint="default"/>
        <w:lang w:val="ru-RU" w:eastAsia="en-US" w:bidi="ar-SA"/>
      </w:rPr>
    </w:lvl>
    <w:lvl w:ilvl="2" w:tplc="E0A23888">
      <w:numFmt w:val="bullet"/>
      <w:lvlText w:val="•"/>
      <w:lvlJc w:val="left"/>
      <w:pPr>
        <w:ind w:left="2471" w:hanging="251"/>
      </w:pPr>
      <w:rPr>
        <w:rFonts w:hint="default"/>
        <w:lang w:val="ru-RU" w:eastAsia="en-US" w:bidi="ar-SA"/>
      </w:rPr>
    </w:lvl>
    <w:lvl w:ilvl="3" w:tplc="186E8C98">
      <w:numFmt w:val="bullet"/>
      <w:lvlText w:val="•"/>
      <w:lvlJc w:val="left"/>
      <w:pPr>
        <w:ind w:left="3526" w:hanging="251"/>
      </w:pPr>
      <w:rPr>
        <w:rFonts w:hint="default"/>
        <w:lang w:val="ru-RU" w:eastAsia="en-US" w:bidi="ar-SA"/>
      </w:rPr>
    </w:lvl>
    <w:lvl w:ilvl="4" w:tplc="2B9A0E74">
      <w:numFmt w:val="bullet"/>
      <w:lvlText w:val="•"/>
      <w:lvlJc w:val="left"/>
      <w:pPr>
        <w:ind w:left="4582" w:hanging="251"/>
      </w:pPr>
      <w:rPr>
        <w:rFonts w:hint="default"/>
        <w:lang w:val="ru-RU" w:eastAsia="en-US" w:bidi="ar-SA"/>
      </w:rPr>
    </w:lvl>
    <w:lvl w:ilvl="5" w:tplc="C838A914">
      <w:numFmt w:val="bullet"/>
      <w:lvlText w:val="•"/>
      <w:lvlJc w:val="left"/>
      <w:pPr>
        <w:ind w:left="5637" w:hanging="251"/>
      </w:pPr>
      <w:rPr>
        <w:rFonts w:hint="default"/>
        <w:lang w:val="ru-RU" w:eastAsia="en-US" w:bidi="ar-SA"/>
      </w:rPr>
    </w:lvl>
    <w:lvl w:ilvl="6" w:tplc="DD12BE8C">
      <w:numFmt w:val="bullet"/>
      <w:lvlText w:val="•"/>
      <w:lvlJc w:val="left"/>
      <w:pPr>
        <w:ind w:left="6693" w:hanging="251"/>
      </w:pPr>
      <w:rPr>
        <w:rFonts w:hint="default"/>
        <w:lang w:val="ru-RU" w:eastAsia="en-US" w:bidi="ar-SA"/>
      </w:rPr>
    </w:lvl>
    <w:lvl w:ilvl="7" w:tplc="8ECCCE3C">
      <w:numFmt w:val="bullet"/>
      <w:lvlText w:val="•"/>
      <w:lvlJc w:val="left"/>
      <w:pPr>
        <w:ind w:left="7748" w:hanging="251"/>
      </w:pPr>
      <w:rPr>
        <w:rFonts w:hint="default"/>
        <w:lang w:val="ru-RU" w:eastAsia="en-US" w:bidi="ar-SA"/>
      </w:rPr>
    </w:lvl>
    <w:lvl w:ilvl="8" w:tplc="8E6A0B6E">
      <w:numFmt w:val="bullet"/>
      <w:lvlText w:val="•"/>
      <w:lvlJc w:val="left"/>
      <w:pPr>
        <w:ind w:left="8804" w:hanging="251"/>
      </w:pPr>
      <w:rPr>
        <w:rFonts w:hint="default"/>
        <w:lang w:val="ru-RU" w:eastAsia="en-US" w:bidi="ar-SA"/>
      </w:rPr>
    </w:lvl>
  </w:abstractNum>
  <w:abstractNum w:abstractNumId="14">
    <w:nsid w:val="2B2B429F"/>
    <w:multiLevelType w:val="hybridMultilevel"/>
    <w:tmpl w:val="CCBCCDD2"/>
    <w:lvl w:ilvl="0" w:tplc="2520C204">
      <w:start w:val="1"/>
      <w:numFmt w:val="decimal"/>
      <w:lvlText w:val="%1."/>
      <w:lvlJc w:val="left"/>
      <w:pPr>
        <w:ind w:left="3744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D83B64"/>
    <w:multiLevelType w:val="hybridMultilevel"/>
    <w:tmpl w:val="7A56D22C"/>
    <w:lvl w:ilvl="0" w:tplc="5A643696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C8E38A">
      <w:numFmt w:val="bullet"/>
      <w:lvlText w:val="•"/>
      <w:lvlJc w:val="left"/>
      <w:pPr>
        <w:ind w:left="1433" w:hanging="260"/>
      </w:pPr>
      <w:rPr>
        <w:rFonts w:hint="default"/>
        <w:lang w:val="ru-RU" w:eastAsia="en-US" w:bidi="ar-SA"/>
      </w:rPr>
    </w:lvl>
    <w:lvl w:ilvl="2" w:tplc="A4722BF4">
      <w:numFmt w:val="bullet"/>
      <w:lvlText w:val="•"/>
      <w:lvlJc w:val="left"/>
      <w:pPr>
        <w:ind w:left="2487" w:hanging="260"/>
      </w:pPr>
      <w:rPr>
        <w:rFonts w:hint="default"/>
        <w:lang w:val="ru-RU" w:eastAsia="en-US" w:bidi="ar-SA"/>
      </w:rPr>
    </w:lvl>
    <w:lvl w:ilvl="3" w:tplc="7660A50A">
      <w:numFmt w:val="bullet"/>
      <w:lvlText w:val="•"/>
      <w:lvlJc w:val="left"/>
      <w:pPr>
        <w:ind w:left="3540" w:hanging="260"/>
      </w:pPr>
      <w:rPr>
        <w:rFonts w:hint="default"/>
        <w:lang w:val="ru-RU" w:eastAsia="en-US" w:bidi="ar-SA"/>
      </w:rPr>
    </w:lvl>
    <w:lvl w:ilvl="4" w:tplc="F7DC616C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F26CC23A">
      <w:numFmt w:val="bullet"/>
      <w:lvlText w:val="•"/>
      <w:lvlJc w:val="left"/>
      <w:pPr>
        <w:ind w:left="5647" w:hanging="260"/>
      </w:pPr>
      <w:rPr>
        <w:rFonts w:hint="default"/>
        <w:lang w:val="ru-RU" w:eastAsia="en-US" w:bidi="ar-SA"/>
      </w:rPr>
    </w:lvl>
    <w:lvl w:ilvl="6" w:tplc="C8C2373C">
      <w:numFmt w:val="bullet"/>
      <w:lvlText w:val="•"/>
      <w:lvlJc w:val="left"/>
      <w:pPr>
        <w:ind w:left="6701" w:hanging="260"/>
      </w:pPr>
      <w:rPr>
        <w:rFonts w:hint="default"/>
        <w:lang w:val="ru-RU" w:eastAsia="en-US" w:bidi="ar-SA"/>
      </w:rPr>
    </w:lvl>
    <w:lvl w:ilvl="7" w:tplc="7F90156E">
      <w:numFmt w:val="bullet"/>
      <w:lvlText w:val="•"/>
      <w:lvlJc w:val="left"/>
      <w:pPr>
        <w:ind w:left="7754" w:hanging="260"/>
      </w:pPr>
      <w:rPr>
        <w:rFonts w:hint="default"/>
        <w:lang w:val="ru-RU" w:eastAsia="en-US" w:bidi="ar-SA"/>
      </w:rPr>
    </w:lvl>
    <w:lvl w:ilvl="8" w:tplc="7E1805BA">
      <w:numFmt w:val="bullet"/>
      <w:lvlText w:val="•"/>
      <w:lvlJc w:val="left"/>
      <w:pPr>
        <w:ind w:left="8808" w:hanging="260"/>
      </w:pPr>
      <w:rPr>
        <w:rFonts w:hint="default"/>
        <w:lang w:val="ru-RU" w:eastAsia="en-US" w:bidi="ar-SA"/>
      </w:rPr>
    </w:lvl>
  </w:abstractNum>
  <w:abstractNum w:abstractNumId="16">
    <w:nsid w:val="3E946632"/>
    <w:multiLevelType w:val="hybridMultilevel"/>
    <w:tmpl w:val="063C8C26"/>
    <w:lvl w:ilvl="0" w:tplc="3874372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ECA7D77"/>
    <w:multiLevelType w:val="multilevel"/>
    <w:tmpl w:val="7626013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9" w:hanging="2160"/>
      </w:pPr>
      <w:rPr>
        <w:rFonts w:hint="default"/>
      </w:rPr>
    </w:lvl>
  </w:abstractNum>
  <w:abstractNum w:abstractNumId="18">
    <w:nsid w:val="400D6FC5"/>
    <w:multiLevelType w:val="hybridMultilevel"/>
    <w:tmpl w:val="089A793C"/>
    <w:lvl w:ilvl="0" w:tplc="6036695E">
      <w:start w:val="1"/>
      <w:numFmt w:val="decimal"/>
      <w:lvlText w:val="%1."/>
      <w:lvlJc w:val="left"/>
      <w:pPr>
        <w:ind w:left="256" w:hanging="287"/>
        <w:jc w:val="right"/>
      </w:pPr>
      <w:rPr>
        <w:rFonts w:hint="default"/>
        <w:b w:val="0"/>
        <w:i w:val="0"/>
        <w:spacing w:val="0"/>
        <w:w w:val="100"/>
        <w:lang w:val="ru-RU" w:eastAsia="en-US" w:bidi="ar-SA"/>
      </w:rPr>
    </w:lvl>
    <w:lvl w:ilvl="1" w:tplc="0F0482B0">
      <w:numFmt w:val="bullet"/>
      <w:lvlText w:val="•"/>
      <w:lvlJc w:val="left"/>
      <w:pPr>
        <w:ind w:left="1325" w:hanging="287"/>
      </w:pPr>
      <w:rPr>
        <w:rFonts w:hint="default"/>
        <w:lang w:val="ru-RU" w:eastAsia="en-US" w:bidi="ar-SA"/>
      </w:rPr>
    </w:lvl>
    <w:lvl w:ilvl="2" w:tplc="04EE82C8">
      <w:numFmt w:val="bullet"/>
      <w:lvlText w:val="•"/>
      <w:lvlJc w:val="left"/>
      <w:pPr>
        <w:ind w:left="2391" w:hanging="287"/>
      </w:pPr>
      <w:rPr>
        <w:rFonts w:hint="default"/>
        <w:lang w:val="ru-RU" w:eastAsia="en-US" w:bidi="ar-SA"/>
      </w:rPr>
    </w:lvl>
    <w:lvl w:ilvl="3" w:tplc="959E63A8">
      <w:numFmt w:val="bullet"/>
      <w:lvlText w:val="•"/>
      <w:lvlJc w:val="left"/>
      <w:pPr>
        <w:ind w:left="3456" w:hanging="287"/>
      </w:pPr>
      <w:rPr>
        <w:rFonts w:hint="default"/>
        <w:lang w:val="ru-RU" w:eastAsia="en-US" w:bidi="ar-SA"/>
      </w:rPr>
    </w:lvl>
    <w:lvl w:ilvl="4" w:tplc="8BC4574E">
      <w:numFmt w:val="bullet"/>
      <w:lvlText w:val="•"/>
      <w:lvlJc w:val="left"/>
      <w:pPr>
        <w:ind w:left="4522" w:hanging="287"/>
      </w:pPr>
      <w:rPr>
        <w:rFonts w:hint="default"/>
        <w:lang w:val="ru-RU" w:eastAsia="en-US" w:bidi="ar-SA"/>
      </w:rPr>
    </w:lvl>
    <w:lvl w:ilvl="5" w:tplc="A670B7C6">
      <w:numFmt w:val="bullet"/>
      <w:lvlText w:val="•"/>
      <w:lvlJc w:val="left"/>
      <w:pPr>
        <w:ind w:left="5587" w:hanging="287"/>
      </w:pPr>
      <w:rPr>
        <w:rFonts w:hint="default"/>
        <w:lang w:val="ru-RU" w:eastAsia="en-US" w:bidi="ar-SA"/>
      </w:rPr>
    </w:lvl>
    <w:lvl w:ilvl="6" w:tplc="BE402B44">
      <w:numFmt w:val="bullet"/>
      <w:lvlText w:val="•"/>
      <w:lvlJc w:val="left"/>
      <w:pPr>
        <w:ind w:left="6653" w:hanging="287"/>
      </w:pPr>
      <w:rPr>
        <w:rFonts w:hint="default"/>
        <w:lang w:val="ru-RU" w:eastAsia="en-US" w:bidi="ar-SA"/>
      </w:rPr>
    </w:lvl>
    <w:lvl w:ilvl="7" w:tplc="2A34631C">
      <w:numFmt w:val="bullet"/>
      <w:lvlText w:val="•"/>
      <w:lvlJc w:val="left"/>
      <w:pPr>
        <w:ind w:left="7718" w:hanging="287"/>
      </w:pPr>
      <w:rPr>
        <w:rFonts w:hint="default"/>
        <w:lang w:val="ru-RU" w:eastAsia="en-US" w:bidi="ar-SA"/>
      </w:rPr>
    </w:lvl>
    <w:lvl w:ilvl="8" w:tplc="C712B6E6">
      <w:numFmt w:val="bullet"/>
      <w:lvlText w:val="•"/>
      <w:lvlJc w:val="left"/>
      <w:pPr>
        <w:ind w:left="8784" w:hanging="287"/>
      </w:pPr>
      <w:rPr>
        <w:rFonts w:hint="default"/>
        <w:lang w:val="ru-RU" w:eastAsia="en-US" w:bidi="ar-SA"/>
      </w:rPr>
    </w:lvl>
  </w:abstractNum>
  <w:abstractNum w:abstractNumId="19">
    <w:nsid w:val="40A711CB"/>
    <w:multiLevelType w:val="hybridMultilevel"/>
    <w:tmpl w:val="906AD1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3357CC"/>
    <w:multiLevelType w:val="multilevel"/>
    <w:tmpl w:val="68109AD4"/>
    <w:lvl w:ilvl="0">
      <w:start w:val="3"/>
      <w:numFmt w:val="decimal"/>
      <w:lvlText w:val="%1"/>
      <w:lvlJc w:val="left"/>
      <w:pPr>
        <w:ind w:left="114" w:hanging="59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4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9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591"/>
      </w:pPr>
      <w:rPr>
        <w:rFonts w:hint="default"/>
        <w:lang w:val="ru-RU" w:eastAsia="en-US" w:bidi="ar-SA"/>
      </w:rPr>
    </w:lvl>
  </w:abstractNum>
  <w:abstractNum w:abstractNumId="21">
    <w:nsid w:val="42404B13"/>
    <w:multiLevelType w:val="hybridMultilevel"/>
    <w:tmpl w:val="D6727C8E"/>
    <w:lvl w:ilvl="0" w:tplc="E6FA998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0835A9"/>
    <w:multiLevelType w:val="hybridMultilevel"/>
    <w:tmpl w:val="557878CA"/>
    <w:lvl w:ilvl="0" w:tplc="C0749AE8">
      <w:start w:val="1"/>
      <w:numFmt w:val="decimal"/>
      <w:lvlText w:val="%1."/>
      <w:lvlJc w:val="left"/>
      <w:pPr>
        <w:ind w:left="161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B8A3968"/>
    <w:multiLevelType w:val="multilevel"/>
    <w:tmpl w:val="AFF83EC6"/>
    <w:lvl w:ilvl="0">
      <w:start w:val="1"/>
      <w:numFmt w:val="decimal"/>
      <w:lvlText w:val="%1."/>
      <w:lvlJc w:val="left"/>
      <w:pPr>
        <w:ind w:left="160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49" w:hanging="2160"/>
      </w:pPr>
      <w:rPr>
        <w:rFonts w:hint="default"/>
      </w:rPr>
    </w:lvl>
  </w:abstractNum>
  <w:abstractNum w:abstractNumId="24">
    <w:nsid w:val="4DB01A5D"/>
    <w:multiLevelType w:val="multilevel"/>
    <w:tmpl w:val="27BE156C"/>
    <w:lvl w:ilvl="0">
      <w:start w:val="1"/>
      <w:numFmt w:val="decimal"/>
      <w:lvlText w:val="%1."/>
      <w:lvlJc w:val="left"/>
      <w:pPr>
        <w:ind w:left="114" w:hanging="25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420"/>
      </w:pPr>
      <w:rPr>
        <w:rFonts w:hint="default"/>
        <w:lang w:val="ru-RU" w:eastAsia="en-US" w:bidi="ar-SA"/>
      </w:rPr>
    </w:lvl>
  </w:abstractNum>
  <w:abstractNum w:abstractNumId="25">
    <w:nsid w:val="59A5453E"/>
    <w:multiLevelType w:val="hybridMultilevel"/>
    <w:tmpl w:val="AD423870"/>
    <w:lvl w:ilvl="0" w:tplc="28DA8E8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6">
    <w:nsid w:val="5BB4453B"/>
    <w:multiLevelType w:val="hybridMultilevel"/>
    <w:tmpl w:val="73B0C15A"/>
    <w:lvl w:ilvl="0" w:tplc="1ED8B84E">
      <w:start w:val="4"/>
      <w:numFmt w:val="decimal"/>
      <w:lvlText w:val="%1)"/>
      <w:lvlJc w:val="left"/>
      <w:pPr>
        <w:ind w:left="114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0D856">
      <w:numFmt w:val="bullet"/>
      <w:lvlText w:val="•"/>
      <w:lvlJc w:val="left"/>
      <w:pPr>
        <w:ind w:left="1199" w:hanging="331"/>
      </w:pPr>
      <w:rPr>
        <w:rFonts w:hint="default"/>
        <w:lang w:val="ru-RU" w:eastAsia="en-US" w:bidi="ar-SA"/>
      </w:rPr>
    </w:lvl>
    <w:lvl w:ilvl="2" w:tplc="F6DE593E">
      <w:numFmt w:val="bullet"/>
      <w:lvlText w:val="•"/>
      <w:lvlJc w:val="left"/>
      <w:pPr>
        <w:ind w:left="2279" w:hanging="331"/>
      </w:pPr>
      <w:rPr>
        <w:rFonts w:hint="default"/>
        <w:lang w:val="ru-RU" w:eastAsia="en-US" w:bidi="ar-SA"/>
      </w:rPr>
    </w:lvl>
    <w:lvl w:ilvl="3" w:tplc="3872EC04">
      <w:numFmt w:val="bullet"/>
      <w:lvlText w:val="•"/>
      <w:lvlJc w:val="left"/>
      <w:pPr>
        <w:ind w:left="3358" w:hanging="331"/>
      </w:pPr>
      <w:rPr>
        <w:rFonts w:hint="default"/>
        <w:lang w:val="ru-RU" w:eastAsia="en-US" w:bidi="ar-SA"/>
      </w:rPr>
    </w:lvl>
    <w:lvl w:ilvl="4" w:tplc="F46EADAC">
      <w:numFmt w:val="bullet"/>
      <w:lvlText w:val="•"/>
      <w:lvlJc w:val="left"/>
      <w:pPr>
        <w:ind w:left="4438" w:hanging="331"/>
      </w:pPr>
      <w:rPr>
        <w:rFonts w:hint="default"/>
        <w:lang w:val="ru-RU" w:eastAsia="en-US" w:bidi="ar-SA"/>
      </w:rPr>
    </w:lvl>
    <w:lvl w:ilvl="5" w:tplc="2C5C4FE2">
      <w:numFmt w:val="bullet"/>
      <w:lvlText w:val="•"/>
      <w:lvlJc w:val="left"/>
      <w:pPr>
        <w:ind w:left="5517" w:hanging="331"/>
      </w:pPr>
      <w:rPr>
        <w:rFonts w:hint="default"/>
        <w:lang w:val="ru-RU" w:eastAsia="en-US" w:bidi="ar-SA"/>
      </w:rPr>
    </w:lvl>
    <w:lvl w:ilvl="6" w:tplc="E0E8D60E">
      <w:numFmt w:val="bullet"/>
      <w:lvlText w:val="•"/>
      <w:lvlJc w:val="left"/>
      <w:pPr>
        <w:ind w:left="6597" w:hanging="331"/>
      </w:pPr>
      <w:rPr>
        <w:rFonts w:hint="default"/>
        <w:lang w:val="ru-RU" w:eastAsia="en-US" w:bidi="ar-SA"/>
      </w:rPr>
    </w:lvl>
    <w:lvl w:ilvl="7" w:tplc="71646422">
      <w:numFmt w:val="bullet"/>
      <w:lvlText w:val="•"/>
      <w:lvlJc w:val="left"/>
      <w:pPr>
        <w:ind w:left="7676" w:hanging="331"/>
      </w:pPr>
      <w:rPr>
        <w:rFonts w:hint="default"/>
        <w:lang w:val="ru-RU" w:eastAsia="en-US" w:bidi="ar-SA"/>
      </w:rPr>
    </w:lvl>
    <w:lvl w:ilvl="8" w:tplc="D5F6F908">
      <w:numFmt w:val="bullet"/>
      <w:lvlText w:val="•"/>
      <w:lvlJc w:val="left"/>
      <w:pPr>
        <w:ind w:left="8756" w:hanging="331"/>
      </w:pPr>
      <w:rPr>
        <w:rFonts w:hint="default"/>
        <w:lang w:val="ru-RU" w:eastAsia="en-US" w:bidi="ar-SA"/>
      </w:rPr>
    </w:lvl>
  </w:abstractNum>
  <w:abstractNum w:abstractNumId="27">
    <w:nsid w:val="5D846B51"/>
    <w:multiLevelType w:val="hybridMultilevel"/>
    <w:tmpl w:val="46C41B50"/>
    <w:lvl w:ilvl="0" w:tplc="C11AA53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8">
    <w:nsid w:val="5EE078D6"/>
    <w:multiLevelType w:val="hybridMultilevel"/>
    <w:tmpl w:val="2B70E722"/>
    <w:lvl w:ilvl="0" w:tplc="A8C663FA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2681C">
      <w:numFmt w:val="bullet"/>
      <w:lvlText w:val="•"/>
      <w:lvlJc w:val="left"/>
      <w:pPr>
        <w:ind w:left="2294" w:hanging="304"/>
      </w:pPr>
      <w:rPr>
        <w:rFonts w:hint="default"/>
        <w:lang w:val="ru-RU" w:eastAsia="en-US" w:bidi="ar-SA"/>
      </w:rPr>
    </w:lvl>
    <w:lvl w:ilvl="2" w:tplc="8F2CF9C8">
      <w:numFmt w:val="bullet"/>
      <w:lvlText w:val="•"/>
      <w:lvlJc w:val="left"/>
      <w:pPr>
        <w:ind w:left="3129" w:hanging="304"/>
      </w:pPr>
      <w:rPr>
        <w:rFonts w:hint="default"/>
        <w:lang w:val="ru-RU" w:eastAsia="en-US" w:bidi="ar-SA"/>
      </w:rPr>
    </w:lvl>
    <w:lvl w:ilvl="3" w:tplc="2DA43306">
      <w:numFmt w:val="bullet"/>
      <w:lvlText w:val="•"/>
      <w:lvlJc w:val="left"/>
      <w:pPr>
        <w:ind w:left="3963" w:hanging="304"/>
      </w:pPr>
      <w:rPr>
        <w:rFonts w:hint="default"/>
        <w:lang w:val="ru-RU" w:eastAsia="en-US" w:bidi="ar-SA"/>
      </w:rPr>
    </w:lvl>
    <w:lvl w:ilvl="4" w:tplc="F2343BF2">
      <w:numFmt w:val="bullet"/>
      <w:lvlText w:val="•"/>
      <w:lvlJc w:val="left"/>
      <w:pPr>
        <w:ind w:left="4798" w:hanging="304"/>
      </w:pPr>
      <w:rPr>
        <w:rFonts w:hint="default"/>
        <w:lang w:val="ru-RU" w:eastAsia="en-US" w:bidi="ar-SA"/>
      </w:rPr>
    </w:lvl>
    <w:lvl w:ilvl="5" w:tplc="08A05C64">
      <w:numFmt w:val="bullet"/>
      <w:lvlText w:val="•"/>
      <w:lvlJc w:val="left"/>
      <w:pPr>
        <w:ind w:left="5633" w:hanging="304"/>
      </w:pPr>
      <w:rPr>
        <w:rFonts w:hint="default"/>
        <w:lang w:val="ru-RU" w:eastAsia="en-US" w:bidi="ar-SA"/>
      </w:rPr>
    </w:lvl>
    <w:lvl w:ilvl="6" w:tplc="E77C2BEE">
      <w:numFmt w:val="bullet"/>
      <w:lvlText w:val="•"/>
      <w:lvlJc w:val="left"/>
      <w:pPr>
        <w:ind w:left="6467" w:hanging="304"/>
      </w:pPr>
      <w:rPr>
        <w:rFonts w:hint="default"/>
        <w:lang w:val="ru-RU" w:eastAsia="en-US" w:bidi="ar-SA"/>
      </w:rPr>
    </w:lvl>
    <w:lvl w:ilvl="7" w:tplc="8D741030">
      <w:numFmt w:val="bullet"/>
      <w:lvlText w:val="•"/>
      <w:lvlJc w:val="left"/>
      <w:pPr>
        <w:ind w:left="7302" w:hanging="304"/>
      </w:pPr>
      <w:rPr>
        <w:rFonts w:hint="default"/>
        <w:lang w:val="ru-RU" w:eastAsia="en-US" w:bidi="ar-SA"/>
      </w:rPr>
    </w:lvl>
    <w:lvl w:ilvl="8" w:tplc="7AD4909C">
      <w:numFmt w:val="bullet"/>
      <w:lvlText w:val="•"/>
      <w:lvlJc w:val="left"/>
      <w:pPr>
        <w:ind w:left="8136" w:hanging="304"/>
      </w:pPr>
      <w:rPr>
        <w:rFonts w:hint="default"/>
        <w:lang w:val="ru-RU" w:eastAsia="en-US" w:bidi="ar-SA"/>
      </w:rPr>
    </w:lvl>
  </w:abstractNum>
  <w:abstractNum w:abstractNumId="29">
    <w:nsid w:val="7073294D"/>
    <w:multiLevelType w:val="hybridMultilevel"/>
    <w:tmpl w:val="8182D1A6"/>
    <w:lvl w:ilvl="0" w:tplc="DB3E879A">
      <w:start w:val="1"/>
      <w:numFmt w:val="decimal"/>
      <w:lvlText w:val="%1)"/>
      <w:lvlJc w:val="left"/>
      <w:pPr>
        <w:ind w:left="1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30">
    <w:nsid w:val="771528C6"/>
    <w:multiLevelType w:val="hybridMultilevel"/>
    <w:tmpl w:val="5D18FB70"/>
    <w:lvl w:ilvl="0" w:tplc="D6AE48A6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CAB0CA9"/>
    <w:multiLevelType w:val="hybridMultilevel"/>
    <w:tmpl w:val="D28CF74A"/>
    <w:lvl w:ilvl="0" w:tplc="68B8BCD8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4A3F0">
      <w:numFmt w:val="bullet"/>
      <w:lvlText w:val="•"/>
      <w:lvlJc w:val="left"/>
      <w:pPr>
        <w:ind w:left="1433" w:hanging="260"/>
      </w:pPr>
      <w:rPr>
        <w:rFonts w:hint="default"/>
        <w:lang w:val="ru-RU" w:eastAsia="en-US" w:bidi="ar-SA"/>
      </w:rPr>
    </w:lvl>
    <w:lvl w:ilvl="2" w:tplc="CD7CB86C">
      <w:numFmt w:val="bullet"/>
      <w:lvlText w:val="•"/>
      <w:lvlJc w:val="left"/>
      <w:pPr>
        <w:ind w:left="2487" w:hanging="260"/>
      </w:pPr>
      <w:rPr>
        <w:rFonts w:hint="default"/>
        <w:lang w:val="ru-RU" w:eastAsia="en-US" w:bidi="ar-SA"/>
      </w:rPr>
    </w:lvl>
    <w:lvl w:ilvl="3" w:tplc="915AD1AE">
      <w:numFmt w:val="bullet"/>
      <w:lvlText w:val="•"/>
      <w:lvlJc w:val="left"/>
      <w:pPr>
        <w:ind w:left="3540" w:hanging="260"/>
      </w:pPr>
      <w:rPr>
        <w:rFonts w:hint="default"/>
        <w:lang w:val="ru-RU" w:eastAsia="en-US" w:bidi="ar-SA"/>
      </w:rPr>
    </w:lvl>
    <w:lvl w:ilvl="4" w:tplc="8892ECBC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7FA6A5CA">
      <w:numFmt w:val="bullet"/>
      <w:lvlText w:val="•"/>
      <w:lvlJc w:val="left"/>
      <w:pPr>
        <w:ind w:left="5647" w:hanging="260"/>
      </w:pPr>
      <w:rPr>
        <w:rFonts w:hint="default"/>
        <w:lang w:val="ru-RU" w:eastAsia="en-US" w:bidi="ar-SA"/>
      </w:rPr>
    </w:lvl>
    <w:lvl w:ilvl="6" w:tplc="AE743952">
      <w:numFmt w:val="bullet"/>
      <w:lvlText w:val="•"/>
      <w:lvlJc w:val="left"/>
      <w:pPr>
        <w:ind w:left="6701" w:hanging="260"/>
      </w:pPr>
      <w:rPr>
        <w:rFonts w:hint="default"/>
        <w:lang w:val="ru-RU" w:eastAsia="en-US" w:bidi="ar-SA"/>
      </w:rPr>
    </w:lvl>
    <w:lvl w:ilvl="7" w:tplc="5D22618A">
      <w:numFmt w:val="bullet"/>
      <w:lvlText w:val="•"/>
      <w:lvlJc w:val="left"/>
      <w:pPr>
        <w:ind w:left="7754" w:hanging="260"/>
      </w:pPr>
      <w:rPr>
        <w:rFonts w:hint="default"/>
        <w:lang w:val="ru-RU" w:eastAsia="en-US" w:bidi="ar-SA"/>
      </w:rPr>
    </w:lvl>
    <w:lvl w:ilvl="8" w:tplc="586A711C">
      <w:numFmt w:val="bullet"/>
      <w:lvlText w:val="•"/>
      <w:lvlJc w:val="left"/>
      <w:pPr>
        <w:ind w:left="8808" w:hanging="260"/>
      </w:pPr>
      <w:rPr>
        <w:rFonts w:hint="default"/>
        <w:lang w:val="ru-RU" w:eastAsia="en-US" w:bidi="ar-SA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1"/>
  </w:num>
  <w:num w:numId="4">
    <w:abstractNumId w:val="26"/>
  </w:num>
  <w:num w:numId="5">
    <w:abstractNumId w:val="15"/>
  </w:num>
  <w:num w:numId="6">
    <w:abstractNumId w:val="8"/>
  </w:num>
  <w:num w:numId="7">
    <w:abstractNumId w:val="20"/>
  </w:num>
  <w:num w:numId="8">
    <w:abstractNumId w:val="24"/>
  </w:num>
  <w:num w:numId="9">
    <w:abstractNumId w:val="9"/>
  </w:num>
  <w:num w:numId="10">
    <w:abstractNumId w:val="3"/>
  </w:num>
  <w:num w:numId="11">
    <w:abstractNumId w:val="18"/>
  </w:num>
  <w:num w:numId="12">
    <w:abstractNumId w:val="5"/>
  </w:num>
  <w:num w:numId="13">
    <w:abstractNumId w:val="30"/>
  </w:num>
  <w:num w:numId="14">
    <w:abstractNumId w:val="2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8"/>
  </w:num>
  <w:num w:numId="18">
    <w:abstractNumId w:val="12"/>
  </w:num>
  <w:num w:numId="19">
    <w:abstractNumId w:val="1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3"/>
  </w:num>
  <w:num w:numId="23">
    <w:abstractNumId w:val="21"/>
  </w:num>
  <w:num w:numId="24">
    <w:abstractNumId w:val="14"/>
  </w:num>
  <w:num w:numId="25">
    <w:abstractNumId w:val="4"/>
  </w:num>
  <w:num w:numId="26">
    <w:abstractNumId w:val="2"/>
  </w:num>
  <w:num w:numId="27">
    <w:abstractNumId w:val="1"/>
  </w:num>
  <w:num w:numId="28">
    <w:abstractNumId w:val="22"/>
  </w:num>
  <w:num w:numId="29">
    <w:abstractNumId w:val="7"/>
  </w:num>
  <w:num w:numId="30">
    <w:abstractNumId w:val="10"/>
  </w:num>
  <w:num w:numId="31">
    <w:abstractNumId w:val="27"/>
  </w:num>
  <w:num w:numId="32">
    <w:abstractNumId w:val="2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7349"/>
    <w:rsid w:val="00011AE2"/>
    <w:rsid w:val="00016B2C"/>
    <w:rsid w:val="0005017B"/>
    <w:rsid w:val="000511A3"/>
    <w:rsid w:val="000800FE"/>
    <w:rsid w:val="000960B8"/>
    <w:rsid w:val="001160EE"/>
    <w:rsid w:val="00134226"/>
    <w:rsid w:val="001726CE"/>
    <w:rsid w:val="00175F38"/>
    <w:rsid w:val="00193977"/>
    <w:rsid w:val="001D3A97"/>
    <w:rsid w:val="00284B28"/>
    <w:rsid w:val="002A3ADC"/>
    <w:rsid w:val="003355BD"/>
    <w:rsid w:val="0036379E"/>
    <w:rsid w:val="00392DF0"/>
    <w:rsid w:val="003D06D6"/>
    <w:rsid w:val="003E1E9A"/>
    <w:rsid w:val="003F2484"/>
    <w:rsid w:val="00455F37"/>
    <w:rsid w:val="0046584E"/>
    <w:rsid w:val="00470CF3"/>
    <w:rsid w:val="00480F28"/>
    <w:rsid w:val="004A6FB3"/>
    <w:rsid w:val="004B7349"/>
    <w:rsid w:val="006A02F5"/>
    <w:rsid w:val="006F0399"/>
    <w:rsid w:val="00785928"/>
    <w:rsid w:val="0083492B"/>
    <w:rsid w:val="00837EDA"/>
    <w:rsid w:val="00846100"/>
    <w:rsid w:val="009B57FF"/>
    <w:rsid w:val="00A15501"/>
    <w:rsid w:val="00A426C7"/>
    <w:rsid w:val="00AC008D"/>
    <w:rsid w:val="00AC2AD2"/>
    <w:rsid w:val="00B455FE"/>
    <w:rsid w:val="00B74431"/>
    <w:rsid w:val="00B90A86"/>
    <w:rsid w:val="00BA317C"/>
    <w:rsid w:val="00BE41CE"/>
    <w:rsid w:val="00BF1822"/>
    <w:rsid w:val="00C2187E"/>
    <w:rsid w:val="00CE766E"/>
    <w:rsid w:val="00D30A91"/>
    <w:rsid w:val="00DD5D7E"/>
    <w:rsid w:val="00DF1FCA"/>
    <w:rsid w:val="00EE1437"/>
    <w:rsid w:val="00EE2D78"/>
    <w:rsid w:val="00EF1589"/>
    <w:rsid w:val="00F15B30"/>
    <w:rsid w:val="00F57E8A"/>
    <w:rsid w:val="00FE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766E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E766E"/>
    <w:pPr>
      <w:keepNext/>
      <w:ind w:left="426" w:firstLine="4677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E766E"/>
    <w:pPr>
      <w:keepNext/>
      <w:jc w:val="center"/>
      <w:outlineLvl w:val="2"/>
    </w:pPr>
    <w:rPr>
      <w:b/>
      <w:spacing w:val="100"/>
      <w:sz w:val="40"/>
      <w:szCs w:val="20"/>
    </w:rPr>
  </w:style>
  <w:style w:type="paragraph" w:styleId="4">
    <w:name w:val="heading 4"/>
    <w:basedOn w:val="a"/>
    <w:next w:val="a"/>
    <w:link w:val="40"/>
    <w:qFormat/>
    <w:rsid w:val="00CE766E"/>
    <w:pPr>
      <w:keepNext/>
      <w:ind w:firstLine="284"/>
      <w:jc w:val="both"/>
      <w:outlineLvl w:val="3"/>
    </w:pPr>
    <w:rPr>
      <w:b/>
      <w:szCs w:val="20"/>
      <w:lang w:val="en-US"/>
    </w:rPr>
  </w:style>
  <w:style w:type="paragraph" w:styleId="5">
    <w:name w:val="heading 5"/>
    <w:basedOn w:val="a"/>
    <w:next w:val="a"/>
    <w:link w:val="50"/>
    <w:qFormat/>
    <w:rsid w:val="00CE766E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CE766E"/>
    <w:pPr>
      <w:keepNext/>
      <w:jc w:val="both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qFormat/>
    <w:rsid w:val="00CE766E"/>
    <w:pPr>
      <w:keepNext/>
      <w:widowControl w:val="0"/>
      <w:ind w:firstLine="720"/>
      <w:jc w:val="center"/>
      <w:outlineLvl w:val="6"/>
    </w:pPr>
    <w:rPr>
      <w:b/>
      <w:snapToGrid w:val="0"/>
      <w:spacing w:val="40"/>
      <w:sz w:val="28"/>
      <w:szCs w:val="20"/>
    </w:rPr>
  </w:style>
  <w:style w:type="paragraph" w:styleId="8">
    <w:name w:val="heading 8"/>
    <w:basedOn w:val="a"/>
    <w:next w:val="a"/>
    <w:link w:val="80"/>
    <w:uiPriority w:val="9"/>
    <w:qFormat/>
    <w:rsid w:val="00CE766E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CE766E"/>
    <w:pPr>
      <w:keepNext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55FE"/>
    <w:rPr>
      <w:color w:val="0000FF"/>
      <w:u w:val="single"/>
    </w:rPr>
  </w:style>
  <w:style w:type="paragraph" w:customStyle="1" w:styleId="ConsPlusNormal">
    <w:name w:val="ConsPlusNormal"/>
    <w:link w:val="ConsPlusNormal0"/>
    <w:rsid w:val="00B455FE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Standard">
    <w:name w:val="Standard"/>
    <w:rsid w:val="00B455F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4">
    <w:name w:val="Абзац списка Знак"/>
    <w:link w:val="a5"/>
    <w:uiPriority w:val="34"/>
    <w:locked/>
    <w:rsid w:val="00B455FE"/>
    <w:rPr>
      <w:rFonts w:ascii="Calibri" w:eastAsia="Calibri" w:hAnsi="Calibri" w:cs="Calibri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B455FE"/>
    <w:pPr>
      <w:autoSpaceDN w:val="0"/>
      <w:ind w:left="720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B455FE"/>
    <w:rPr>
      <w:rFonts w:ascii="Arial" w:eastAsia="SimSun" w:hAnsi="Arial" w:cs="Arial"/>
      <w:sz w:val="20"/>
      <w:szCs w:val="20"/>
      <w:lang w:eastAsia="ar-SA"/>
    </w:rPr>
  </w:style>
  <w:style w:type="paragraph" w:styleId="a6">
    <w:name w:val="Subtitle"/>
    <w:basedOn w:val="a"/>
    <w:link w:val="a7"/>
    <w:qFormat/>
    <w:rsid w:val="00392DF0"/>
    <w:pPr>
      <w:spacing w:line="432" w:lineRule="auto"/>
      <w:jc w:val="center"/>
    </w:pPr>
    <w:rPr>
      <w:sz w:val="32"/>
      <w:szCs w:val="20"/>
    </w:rPr>
  </w:style>
  <w:style w:type="character" w:customStyle="1" w:styleId="a7">
    <w:name w:val="Подзаголовок Знак"/>
    <w:basedOn w:val="a0"/>
    <w:link w:val="a6"/>
    <w:rsid w:val="00392DF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76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E766E"/>
    <w:rPr>
      <w:rFonts w:ascii="Times New Roman" w:eastAsia="Times New Roman" w:hAnsi="Times New Roman" w:cs="Times New Roman"/>
      <w:b/>
      <w:spacing w:val="100"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E766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E76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E76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E766E"/>
    <w:rPr>
      <w:rFonts w:ascii="Times New Roman" w:eastAsia="Times New Roman" w:hAnsi="Times New Roman" w:cs="Times New Roman"/>
      <w:b/>
      <w:snapToGrid w:val="0"/>
      <w:spacing w:val="4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E76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E76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E766E"/>
    <w:pPr>
      <w:widowControl w:val="0"/>
      <w:autoSpaceDE w:val="0"/>
      <w:autoSpaceDN w:val="0"/>
      <w:ind w:left="114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E766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766E"/>
    <w:pPr>
      <w:widowControl w:val="0"/>
      <w:autoSpaceDE w:val="0"/>
      <w:autoSpaceDN w:val="0"/>
      <w:ind w:left="114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CE766E"/>
    <w:pPr>
      <w:widowControl w:val="0"/>
      <w:autoSpaceDE w:val="0"/>
      <w:autoSpaceDN w:val="0"/>
      <w:ind w:left="114" w:hanging="422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E766E"/>
    <w:pPr>
      <w:widowControl w:val="0"/>
      <w:autoSpaceDE w:val="0"/>
      <w:autoSpaceDN w:val="0"/>
      <w:spacing w:line="252" w:lineRule="exact"/>
    </w:pPr>
    <w:rPr>
      <w:sz w:val="22"/>
      <w:szCs w:val="22"/>
      <w:lang w:eastAsia="en-US"/>
    </w:rPr>
  </w:style>
  <w:style w:type="paragraph" w:customStyle="1" w:styleId="western">
    <w:name w:val="western"/>
    <w:basedOn w:val="a"/>
    <w:rsid w:val="00CE766E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CE766E"/>
    <w:pPr>
      <w:widowControl w:val="0"/>
      <w:autoSpaceDE w:val="0"/>
      <w:autoSpaceDN w:val="0"/>
      <w:adjustRightInd w:val="0"/>
      <w:spacing w:line="312" w:lineRule="exact"/>
      <w:jc w:val="both"/>
    </w:pPr>
  </w:style>
  <w:style w:type="character" w:customStyle="1" w:styleId="FontStyle14">
    <w:name w:val="Font Style14"/>
    <w:basedOn w:val="a0"/>
    <w:rsid w:val="00CE766E"/>
    <w:rPr>
      <w:rFonts w:ascii="Times New Roman" w:hAnsi="Times New Roman" w:cs="Times New Roman" w:hint="default"/>
      <w:sz w:val="26"/>
      <w:szCs w:val="26"/>
    </w:rPr>
  </w:style>
  <w:style w:type="character" w:styleId="ab">
    <w:name w:val="Strong"/>
    <w:uiPriority w:val="22"/>
    <w:qFormat/>
    <w:rsid w:val="00CE766E"/>
    <w:rPr>
      <w:b/>
      <w:bCs/>
    </w:rPr>
  </w:style>
  <w:style w:type="paragraph" w:customStyle="1" w:styleId="ConsPlusTitle">
    <w:name w:val="ConsPlusTitle"/>
    <w:rsid w:val="00CE7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CE766E"/>
    <w:pPr>
      <w:spacing w:after="120"/>
      <w:ind w:left="283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CE76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nhideWhenUsed/>
    <w:rsid w:val="00CE766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E76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CE766E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rsid w:val="00CE766E"/>
    <w:pPr>
      <w:spacing w:before="100" w:beforeAutospacing="1" w:after="100" w:afterAutospacing="1"/>
    </w:pPr>
  </w:style>
  <w:style w:type="paragraph" w:customStyle="1" w:styleId="OEM">
    <w:name w:val="Нормальный (OEM)"/>
    <w:basedOn w:val="a"/>
    <w:next w:val="a"/>
    <w:rsid w:val="00CE766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">
    <w:name w:val="Без интервала Знак"/>
    <w:link w:val="ae"/>
    <w:uiPriority w:val="1"/>
    <w:locked/>
    <w:rsid w:val="00CE766E"/>
    <w:rPr>
      <w:rFonts w:ascii="Calibri" w:eastAsia="Calibri" w:hAnsi="Calibri" w:cs="Times New Roman"/>
    </w:rPr>
  </w:style>
  <w:style w:type="paragraph" w:customStyle="1" w:styleId="12">
    <w:name w:val="Без интервала1"/>
    <w:rsid w:val="00CE76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asTxt">
    <w:name w:val="TextBasTxt"/>
    <w:basedOn w:val="a"/>
    <w:rsid w:val="00CE766E"/>
    <w:pPr>
      <w:autoSpaceDE w:val="0"/>
      <w:autoSpaceDN w:val="0"/>
      <w:adjustRightInd w:val="0"/>
      <w:ind w:firstLine="567"/>
      <w:jc w:val="both"/>
    </w:pPr>
  </w:style>
  <w:style w:type="paragraph" w:customStyle="1" w:styleId="22">
    <w:name w:val="Абзац списка2"/>
    <w:basedOn w:val="a"/>
    <w:link w:val="ListParagraphChar"/>
    <w:rsid w:val="00CE766E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22"/>
    <w:locked/>
    <w:rsid w:val="00CE766E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TextBoldCenter">
    <w:name w:val="TextBoldCenter"/>
    <w:basedOn w:val="a"/>
    <w:rsid w:val="00CE766E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CE766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FR2">
    <w:name w:val="FR2"/>
    <w:rsid w:val="00CE766E"/>
    <w:pPr>
      <w:widowControl w:val="0"/>
      <w:spacing w:before="60"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3">
    <w:name w:val="Body Text 2"/>
    <w:basedOn w:val="a"/>
    <w:link w:val="24"/>
    <w:rsid w:val="00CE766E"/>
    <w:rPr>
      <w:sz w:val="28"/>
    </w:rPr>
  </w:style>
  <w:style w:type="character" w:customStyle="1" w:styleId="24">
    <w:name w:val="Основной текст 2 Знак"/>
    <w:basedOn w:val="a0"/>
    <w:link w:val="23"/>
    <w:rsid w:val="00CE76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1">
    <w:name w:val="Знак"/>
    <w:basedOn w:val="a"/>
    <w:rsid w:val="00CE76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">
    <w:name w:val="ConsNormal"/>
    <w:rsid w:val="00CE76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66E"/>
  </w:style>
  <w:style w:type="paragraph" w:styleId="af2">
    <w:name w:val="footnote text"/>
    <w:basedOn w:val="a"/>
    <w:link w:val="af3"/>
    <w:rsid w:val="00CE766E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CE76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CE766E"/>
    <w:rPr>
      <w:vertAlign w:val="superscript"/>
    </w:rPr>
  </w:style>
  <w:style w:type="paragraph" w:styleId="af5">
    <w:name w:val="header"/>
    <w:basedOn w:val="a"/>
    <w:link w:val="af6"/>
    <w:unhideWhenUsed/>
    <w:rsid w:val="00CE76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CE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nhideWhenUsed/>
    <w:rsid w:val="00CE76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CE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unhideWhenUsed/>
    <w:rsid w:val="00CE766E"/>
    <w:rPr>
      <w:rFonts w:ascii="Tahoma" w:hAnsi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CE76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CE766E"/>
    <w:rPr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CE766E"/>
    <w:pPr>
      <w:widowControl w:val="0"/>
      <w:shd w:val="clear" w:color="auto" w:fill="FFFFFF"/>
      <w:spacing w:before="60" w:after="120" w:line="322" w:lineRule="exact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paragraph" w:customStyle="1" w:styleId="13">
    <w:name w:val="Абзац списка1"/>
    <w:basedOn w:val="a"/>
    <w:uiPriority w:val="99"/>
    <w:rsid w:val="00CE766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b">
    <w:name w:val="Title"/>
    <w:basedOn w:val="a"/>
    <w:link w:val="afc"/>
    <w:uiPriority w:val="10"/>
    <w:qFormat/>
    <w:rsid w:val="00CE766E"/>
    <w:pPr>
      <w:ind w:firstLine="284"/>
      <w:jc w:val="center"/>
    </w:pPr>
    <w:rPr>
      <w:b/>
      <w:sz w:val="28"/>
      <w:szCs w:val="20"/>
    </w:rPr>
  </w:style>
  <w:style w:type="character" w:customStyle="1" w:styleId="afc">
    <w:name w:val="Название Знак"/>
    <w:basedOn w:val="a0"/>
    <w:link w:val="afb"/>
    <w:uiPriority w:val="10"/>
    <w:rsid w:val="00CE76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7">
    <w:name w:val="Body Text Indent 2"/>
    <w:basedOn w:val="a"/>
    <w:link w:val="28"/>
    <w:rsid w:val="00CE766E"/>
    <w:pPr>
      <w:ind w:firstLine="284"/>
      <w:jc w:val="center"/>
    </w:pPr>
    <w:rPr>
      <w:b/>
      <w:sz w:val="40"/>
      <w:szCs w:val="20"/>
    </w:rPr>
  </w:style>
  <w:style w:type="character" w:customStyle="1" w:styleId="28">
    <w:name w:val="Основной текст с отступом 2 Знак"/>
    <w:basedOn w:val="a0"/>
    <w:link w:val="27"/>
    <w:rsid w:val="00CE766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d">
    <w:name w:val="Document Map"/>
    <w:basedOn w:val="a"/>
    <w:link w:val="afe"/>
    <w:semiHidden/>
    <w:rsid w:val="00CE76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E766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3">
    <w:name w:val="Body Text 3"/>
    <w:basedOn w:val="a"/>
    <w:link w:val="310"/>
    <w:rsid w:val="00CE766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rsid w:val="00CE7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link w:val="33"/>
    <w:locked/>
    <w:rsid w:val="00CE76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CE7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Знак Знак Знак Знак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fn2r">
    <w:name w:val="fn2r"/>
    <w:basedOn w:val="a"/>
    <w:rsid w:val="00CE766E"/>
    <w:pPr>
      <w:spacing w:before="100" w:beforeAutospacing="1" w:after="100" w:afterAutospacing="1"/>
    </w:pPr>
  </w:style>
  <w:style w:type="paragraph" w:customStyle="1" w:styleId="ConsPlusCell">
    <w:name w:val="ConsPlusCell"/>
    <w:rsid w:val="00CE7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Знак Знак Знак Знак Знак Знак Знак Знак"/>
    <w:basedOn w:val="a"/>
    <w:rsid w:val="00CE766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ff2">
    <w:name w:val="page number"/>
    <w:basedOn w:val="a0"/>
    <w:rsid w:val="00CE766E"/>
  </w:style>
  <w:style w:type="paragraph" w:customStyle="1" w:styleId="aff3">
    <w:name w:val="Знак Знак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CE7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76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CE766E"/>
    <w:pPr>
      <w:widowControl w:val="0"/>
      <w:suppressLineNumbers/>
      <w:textAlignment w:val="baseline"/>
    </w:pPr>
    <w:rPr>
      <w:rFonts w:eastAsia="Arial Unicode MS" w:cs="Mangal"/>
      <w:lang w:bidi="hi-IN"/>
    </w:rPr>
  </w:style>
  <w:style w:type="paragraph" w:customStyle="1" w:styleId="aff4">
    <w:name w:val="подпись к объекту"/>
    <w:basedOn w:val="a"/>
    <w:next w:val="a"/>
    <w:rsid w:val="00CE766E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  <w:lang w:eastAsia="ar-SA"/>
    </w:rPr>
  </w:style>
  <w:style w:type="paragraph" w:customStyle="1" w:styleId="aff5">
    <w:name w:val="Базовый"/>
    <w:rsid w:val="00CE76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numbering" w:customStyle="1" w:styleId="14">
    <w:name w:val="Нет списка1"/>
    <w:next w:val="a2"/>
    <w:semiHidden/>
    <w:rsid w:val="00CE766E"/>
  </w:style>
  <w:style w:type="character" w:customStyle="1" w:styleId="41">
    <w:name w:val="Знак Знак4"/>
    <w:rsid w:val="00CE766E"/>
    <w:rPr>
      <w:sz w:val="24"/>
      <w:lang w:bidi="ar-SA"/>
    </w:rPr>
  </w:style>
  <w:style w:type="numbering" w:customStyle="1" w:styleId="29">
    <w:name w:val="Нет списка2"/>
    <w:next w:val="a2"/>
    <w:semiHidden/>
    <w:unhideWhenUsed/>
    <w:rsid w:val="00CE766E"/>
  </w:style>
  <w:style w:type="table" w:customStyle="1" w:styleId="15">
    <w:name w:val="Сетка таблицы1"/>
    <w:basedOn w:val="a1"/>
    <w:next w:val="aa"/>
    <w:uiPriority w:val="59"/>
    <w:rsid w:val="00CE76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CE766E"/>
  </w:style>
  <w:style w:type="table" w:customStyle="1" w:styleId="111">
    <w:name w:val="Сетка таблицы11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CE766E"/>
  </w:style>
  <w:style w:type="numbering" w:customStyle="1" w:styleId="210">
    <w:name w:val="Нет списка21"/>
    <w:next w:val="a2"/>
    <w:semiHidden/>
    <w:rsid w:val="00CE766E"/>
  </w:style>
  <w:style w:type="table" w:customStyle="1" w:styleId="2a">
    <w:name w:val="Сетка таблицы2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CE766E"/>
  </w:style>
  <w:style w:type="numbering" w:customStyle="1" w:styleId="35">
    <w:name w:val="Нет списка3"/>
    <w:next w:val="a2"/>
    <w:semiHidden/>
    <w:unhideWhenUsed/>
    <w:rsid w:val="00CE766E"/>
  </w:style>
  <w:style w:type="table" w:customStyle="1" w:styleId="36">
    <w:name w:val="Сетка таблицы3"/>
    <w:basedOn w:val="a1"/>
    <w:next w:val="aa"/>
    <w:rsid w:val="00CE76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CE766E"/>
  </w:style>
  <w:style w:type="table" w:customStyle="1" w:styleId="121">
    <w:name w:val="Сетка таблицы12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semiHidden/>
    <w:rsid w:val="00CE766E"/>
  </w:style>
  <w:style w:type="numbering" w:customStyle="1" w:styleId="220">
    <w:name w:val="Нет списка22"/>
    <w:next w:val="a2"/>
    <w:semiHidden/>
    <w:rsid w:val="00CE766E"/>
  </w:style>
  <w:style w:type="table" w:customStyle="1" w:styleId="211">
    <w:name w:val="Сетка таблицы21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CE766E"/>
  </w:style>
  <w:style w:type="paragraph" w:customStyle="1" w:styleId="aff6">
    <w:name w:val="Знак Знак Знак Знак Знак Знак Знак Знак Знак"/>
    <w:basedOn w:val="a"/>
    <w:rsid w:val="00CE76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a0"/>
    <w:locked/>
    <w:rsid w:val="00CE766E"/>
    <w:rPr>
      <w:rFonts w:cs="Times New Roman"/>
    </w:rPr>
  </w:style>
  <w:style w:type="character" w:customStyle="1" w:styleId="FooterChar">
    <w:name w:val="Footer Char"/>
    <w:basedOn w:val="a0"/>
    <w:locked/>
    <w:rsid w:val="00CE766E"/>
    <w:rPr>
      <w:rFonts w:cs="Times New Roman"/>
    </w:rPr>
  </w:style>
  <w:style w:type="character" w:customStyle="1" w:styleId="BalloonTextChar">
    <w:name w:val="Balloon Text Char"/>
    <w:basedOn w:val="a0"/>
    <w:semiHidden/>
    <w:locked/>
    <w:rsid w:val="00CE766E"/>
    <w:rPr>
      <w:rFonts w:ascii="Calibri" w:hAnsi="Calibri" w:cs="Times New Roman"/>
      <w:sz w:val="16"/>
      <w:szCs w:val="16"/>
    </w:rPr>
  </w:style>
  <w:style w:type="paragraph" w:styleId="aff7">
    <w:name w:val="caption"/>
    <w:aliases w:val="Знак1"/>
    <w:basedOn w:val="a"/>
    <w:next w:val="a"/>
    <w:link w:val="aff8"/>
    <w:qFormat/>
    <w:rsid w:val="00CE766E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mallCaps/>
      <w:sz w:val="28"/>
      <w:szCs w:val="20"/>
    </w:rPr>
  </w:style>
  <w:style w:type="character" w:customStyle="1" w:styleId="aff8">
    <w:name w:val="Название объекта Знак"/>
    <w:aliases w:val="Знак1 Знак"/>
    <w:link w:val="aff7"/>
    <w:locked/>
    <w:rsid w:val="00CE766E"/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customStyle="1" w:styleId="ConsNonformat">
    <w:name w:val="ConsNonformat"/>
    <w:rsid w:val="00CE766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нак1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b">
    <w:name w:val="заголовок 2"/>
    <w:basedOn w:val="a"/>
    <w:next w:val="a"/>
    <w:rsid w:val="00CE766E"/>
    <w:pPr>
      <w:keepNext/>
      <w:autoSpaceDE w:val="0"/>
      <w:autoSpaceDN w:val="0"/>
    </w:pPr>
    <w:rPr>
      <w:b/>
      <w:bCs/>
    </w:rPr>
  </w:style>
  <w:style w:type="paragraph" w:customStyle="1" w:styleId="aff9">
    <w:name w:val="точный абзац"/>
    <w:basedOn w:val="a"/>
    <w:rsid w:val="00CE766E"/>
    <w:pPr>
      <w:spacing w:after="120" w:line="240" w:lineRule="exact"/>
      <w:ind w:firstLine="709"/>
      <w:jc w:val="center"/>
    </w:pPr>
    <w:rPr>
      <w:b/>
    </w:rPr>
  </w:style>
  <w:style w:type="paragraph" w:customStyle="1" w:styleId="-11">
    <w:name w:val="Цветной список - Акцент 11"/>
    <w:basedOn w:val="a"/>
    <w:link w:val="-1"/>
    <w:uiPriority w:val="99"/>
    <w:rsid w:val="00CE766E"/>
    <w:pPr>
      <w:ind w:left="720"/>
      <w:contextualSpacing/>
    </w:pPr>
    <w:rPr>
      <w:szCs w:val="20"/>
    </w:rPr>
  </w:style>
  <w:style w:type="character" w:customStyle="1" w:styleId="-1">
    <w:name w:val="Цветной список - Акцент 1 Знак"/>
    <w:link w:val="-11"/>
    <w:uiPriority w:val="99"/>
    <w:locked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7">
    <w:name w:val="Основной текст1"/>
    <w:basedOn w:val="a"/>
    <w:link w:val="BodytextChar"/>
    <w:uiPriority w:val="99"/>
    <w:rsid w:val="00CE766E"/>
    <w:pPr>
      <w:spacing w:line="360" w:lineRule="auto"/>
      <w:ind w:firstLine="720"/>
      <w:jc w:val="both"/>
    </w:pPr>
    <w:rPr>
      <w:szCs w:val="20"/>
    </w:rPr>
  </w:style>
  <w:style w:type="character" w:customStyle="1" w:styleId="BodytextChar">
    <w:name w:val="Body text Char"/>
    <w:link w:val="17"/>
    <w:uiPriority w:val="99"/>
    <w:locked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3">
    <w:name w:val="Style13"/>
    <w:basedOn w:val="a"/>
    <w:rsid w:val="00CE766E"/>
    <w:pPr>
      <w:widowControl w:val="0"/>
      <w:autoSpaceDE w:val="0"/>
      <w:autoSpaceDN w:val="0"/>
      <w:adjustRightInd w:val="0"/>
      <w:spacing w:line="274" w:lineRule="exact"/>
      <w:ind w:hanging="360"/>
    </w:pPr>
  </w:style>
  <w:style w:type="character" w:customStyle="1" w:styleId="affa">
    <w:name w:val="Основной текст + Полужирный"/>
    <w:uiPriority w:val="99"/>
    <w:rsid w:val="00CE766E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c">
    <w:name w:val="Заголовок №2_"/>
    <w:link w:val="2d"/>
    <w:uiPriority w:val="99"/>
    <w:rsid w:val="00CE766E"/>
    <w:rPr>
      <w:b/>
      <w:bCs/>
      <w:sz w:val="23"/>
      <w:szCs w:val="23"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CE766E"/>
    <w:pPr>
      <w:shd w:val="clear" w:color="auto" w:fill="FFFFFF"/>
      <w:spacing w:before="240" w:after="24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61">
    <w:name w:val="Основной текст + Полужирный6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pt">
    <w:name w:val="Основной текст + 10 pt"/>
    <w:uiPriority w:val="99"/>
    <w:rsid w:val="00CE766E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51">
    <w:name w:val="Основной текст + Полужирный5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42">
    <w:name w:val="Основной текст + Полужирный4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52">
    <w:name w:val="Основной текст (5)_"/>
    <w:link w:val="53"/>
    <w:uiPriority w:val="99"/>
    <w:rsid w:val="00CE766E"/>
    <w:rPr>
      <w:b/>
      <w:bCs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CE766E"/>
    <w:pPr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7">
    <w:name w:val="Основной текст + Полужирный3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e">
    <w:name w:val="Основной текст + Полужирный2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styleId="affb">
    <w:name w:val="annotation reference"/>
    <w:rsid w:val="00CE766E"/>
    <w:rPr>
      <w:sz w:val="16"/>
      <w:szCs w:val="16"/>
    </w:rPr>
  </w:style>
  <w:style w:type="paragraph" w:styleId="affc">
    <w:name w:val="annotation text"/>
    <w:basedOn w:val="a"/>
    <w:link w:val="affd"/>
    <w:rsid w:val="00CE766E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rsid w:val="00CE76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rsid w:val="00CE766E"/>
    <w:rPr>
      <w:b/>
      <w:bCs/>
    </w:rPr>
  </w:style>
  <w:style w:type="character" w:customStyle="1" w:styleId="afff">
    <w:name w:val="Тема примечания Знак"/>
    <w:basedOn w:val="affd"/>
    <w:link w:val="affe"/>
    <w:rsid w:val="00CE76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Normal">
    <w:name w:val="Text Normal"/>
    <w:basedOn w:val="a"/>
    <w:rsid w:val="00CE766E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eastAsia="Calibri" w:hAnsi="Arial" w:cs="Arial"/>
      <w:sz w:val="22"/>
      <w:szCs w:val="22"/>
    </w:rPr>
  </w:style>
  <w:style w:type="character" w:customStyle="1" w:styleId="Heading2Char">
    <w:name w:val="Heading 2 Char"/>
    <w:locked/>
    <w:rsid w:val="00CE766E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afff0">
    <w:name w:val="Содержимое таблицы"/>
    <w:basedOn w:val="a"/>
    <w:rsid w:val="00CE766E"/>
    <w:pPr>
      <w:widowControl w:val="0"/>
      <w:suppressLineNumbers/>
      <w:suppressAutoHyphens/>
    </w:pPr>
    <w:rPr>
      <w:rFonts w:eastAsia="Lucida Sans Unicode"/>
      <w:kern w:val="1"/>
    </w:rPr>
  </w:style>
  <w:style w:type="character" w:styleId="afff1">
    <w:name w:val="FollowedHyperlink"/>
    <w:uiPriority w:val="99"/>
    <w:semiHidden/>
    <w:unhideWhenUsed/>
    <w:rsid w:val="00CE766E"/>
    <w:rPr>
      <w:color w:val="800080"/>
      <w:u w:val="single"/>
    </w:rPr>
  </w:style>
  <w:style w:type="paragraph" w:customStyle="1" w:styleId="font5">
    <w:name w:val="font5"/>
    <w:basedOn w:val="a"/>
    <w:rsid w:val="00CE766E"/>
    <w:pPr>
      <w:spacing w:before="100" w:beforeAutospacing="1" w:after="100" w:afterAutospacing="1"/>
    </w:pPr>
    <w:rPr>
      <w:b/>
      <w:bCs/>
      <w:color w:val="E46D0A"/>
      <w:sz w:val="28"/>
      <w:szCs w:val="28"/>
    </w:rPr>
  </w:style>
  <w:style w:type="paragraph" w:customStyle="1" w:styleId="font6">
    <w:name w:val="font6"/>
    <w:basedOn w:val="a"/>
    <w:rsid w:val="00CE766E"/>
    <w:pPr>
      <w:spacing w:before="100" w:beforeAutospacing="1" w:after="100" w:afterAutospacing="1"/>
    </w:pPr>
    <w:rPr>
      <w:b/>
      <w:bCs/>
      <w:color w:val="00B050"/>
      <w:sz w:val="28"/>
      <w:szCs w:val="28"/>
    </w:rPr>
  </w:style>
  <w:style w:type="paragraph" w:customStyle="1" w:styleId="xl63">
    <w:name w:val="xl63"/>
    <w:basedOn w:val="a"/>
    <w:rsid w:val="00CE766E"/>
    <w:pP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64">
    <w:name w:val="xl64"/>
    <w:basedOn w:val="a"/>
    <w:rsid w:val="00CE766E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5">
    <w:name w:val="xl65"/>
    <w:basedOn w:val="a"/>
    <w:rsid w:val="00CE766E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xl66">
    <w:name w:val="xl66"/>
    <w:basedOn w:val="a"/>
    <w:rsid w:val="00CE766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68">
    <w:name w:val="xl68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69">
    <w:name w:val="xl69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46D0A"/>
      <w:sz w:val="28"/>
      <w:szCs w:val="28"/>
    </w:rPr>
  </w:style>
  <w:style w:type="paragraph" w:customStyle="1" w:styleId="xl70">
    <w:name w:val="xl70"/>
    <w:basedOn w:val="a"/>
    <w:rsid w:val="00CE766E"/>
    <w:pPr>
      <w:spacing w:before="100" w:beforeAutospacing="1" w:after="100" w:afterAutospacing="1"/>
      <w:jc w:val="center"/>
      <w:textAlignment w:val="center"/>
    </w:pPr>
    <w:rPr>
      <w:color w:val="E46D0A"/>
      <w:sz w:val="28"/>
      <w:szCs w:val="28"/>
    </w:rPr>
  </w:style>
  <w:style w:type="paragraph" w:customStyle="1" w:styleId="xl71">
    <w:name w:val="xl71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B050"/>
      <w:sz w:val="28"/>
      <w:szCs w:val="28"/>
    </w:rPr>
  </w:style>
  <w:style w:type="paragraph" w:customStyle="1" w:styleId="xl72">
    <w:name w:val="xl72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color w:val="E46D0A"/>
      <w:sz w:val="28"/>
      <w:szCs w:val="28"/>
    </w:rPr>
  </w:style>
  <w:style w:type="paragraph" w:customStyle="1" w:styleId="xl73">
    <w:name w:val="xl73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E46D0A"/>
      <w:sz w:val="28"/>
      <w:szCs w:val="28"/>
    </w:rPr>
  </w:style>
  <w:style w:type="paragraph" w:customStyle="1" w:styleId="xl74">
    <w:name w:val="xl74"/>
    <w:basedOn w:val="a"/>
    <w:rsid w:val="00CE766E"/>
    <w:pPr>
      <w:spacing w:before="100" w:beforeAutospacing="1" w:after="100" w:afterAutospacing="1"/>
      <w:jc w:val="center"/>
      <w:textAlignment w:val="center"/>
    </w:pPr>
    <w:rPr>
      <w:b/>
      <w:bCs/>
      <w:color w:val="E46D0A"/>
      <w:sz w:val="28"/>
      <w:szCs w:val="28"/>
    </w:rPr>
  </w:style>
  <w:style w:type="paragraph" w:customStyle="1" w:styleId="xl75">
    <w:name w:val="xl75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color w:val="E46D0A"/>
      <w:sz w:val="28"/>
      <w:szCs w:val="28"/>
    </w:rPr>
  </w:style>
  <w:style w:type="paragraph" w:customStyle="1" w:styleId="xl76">
    <w:name w:val="xl76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color w:val="00B050"/>
      <w:sz w:val="28"/>
      <w:szCs w:val="28"/>
    </w:rPr>
  </w:style>
  <w:style w:type="paragraph" w:customStyle="1" w:styleId="xl77">
    <w:name w:val="xl77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B050"/>
      <w:sz w:val="28"/>
      <w:szCs w:val="28"/>
    </w:rPr>
  </w:style>
  <w:style w:type="paragraph" w:customStyle="1" w:styleId="xl78">
    <w:name w:val="xl78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B050"/>
      <w:sz w:val="28"/>
      <w:szCs w:val="28"/>
    </w:rPr>
  </w:style>
  <w:style w:type="paragraph" w:customStyle="1" w:styleId="xl79">
    <w:name w:val="xl79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b/>
      <w:bCs/>
      <w:i/>
      <w:iCs/>
      <w:color w:val="FF0000"/>
      <w:sz w:val="28"/>
      <w:szCs w:val="28"/>
    </w:rPr>
  </w:style>
  <w:style w:type="paragraph" w:customStyle="1" w:styleId="xl81">
    <w:name w:val="xl81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b/>
      <w:bCs/>
      <w:i/>
      <w:iCs/>
      <w:color w:val="E46D0A"/>
      <w:sz w:val="28"/>
      <w:szCs w:val="28"/>
    </w:rPr>
  </w:style>
  <w:style w:type="paragraph" w:customStyle="1" w:styleId="xl82">
    <w:name w:val="xl82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  <w:sz w:val="28"/>
      <w:szCs w:val="28"/>
    </w:rPr>
  </w:style>
  <w:style w:type="paragraph" w:customStyle="1" w:styleId="xl83">
    <w:name w:val="xl83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84">
    <w:name w:val="xl84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85">
    <w:name w:val="xl85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6">
    <w:name w:val="xl86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ParagraphStyle1">
    <w:name w:val="ParagraphStyle1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CE766E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CE766E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CE766E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CE766E"/>
    <w:rPr>
      <w:sz w:val="1"/>
      <w:szCs w:val="1"/>
    </w:rPr>
  </w:style>
  <w:style w:type="character" w:customStyle="1" w:styleId="CharacterStyle1">
    <w:name w:val="CharacterStyle1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17">
    <w:name w:val="ParagraphStyle17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CE766E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character" w:customStyle="1" w:styleId="CharacterStyle17">
    <w:name w:val="CharacterStyle17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0">
    <w:name w:val="ParagraphStyle0"/>
    <w:hidden/>
    <w:rsid w:val="00CE76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CE76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CE766E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9">
    <w:name w:val="CharacterStyle19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table" w:customStyle="1" w:styleId="TableGrid">
    <w:name w:val="TableGrid"/>
    <w:rsid w:val="00CE766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2">
    <w:name w:val="Заголовок Знак"/>
    <w:uiPriority w:val="10"/>
    <w:rsid w:val="00CE766E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8">
    <w:name w:val="Заголовок Знак1"/>
    <w:basedOn w:val="a0"/>
    <w:uiPriority w:val="10"/>
    <w:rsid w:val="00CE76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CE766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mi-callto">
    <w:name w:val="wmi-callto"/>
    <w:basedOn w:val="a0"/>
    <w:rsid w:val="00CE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455&amp;dst=102358" TargetMode="External"/><Relationship Id="rId13" Type="http://schemas.openxmlformats.org/officeDocument/2006/relationships/hyperlink" Target="mailto:ased_mo_kimovsk@tularegio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sed_mo_kimovsk@tularegion.ru" TargetMode="External"/><Relationship Id="rId12" Type="http://schemas.openxmlformats.org/officeDocument/2006/relationships/hyperlink" Target="mailto:ased_mo_kimovsk@tula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6127&amp;dst=14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6127&amp;dst=1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A7876-80E1-4F4B-B436-F0540CB3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Воронина Елена Александровна</cp:lastModifiedBy>
  <cp:revision>9</cp:revision>
  <dcterms:created xsi:type="dcterms:W3CDTF">2026-05-20T11:11:00Z</dcterms:created>
  <dcterms:modified xsi:type="dcterms:W3CDTF">2026-07-13T08:51:00Z</dcterms:modified>
</cp:coreProperties>
</file>