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>Отчет о ходе реализации и оценке эффективности</w:t>
      </w:r>
    </w:p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программ за </w:t>
      </w:r>
      <w:r w:rsidR="00FB0508">
        <w:rPr>
          <w:rFonts w:ascii="Times New Roman" w:hAnsi="Times New Roman"/>
          <w:b/>
          <w:sz w:val="28"/>
          <w:szCs w:val="28"/>
          <w:lang w:eastAsia="ru-RU"/>
        </w:rPr>
        <w:t>9 месяцев</w:t>
      </w:r>
      <w:r w:rsidR="0090291D">
        <w:rPr>
          <w:rFonts w:ascii="Times New Roman" w:hAnsi="Times New Roman"/>
          <w:b/>
          <w:sz w:val="28"/>
          <w:szCs w:val="28"/>
          <w:lang w:eastAsia="ru-RU"/>
        </w:rPr>
        <w:t xml:space="preserve"> 2019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90291D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576F5" w:rsidRPr="00DC401B" w:rsidRDefault="009576F5" w:rsidP="00957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01B">
        <w:rPr>
          <w:rFonts w:ascii="Times New Roman" w:hAnsi="Times New Roman"/>
          <w:sz w:val="28"/>
          <w:szCs w:val="28"/>
          <w:lang w:eastAsia="ru-RU"/>
        </w:rPr>
        <w:t>Отчет о ходе реализации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401B">
        <w:rPr>
          <w:rFonts w:ascii="Times New Roman" w:hAnsi="Times New Roman"/>
          <w:sz w:val="28"/>
          <w:szCs w:val="28"/>
          <w:lang w:eastAsia="ru-RU"/>
        </w:rPr>
        <w:t>и оценке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эффективности муниципальных  программ </w:t>
      </w:r>
      <w:proofErr w:type="spellStart"/>
      <w:r w:rsidRPr="00DC401B">
        <w:rPr>
          <w:rFonts w:ascii="Times New Roman" w:hAnsi="Times New Roman"/>
          <w:sz w:val="28"/>
          <w:szCs w:val="28"/>
          <w:lang w:eastAsia="ru-RU"/>
        </w:rPr>
        <w:t>Кимовского</w:t>
      </w:r>
      <w:proofErr w:type="spellEnd"/>
      <w:r w:rsidR="009914AA" w:rsidRPr="00DC401B">
        <w:rPr>
          <w:rFonts w:ascii="Times New Roman" w:hAnsi="Times New Roman"/>
          <w:sz w:val="28"/>
          <w:szCs w:val="28"/>
          <w:lang w:eastAsia="ru-RU"/>
        </w:rPr>
        <w:t xml:space="preserve">  района за </w:t>
      </w:r>
      <w:r w:rsidR="00FB050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90291D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0291D">
        <w:rPr>
          <w:rFonts w:ascii="Times New Roman" w:hAnsi="Times New Roman"/>
          <w:sz w:val="28"/>
          <w:szCs w:val="28"/>
          <w:lang w:eastAsia="ru-RU"/>
        </w:rPr>
        <w:t>а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 проводится на основании постановления администрации муниципального образования </w:t>
      </w:r>
      <w:proofErr w:type="spellStart"/>
      <w:r w:rsidRPr="00DC401B">
        <w:rPr>
          <w:rFonts w:ascii="Times New Roman" w:hAnsi="Times New Roman"/>
          <w:sz w:val="28"/>
          <w:szCs w:val="28"/>
          <w:lang w:eastAsia="ru-RU"/>
        </w:rPr>
        <w:t>Кимовский</w:t>
      </w:r>
      <w:proofErr w:type="spellEnd"/>
      <w:r w:rsidRPr="00DC401B">
        <w:rPr>
          <w:rFonts w:ascii="Times New Roman" w:hAnsi="Times New Roman"/>
          <w:sz w:val="28"/>
          <w:szCs w:val="28"/>
          <w:lang w:eastAsia="ru-RU"/>
        </w:rPr>
        <w:t xml:space="preserve"> район от 24.12.2013  № 2518 «Об утверждении методических указаний по разработке, реализации и оценке эффективности муниципальных программ муниципального образования </w:t>
      </w:r>
      <w:proofErr w:type="spellStart"/>
      <w:r w:rsidRPr="00DC401B">
        <w:rPr>
          <w:rFonts w:ascii="Times New Roman" w:hAnsi="Times New Roman"/>
          <w:sz w:val="28"/>
          <w:szCs w:val="28"/>
          <w:lang w:eastAsia="ru-RU"/>
        </w:rPr>
        <w:t>Кимовский</w:t>
      </w:r>
      <w:proofErr w:type="spellEnd"/>
      <w:r w:rsidRPr="00DC401B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 w:rsidR="00DC401B">
        <w:rPr>
          <w:rFonts w:ascii="Times New Roman" w:hAnsi="Times New Roman"/>
          <w:sz w:val="28"/>
          <w:szCs w:val="28"/>
          <w:lang w:eastAsia="ru-RU"/>
        </w:rPr>
        <w:t>.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401B" w:rsidRPr="00DC401B" w:rsidRDefault="00DC401B" w:rsidP="00957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91D" w:rsidRPr="008953F6" w:rsidRDefault="0090291D" w:rsidP="008953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достижении значений показателей муниципальной программы </w:t>
      </w:r>
      <w:r w:rsidRPr="00DC401B">
        <w:rPr>
          <w:rFonts w:ascii="Times New Roman" w:hAnsi="Times New Roman"/>
          <w:b/>
          <w:sz w:val="28"/>
          <w:szCs w:val="28"/>
        </w:rPr>
        <w:t>«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Информатизация муниципального образования </w:t>
      </w:r>
      <w:proofErr w:type="spellStart"/>
      <w:r w:rsidRPr="00DC401B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район на 2017-2021 годы» </w:t>
      </w:r>
      <w:r w:rsidRPr="00DC401B">
        <w:rPr>
          <w:rFonts w:ascii="Times New Roman" w:hAnsi="Times New Roman"/>
          <w:b/>
          <w:sz w:val="28"/>
          <w:szCs w:val="28"/>
        </w:rPr>
        <w:t xml:space="preserve">за </w:t>
      </w:r>
      <w:r w:rsidR="00704FA4" w:rsidRPr="00704FA4">
        <w:rPr>
          <w:rFonts w:ascii="Times New Roman" w:hAnsi="Times New Roman"/>
          <w:b/>
          <w:sz w:val="28"/>
          <w:szCs w:val="28"/>
          <w:lang w:eastAsia="ru-RU"/>
        </w:rPr>
        <w:t>9 месяцев 2019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2857"/>
        <w:gridCol w:w="1058"/>
        <w:gridCol w:w="1351"/>
        <w:gridCol w:w="851"/>
        <w:gridCol w:w="1134"/>
        <w:gridCol w:w="1808"/>
      </w:tblGrid>
      <w:tr w:rsidR="0090291D" w:rsidRPr="00993885" w:rsidTr="00FB0508">
        <w:tc>
          <w:tcPr>
            <w:tcW w:w="512" w:type="dxa"/>
            <w:vMerge w:val="restart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50F32">
              <w:rPr>
                <w:rFonts w:ascii="Times New Roman" w:hAnsi="Times New Roman"/>
                <w:lang w:eastAsia="ru-RU"/>
              </w:rPr>
              <w:t>№</w:t>
            </w:r>
          </w:p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50F32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A50F32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857" w:type="dxa"/>
            <w:vMerge w:val="restart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058" w:type="dxa"/>
            <w:vMerge w:val="restart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3336" w:type="dxa"/>
            <w:gridSpan w:val="3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90291D" w:rsidRPr="00993885" w:rsidTr="00FB0508">
        <w:trPr>
          <w:trHeight w:val="279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7" w:type="dxa"/>
            <w:vMerge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 xml:space="preserve">период, предшествующий </w:t>
            </w:r>
            <w:proofErr w:type="gramStart"/>
            <w:r w:rsidRPr="00A50F32">
              <w:rPr>
                <w:rFonts w:ascii="Times New Roman" w:hAnsi="Times New Roman"/>
                <w:lang w:eastAsia="ru-RU"/>
              </w:rPr>
              <w:t>отчетному</w:t>
            </w:r>
            <w:proofErr w:type="gram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>отчетный период</w:t>
            </w:r>
          </w:p>
        </w:tc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</w:tr>
      <w:tr w:rsidR="0090291D" w:rsidRPr="00993885" w:rsidTr="00FB0508">
        <w:tc>
          <w:tcPr>
            <w:tcW w:w="512" w:type="dxa"/>
            <w:vMerge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Merge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1808" w:type="dxa"/>
            <w:vMerge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</w:tr>
      <w:tr w:rsidR="0090291D" w:rsidRPr="00993885" w:rsidTr="00FB0508">
        <w:tc>
          <w:tcPr>
            <w:tcW w:w="512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1</w:t>
            </w:r>
          </w:p>
        </w:tc>
        <w:tc>
          <w:tcPr>
            <w:tcW w:w="2857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6</w:t>
            </w:r>
          </w:p>
        </w:tc>
        <w:tc>
          <w:tcPr>
            <w:tcW w:w="1808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7</w:t>
            </w: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Доля муниципальных учреждений, имеющих широкополосный доступ к сети "Интернет" со скоростью доступа не ниже 10 Мбит/</w:t>
            </w:r>
            <w:proofErr w:type="gramStart"/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с</w:t>
            </w:r>
            <w:proofErr w:type="gramEnd"/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, в среднем по </w:t>
            </w:r>
            <w:proofErr w:type="spellStart"/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Кимовскому</w:t>
            </w:r>
            <w:proofErr w:type="spellEnd"/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Количество муниципальных услуг, оказываемых органами местного самоуправления </w:t>
            </w:r>
            <w:proofErr w:type="spellStart"/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на региональном уровне</w:t>
            </w: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граждан, использующих механизм получения </w:t>
            </w: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и муниципальных услуг в электронной форме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граждан Тульской области старше 14 лет, имеющих подтвержденный аккаунт ЕСИА </w:t>
            </w:r>
            <w:proofErr w:type="gramEnd"/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сотрудников Администрации, прошедших обучение работе с информационными системами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Недостаток финансирования</w:t>
            </w: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отечественных товаров и услуг в объеме внутреннего рынка информационных и телекоммуникационных технологий, более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Недостаток финансирования</w:t>
            </w: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размещенных заказов на поставки товаров,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</w:t>
            </w: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заказов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Количество обращений граждан, выполненных с нарушением сроков исполнения, не более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Доля структурных подразделений администрации МО </w:t>
            </w:r>
            <w:proofErr w:type="spellStart"/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район,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08" w:rsidRPr="00993885" w:rsidTr="00FB0508">
        <w:tc>
          <w:tcPr>
            <w:tcW w:w="512" w:type="dxa"/>
            <w:vAlign w:val="center"/>
          </w:tcPr>
          <w:p w:rsidR="00FB0508" w:rsidRPr="00993885" w:rsidRDefault="00FB0508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bottom"/>
          </w:tcPr>
          <w:p w:rsidR="00FB0508" w:rsidRPr="00FB0508" w:rsidRDefault="00FB0508" w:rsidP="00FB0508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Доля защищенных рабочих станций/серверов в структурных подразделениях администрации муниципального образования </w:t>
            </w:r>
            <w:proofErr w:type="spellStart"/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FB050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5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8" w:type="dxa"/>
            <w:vAlign w:val="center"/>
          </w:tcPr>
          <w:p w:rsidR="00FB0508" w:rsidRPr="00FB0508" w:rsidRDefault="00FB0508" w:rsidP="00FB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2B0B" w:rsidRDefault="009C2B0B" w:rsidP="009C2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77"/>
      <w:bookmarkStart w:id="1" w:name="Par1218"/>
      <w:bookmarkEnd w:id="0"/>
      <w:bookmarkEnd w:id="1"/>
    </w:p>
    <w:p w:rsidR="009C2B0B" w:rsidRDefault="009C2B0B" w:rsidP="004A5B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0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61,5 %. Итоги реализации муниципальной программы за 9 месяцев 2019 года признаются положительными.</w:t>
      </w:r>
    </w:p>
    <w:p w:rsidR="009C2B0B" w:rsidRDefault="009C2B0B" w:rsidP="00A50F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5B6B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4A5B6B">
        <w:rPr>
          <w:rFonts w:ascii="Times New Roman" w:hAnsi="Times New Roman" w:cs="Times New Roman"/>
          <w:b/>
          <w:sz w:val="28"/>
          <w:szCs w:val="28"/>
        </w:rPr>
        <w:t xml:space="preserve"> района «Педагогические кадры  муниципального образования </w:t>
      </w:r>
      <w:proofErr w:type="spellStart"/>
      <w:r w:rsidRPr="004A5B6B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4A5B6B">
        <w:rPr>
          <w:rFonts w:ascii="Times New Roman" w:hAnsi="Times New Roman" w:cs="Times New Roman"/>
          <w:b/>
          <w:sz w:val="28"/>
          <w:szCs w:val="28"/>
        </w:rPr>
        <w:t xml:space="preserve"> район на 2019-2024 годы»</w:t>
      </w: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/>
          <w:b/>
          <w:sz w:val="28"/>
          <w:szCs w:val="28"/>
        </w:rPr>
        <w:t xml:space="preserve">по итогам </w:t>
      </w:r>
      <w:r w:rsidRPr="004A5B6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A5B6B">
        <w:rPr>
          <w:rFonts w:ascii="Times New Roman" w:hAnsi="Times New Roman"/>
          <w:b/>
          <w:sz w:val="28"/>
          <w:szCs w:val="28"/>
        </w:rPr>
        <w:t xml:space="preserve"> квартала </w:t>
      </w:r>
      <w:r w:rsidRPr="004A5B6B">
        <w:rPr>
          <w:rFonts w:ascii="Times New Roman" w:hAnsi="Times New Roman" w:cs="Times New Roman"/>
          <w:b/>
          <w:sz w:val="28"/>
          <w:szCs w:val="28"/>
        </w:rPr>
        <w:t>2019 года.</w:t>
      </w:r>
    </w:p>
    <w:p w:rsidR="009B2AE3" w:rsidRDefault="009B2AE3" w:rsidP="009B2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1699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9B2AE3" w:rsidRPr="003822FE" w:rsidTr="009B2AE3">
        <w:trPr>
          <w:gridAfter w:val="3"/>
          <w:wAfter w:w="3195" w:type="dxa"/>
          <w:trHeight w:val="87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B2AE3" w:rsidRPr="003822FE" w:rsidTr="009B2AE3">
        <w:trPr>
          <w:gridAfter w:val="3"/>
          <w:wAfter w:w="3195" w:type="dxa"/>
          <w:trHeight w:val="3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anchor="Par1218#Par1218" w:history="1">
              <w:r w:rsidRPr="003822F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AE3" w:rsidRPr="003822FE" w:rsidTr="009B2AE3">
        <w:trPr>
          <w:gridAfter w:val="3"/>
          <w:wAfter w:w="3195" w:type="dxa"/>
          <w:trHeight w:val="1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AE3" w:rsidRPr="003822FE" w:rsidTr="009B2AE3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B2AE3" w:rsidRPr="003822FE" w:rsidTr="00124CC9">
        <w:trPr>
          <w:gridAfter w:val="3"/>
          <w:wAfter w:w="3195" w:type="dxa"/>
          <w:trHeight w:val="1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9B2AE3" w:rsidRPr="003822FE" w:rsidTr="00124CC9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текучести кадров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9B2AE3" w:rsidRPr="003822FE" w:rsidTr="00124CC9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165,2</w:t>
            </w: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образовательных услуг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3822FE" w:rsidTr="009B2AE3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педагогических кадров в образовательных учреждениях посредством новых механизмов финансово - экономического стимулирования и социальной поддержки</w:t>
            </w:r>
          </w:p>
        </w:tc>
        <w:tc>
          <w:tcPr>
            <w:tcW w:w="1065" w:type="dxa"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трудоустроившихся молодых специалистов и продолжающих работу в муниципальной системе образования в течение 3-х 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margin-left:-3.1pt;margin-top:-.5pt;width:304.5pt;height:0;z-index:251701248" o:connectortype="straight"/>
              </w:pict>
            </w:r>
            <w:r w:rsidR="009B2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выпускников учреждений высшего и среднего профессионального образования, обучавшихся на условиях целевого набора и прибывших в образовательные учреждения города и 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2AE3" w:rsidRDefault="009B2AE3" w:rsidP="009B2AE3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B2AE3" w:rsidRPr="00792A4F" w:rsidRDefault="009B2AE3" w:rsidP="004A5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4F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 112,4 %. Итоги реализации муниципальной программы за </w:t>
      </w:r>
      <w:r w:rsidRPr="00792A4F">
        <w:rPr>
          <w:rFonts w:ascii="Times New Roman" w:hAnsi="Times New Roman"/>
          <w:sz w:val="28"/>
          <w:szCs w:val="28"/>
          <w:lang w:val="en-US"/>
        </w:rPr>
        <w:t>III</w:t>
      </w:r>
      <w:r w:rsidRPr="00792A4F">
        <w:rPr>
          <w:rFonts w:ascii="Times New Roman" w:hAnsi="Times New Roman"/>
          <w:sz w:val="28"/>
          <w:szCs w:val="28"/>
        </w:rPr>
        <w:t xml:space="preserve"> квартал </w:t>
      </w:r>
      <w:r w:rsidRPr="00792A4F">
        <w:rPr>
          <w:rFonts w:ascii="Times New Roman" w:hAnsi="Times New Roman" w:cs="Times New Roman"/>
          <w:sz w:val="28"/>
          <w:szCs w:val="28"/>
        </w:rPr>
        <w:t>2019 года признаются положительными, программа рекомендуется к дальнейшей реализации.</w:t>
      </w:r>
    </w:p>
    <w:p w:rsidR="008953F6" w:rsidRPr="008953F6" w:rsidRDefault="008953F6" w:rsidP="00895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5B6B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4A5B6B">
        <w:rPr>
          <w:rFonts w:ascii="Times New Roman" w:hAnsi="Times New Roman" w:cs="Times New Roman"/>
          <w:b/>
          <w:sz w:val="28"/>
          <w:szCs w:val="28"/>
        </w:rPr>
        <w:t xml:space="preserve"> района «Повышение качества образования в образовательных организациях муниципального образования </w:t>
      </w:r>
      <w:proofErr w:type="spellStart"/>
      <w:r w:rsidRPr="004A5B6B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4A5B6B">
        <w:rPr>
          <w:rFonts w:ascii="Times New Roman" w:hAnsi="Times New Roman" w:cs="Times New Roman"/>
          <w:b/>
          <w:sz w:val="28"/>
          <w:szCs w:val="28"/>
        </w:rPr>
        <w:t xml:space="preserve"> район на 2019-2024 годы» по итогам </w:t>
      </w:r>
      <w:r w:rsidRPr="004A5B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5B6B">
        <w:rPr>
          <w:rFonts w:ascii="Times New Roman" w:hAnsi="Times New Roman" w:cs="Times New Roman"/>
          <w:b/>
          <w:sz w:val="28"/>
          <w:szCs w:val="28"/>
        </w:rPr>
        <w:t xml:space="preserve"> квартала 2019 года.</w:t>
      </w:r>
    </w:p>
    <w:p w:rsidR="009B2AE3" w:rsidRDefault="009B2AE3" w:rsidP="009B2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9B2AE3" w:rsidRPr="003822FE" w:rsidTr="009B2AE3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B2AE3" w:rsidRPr="003822FE" w:rsidTr="009B2AE3">
        <w:trPr>
          <w:gridAfter w:val="3"/>
          <w:wAfter w:w="3195" w:type="dxa"/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anchor="Par1218#Par1218" w:history="1">
              <w:r w:rsidRPr="003822F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AE3" w:rsidRPr="003822FE" w:rsidTr="009B2AE3">
        <w:trPr>
          <w:gridAfter w:val="3"/>
          <w:wAfter w:w="3195" w:type="dxa"/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AE3" w:rsidRPr="003822FE" w:rsidTr="009B2AE3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3822FE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B2AE3" w:rsidRPr="003822FE" w:rsidTr="009B2AE3">
        <w:trPr>
          <w:gridAfter w:val="3"/>
          <w:wAfter w:w="3195" w:type="dxa"/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ED2340" w:rsidRDefault="009B2AE3" w:rsidP="009B2AE3">
            <w:pPr>
              <w:pStyle w:val="a9"/>
              <w:ind w:left="0" w:right="0"/>
              <w:jc w:val="left"/>
            </w:pPr>
            <w:r w:rsidRPr="00733AC7">
              <w:t xml:space="preserve"> Уровень учебных достижений по результатам проведения ЕГЭ и ГИА</w:t>
            </w:r>
          </w:p>
        </w:tc>
      </w:tr>
      <w:tr w:rsidR="009B2AE3" w:rsidRPr="003822FE" w:rsidTr="009B2AE3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</w:tr>
      <w:tr w:rsidR="009B2AE3" w:rsidRPr="003822FE" w:rsidTr="009B2AE3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не набравших минимума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9B2AE3" w:rsidRPr="003822FE" w:rsidTr="009B2AE3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9B2AE3" w:rsidRPr="003822FE" w:rsidTr="009B2AE3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 не набравших минимума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9B2AE3" w:rsidRPr="003822FE" w:rsidTr="009B2AE3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2AE3" w:rsidRPr="003822FE" w:rsidTr="009B2AE3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3822FE" w:rsidTr="009B2AE3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2AE3" w:rsidRPr="003822FE" w:rsidTr="009B2AE3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sz w:val="24"/>
                <w:szCs w:val="24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</w:t>
            </w:r>
            <w:r w:rsidRPr="008F57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независимой процедуры государственной аккредитации образовательной деятельности  «русский язык»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независимой процедуры государственной аккредитации образовательной деятельности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федерального государственного контроля качества</w:t>
            </w:r>
            <w:proofErr w:type="gram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 тестирование 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федерального государственного контроля качества,  тестирование 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международны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, всероссийских, региональных, муниципальных мониторинговых исследованиях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9B2AE3" w:rsidRPr="003822FE" w:rsidTr="009B2AE3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F5729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8F572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</w:t>
            </w:r>
          </w:p>
        </w:tc>
        <w:tc>
          <w:tcPr>
            <w:tcW w:w="1065" w:type="dxa"/>
          </w:tcPr>
          <w:p w:rsidR="009B2AE3" w:rsidRPr="003822FE" w:rsidRDefault="009B2AE3" w:rsidP="009B2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FF23E7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учащихся, участвующих в научно-исследовательской и проектной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8A32A7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:rsidR="009B2AE3" w:rsidRPr="00A81902" w:rsidRDefault="009B2AE3" w:rsidP="009B2AE3">
            <w:pPr>
              <w:rPr>
                <w:lang w:eastAsia="ru-RU"/>
              </w:rPr>
            </w:pPr>
          </w:p>
          <w:p w:rsidR="009B2AE3" w:rsidRDefault="009B2AE3" w:rsidP="009B2AE3">
            <w:pPr>
              <w:rPr>
                <w:lang w:eastAsia="ru-RU"/>
              </w:rPr>
            </w:pPr>
          </w:p>
          <w:p w:rsidR="009B2AE3" w:rsidRPr="00576405" w:rsidRDefault="009B2AE3" w:rsidP="009B2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168,6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E63B48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2AE3" w:rsidRPr="00576405" w:rsidRDefault="009B2AE3" w:rsidP="009B2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FF23E7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районных спортивных соревнований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78" type="#_x0000_t32" style="position:absolute;margin-left:43.4pt;margin-top:-.45pt;width:312.75pt;height:0;z-index:251703296;mso-position-horizontal-relative:text;mso-position-vertical-relative:text" o:connectortype="straight"/>
              </w:pict>
            </w:r>
            <w:r w:rsidR="009B2AE3"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FF23E7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муниципальных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168,8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FF23E7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региональных и всероссийских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FF23E7" w:rsidRDefault="009B2AE3" w:rsidP="009B2AE3">
            <w:pPr>
              <w:pStyle w:val="ConsPlusCell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3E7">
              <w:rPr>
                <w:rFonts w:ascii="Times New Roman" w:hAnsi="Times New Roman" w:cs="Times New Roman"/>
                <w:sz w:val="24"/>
                <w:szCs w:val="24"/>
              </w:rPr>
              <w:t>Развитие учительского потенциала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20E75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 xml:space="preserve">Доля образовательных организаций, в которых на 1 сентября отсутствуют </w:t>
            </w:r>
            <w:r w:rsidRPr="00820E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преподаватели по отдельным предметам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20E75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преподавателей имеющих высшее образование (без директоров и их заместителей)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20E75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Соотношение численности преподавателей 1-й и высшей категории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276,7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20E75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преподавателей пенсионного возраста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20E75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участвующих в инновационной и экспериментальной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20E75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имеющих публикации по результатам инновационной и экспериментальной деятельности, в том числе на сайтах в сети Интернет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20E75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применяющих ИКТ в учебном процессе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20E75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принимающих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20E75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учителей-победителей и лауреатов профессиональных конкурсов, грантов различных уровней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666,6</w:t>
            </w:r>
          </w:p>
        </w:tc>
      </w:tr>
      <w:tr w:rsidR="009B2AE3" w:rsidRPr="003822FE" w:rsidTr="009B2AE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820E75" w:rsidRDefault="009B2AE3" w:rsidP="009B2A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работников, в отчетном году прошедших курсы повышения квалификации от общей численности педагогических работников образовательных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3822FE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</w:tbl>
    <w:p w:rsidR="009B2AE3" w:rsidRDefault="009B2AE3" w:rsidP="009B2AE3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B2AE3" w:rsidRPr="004A5B6B" w:rsidRDefault="009B2AE3" w:rsidP="004A5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6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 174,4 %. Итоги реализации муниципальной программы за III квартал 2019 года признаются положительными, программа рекомендуется к дальнейшей реализации.</w:t>
      </w:r>
    </w:p>
    <w:p w:rsidR="0090291D" w:rsidRPr="00993885" w:rsidRDefault="0090291D" w:rsidP="0090291D">
      <w:pPr>
        <w:rPr>
          <w:highlight w:val="red"/>
          <w:lang w:eastAsia="ru-RU"/>
        </w:rPr>
      </w:pP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5B6B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4A5B6B">
        <w:rPr>
          <w:rFonts w:ascii="Times New Roman" w:hAnsi="Times New Roman" w:cs="Times New Roman"/>
          <w:b/>
          <w:sz w:val="28"/>
          <w:szCs w:val="28"/>
        </w:rPr>
        <w:t xml:space="preserve"> района «Развитие образования в муниципальном образовании </w:t>
      </w:r>
      <w:proofErr w:type="spellStart"/>
      <w:r w:rsidRPr="004A5B6B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4A5B6B">
        <w:rPr>
          <w:rFonts w:ascii="Times New Roman" w:hAnsi="Times New Roman" w:cs="Times New Roman"/>
          <w:b/>
          <w:sz w:val="28"/>
          <w:szCs w:val="28"/>
        </w:rPr>
        <w:t xml:space="preserve"> район на 2019-2024 годы»</w:t>
      </w: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/>
          <w:b/>
          <w:sz w:val="28"/>
          <w:szCs w:val="28"/>
        </w:rPr>
        <w:t xml:space="preserve">по итогам </w:t>
      </w:r>
      <w:r w:rsidRPr="004A5B6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A5B6B">
        <w:rPr>
          <w:rFonts w:ascii="Times New Roman" w:hAnsi="Times New Roman"/>
          <w:b/>
          <w:sz w:val="28"/>
          <w:szCs w:val="28"/>
        </w:rPr>
        <w:t xml:space="preserve"> квартала </w:t>
      </w:r>
      <w:r w:rsidRPr="004A5B6B">
        <w:rPr>
          <w:rFonts w:ascii="Times New Roman" w:hAnsi="Times New Roman" w:cs="Times New Roman"/>
          <w:b/>
          <w:sz w:val="28"/>
          <w:szCs w:val="28"/>
        </w:rPr>
        <w:t>2019 года.</w:t>
      </w:r>
    </w:p>
    <w:p w:rsidR="009B2AE3" w:rsidRDefault="009B2AE3" w:rsidP="009B2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1699"/>
        <w:gridCol w:w="1065"/>
        <w:gridCol w:w="1597"/>
        <w:gridCol w:w="1065"/>
        <w:gridCol w:w="1065"/>
        <w:gridCol w:w="2396"/>
      </w:tblGrid>
      <w:tr w:rsidR="009B2AE3" w:rsidRPr="00A3433E" w:rsidTr="009B2AE3">
        <w:trPr>
          <w:trHeight w:val="871"/>
        </w:trPr>
        <w:tc>
          <w:tcPr>
            <w:tcW w:w="563" w:type="dxa"/>
            <w:vMerge w:val="restart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99" w:type="dxa"/>
            <w:vMerge w:val="restart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B2AE3" w:rsidRPr="00A3433E" w:rsidTr="009B2AE3">
        <w:trPr>
          <w:trHeight w:val="370"/>
        </w:trPr>
        <w:tc>
          <w:tcPr>
            <w:tcW w:w="563" w:type="dxa"/>
            <w:vMerge/>
            <w:vAlign w:val="center"/>
            <w:hideMark/>
          </w:tcPr>
          <w:p w:rsidR="009B2AE3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9B2AE3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B2AE3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anchor="Par1218#Par1218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9B2AE3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AE3" w:rsidRPr="00A3433E" w:rsidTr="009B2AE3">
        <w:trPr>
          <w:trHeight w:val="188"/>
        </w:trPr>
        <w:tc>
          <w:tcPr>
            <w:tcW w:w="563" w:type="dxa"/>
            <w:vMerge/>
            <w:vAlign w:val="center"/>
            <w:hideMark/>
          </w:tcPr>
          <w:p w:rsidR="009B2AE3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9B2AE3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B2AE3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9B2AE3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9B2AE3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AE3" w:rsidRPr="00A3433E" w:rsidTr="009B2AE3">
        <w:trPr>
          <w:trHeight w:val="278"/>
        </w:trPr>
        <w:tc>
          <w:tcPr>
            <w:tcW w:w="563" w:type="dxa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9B2AE3" w:rsidRDefault="009B2AE3" w:rsidP="009B2A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B2AE3" w:rsidRPr="00A3433E" w:rsidTr="009B2AE3">
        <w:trPr>
          <w:trHeight w:val="194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6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«Развитие дошкольного образования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9B2AE3" w:rsidRPr="00A3433E" w:rsidTr="009B2AE3">
        <w:trPr>
          <w:trHeight w:val="278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1.</w:t>
            </w:r>
          </w:p>
        </w:tc>
        <w:tc>
          <w:tcPr>
            <w:tcW w:w="1699" w:type="dxa"/>
            <w:hideMark/>
          </w:tcPr>
          <w:p w:rsidR="009B2AE3" w:rsidRPr="00B679E5" w:rsidRDefault="009B2AE3" w:rsidP="009B2AE3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9E5">
              <w:rPr>
                <w:rFonts w:ascii="Times New Roman" w:hAnsi="Times New Roman"/>
                <w:sz w:val="20"/>
                <w:szCs w:val="20"/>
                <w:lang w:eastAsia="ru-RU"/>
              </w:rPr>
              <w:t>Охват детей дошкольных образовательных организаций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</w:t>
            </w:r>
          </w:p>
        </w:tc>
      </w:tr>
      <w:tr w:rsidR="009B2AE3" w:rsidRPr="00A3433E" w:rsidTr="009B2AE3">
        <w:trPr>
          <w:trHeight w:val="278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9" w:type="dxa"/>
            <w:hideMark/>
          </w:tcPr>
          <w:p w:rsidR="009B2AE3" w:rsidRPr="00B679E5" w:rsidRDefault="009B2AE3" w:rsidP="009B2AE3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</w:t>
            </w:r>
            <w:r w:rsidRPr="00B679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школе)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A3433E" w:rsidTr="009B2AE3">
        <w:trPr>
          <w:trHeight w:val="2691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699" w:type="dxa"/>
            <w:hideMark/>
          </w:tcPr>
          <w:p w:rsidR="009B2AE3" w:rsidRPr="00B679E5" w:rsidRDefault="009B2AE3" w:rsidP="009B2AE3">
            <w:pPr>
              <w:widowControl w:val="0"/>
              <w:tabs>
                <w:tab w:val="num" w:pos="76"/>
                <w:tab w:val="left" w:pos="48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7" w:type="dxa"/>
            <w:gridSpan w:val="6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9B2AE3" w:rsidRPr="00A3433E" w:rsidRDefault="009B2AE3" w:rsidP="009B2AE3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98,4</w:t>
            </w:r>
          </w:p>
        </w:tc>
        <w:tc>
          <w:tcPr>
            <w:tcW w:w="1065" w:type="dxa"/>
            <w:hideMark/>
          </w:tcPr>
          <w:p w:rsidR="009B2AE3" w:rsidRPr="00A3433E" w:rsidRDefault="009B2AE3" w:rsidP="009B2AE3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3E">
              <w:rPr>
                <w:rFonts w:ascii="Times New Roman" w:hAnsi="Times New Roman"/>
                <w:bCs/>
                <w:sz w:val="24"/>
                <w:szCs w:val="24"/>
              </w:rPr>
              <w:t>96,9</w:t>
            </w:r>
          </w:p>
        </w:tc>
        <w:tc>
          <w:tcPr>
            <w:tcW w:w="1065" w:type="dxa"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Fonts w:ascii="Times New Roman" w:hAnsi="Times New Roman" w:cs="Times New Roman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0E">
              <w:rPr>
                <w:rFonts w:ascii="Times New Roman" w:hAnsi="Times New Roman" w:cs="Times New Roman"/>
              </w:rPr>
              <w:t xml:space="preserve">Доля обучающихся муниципальных общеобразовательных организаций, которым </w:t>
            </w:r>
            <w:r w:rsidRPr="003F240E">
              <w:rPr>
                <w:rFonts w:ascii="Times New Roman" w:hAnsi="Times New Roman" w:cs="Times New Roman"/>
              </w:rPr>
              <w:lastRenderedPageBreak/>
              <w:t>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  <w:hideMark/>
          </w:tcPr>
          <w:p w:rsidR="009B2AE3" w:rsidRPr="003F240E" w:rsidRDefault="009B2AE3" w:rsidP="009B2AE3">
            <w:pPr>
              <w:pStyle w:val="ConsPlusCell"/>
              <w:rPr>
                <w:rFonts w:ascii="Times New Roman" w:hAnsi="Times New Roman" w:cs="Times New Roman"/>
              </w:rPr>
            </w:pPr>
            <w:r w:rsidRPr="003F240E">
              <w:rPr>
                <w:rFonts w:ascii="Times New Roman" w:hAnsi="Times New Roman" w:cs="Times New Roman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9" w:type="dxa"/>
            <w:hideMark/>
          </w:tcPr>
          <w:p w:rsidR="009B2AE3" w:rsidRPr="003F240E" w:rsidRDefault="009B2AE3" w:rsidP="009B2AE3">
            <w:pPr>
              <w:pStyle w:val="ConsPlusCell"/>
              <w:rPr>
                <w:rFonts w:ascii="Times New Roman" w:hAnsi="Times New Roman" w:cs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образования, 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9" w:type="dxa"/>
            <w:hideMark/>
          </w:tcPr>
          <w:p w:rsidR="009B2AE3" w:rsidRPr="00F06DF4" w:rsidRDefault="009B2AE3" w:rsidP="009B2AE3">
            <w:pPr>
              <w:pStyle w:val="ConsPlusCell"/>
              <w:rPr>
                <w:rFonts w:ascii="Times New Roman" w:hAnsi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9" w:type="dxa"/>
            <w:hideMark/>
          </w:tcPr>
          <w:p w:rsidR="009B2AE3" w:rsidRPr="00F06DF4" w:rsidRDefault="009B2AE3" w:rsidP="009B2AE3">
            <w:pPr>
              <w:pStyle w:val="ConsPlusCell"/>
              <w:rPr>
                <w:rFonts w:ascii="Times New Roman" w:hAnsi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(среднее общее образование), в общем количестве обучающихся, за </w:t>
            </w:r>
            <w:r w:rsidRPr="00F06DF4">
              <w:rPr>
                <w:rFonts w:ascii="Times New Roman" w:hAnsi="Times New Roman"/>
              </w:rPr>
              <w:lastRenderedPageBreak/>
              <w:t>исключением дошкольного образования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887" w:type="dxa"/>
            <w:gridSpan w:val="6"/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муниципальном образовании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DE8">
              <w:rPr>
                <w:rFonts w:ascii="Times New Roman" w:hAnsi="Times New Roman" w:cs="Times New Roman"/>
              </w:rPr>
              <w:t>Доля детей в возрасте от 5 до 18 лет, охваченных услугами дополнительного образования</w:t>
            </w:r>
            <w:proofErr w:type="gramStart"/>
            <w:r w:rsidRPr="00C81DE8">
              <w:rPr>
                <w:rFonts w:ascii="Times New Roman" w:hAnsi="Times New Roman" w:cs="Times New Roman"/>
              </w:rPr>
              <w:t>, (%)</w:t>
            </w:r>
            <w:proofErr w:type="gramEnd"/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МОО дополнительного образования детей, материально-техническая база которых обновлена, в общем количестве таких организаций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A3433E" w:rsidTr="009B2AE3">
        <w:trPr>
          <w:trHeight w:val="293"/>
        </w:trPr>
        <w:tc>
          <w:tcPr>
            <w:tcW w:w="563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9B2AE3" w:rsidRDefault="009B2AE3" w:rsidP="009B2AE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2AE3" w:rsidRDefault="009B2AE3" w:rsidP="009B2AE3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B2AE3" w:rsidRDefault="009B2AE3" w:rsidP="004A5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B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112,1 %. Итоги реализации муниципальной программы за  III квартал 2019 года признаются положительными, программа рекомендуется к дальнейшей реализации.</w:t>
      </w:r>
    </w:p>
    <w:p w:rsidR="009B2AE3" w:rsidRPr="00D83DB4" w:rsidRDefault="009B2AE3" w:rsidP="009B2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9B2AE3" w:rsidRPr="004A5B6B" w:rsidRDefault="009B2AE3" w:rsidP="009B2A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5B6B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4A5B6B">
        <w:rPr>
          <w:rFonts w:ascii="Times New Roman" w:hAnsi="Times New Roman" w:cs="Times New Roman"/>
          <w:b/>
          <w:sz w:val="28"/>
          <w:szCs w:val="28"/>
        </w:rPr>
        <w:t xml:space="preserve"> района «Улучшение демографической ситуации и </w:t>
      </w:r>
      <w:r w:rsidRPr="004A5B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поддержка семей, воспитывающих детей, </w:t>
      </w:r>
      <w:proofErr w:type="gramStart"/>
      <w:r w:rsidRPr="004A5B6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5B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A5B6B">
        <w:rPr>
          <w:rFonts w:ascii="Times New Roman" w:hAnsi="Times New Roman" w:cs="Times New Roman"/>
          <w:b/>
          <w:sz w:val="28"/>
          <w:szCs w:val="28"/>
        </w:rPr>
        <w:t>Кимовском</w:t>
      </w:r>
      <w:proofErr w:type="spellEnd"/>
      <w:proofErr w:type="gramEnd"/>
      <w:r w:rsidRPr="004A5B6B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</w:p>
    <w:p w:rsidR="009B2AE3" w:rsidRPr="004A5B6B" w:rsidRDefault="009B2AE3" w:rsidP="004A5B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6B">
        <w:rPr>
          <w:rFonts w:ascii="Times New Roman" w:hAnsi="Times New Roman" w:cs="Times New Roman"/>
          <w:b/>
          <w:sz w:val="28"/>
          <w:szCs w:val="28"/>
        </w:rPr>
        <w:t>на 2019-2024 годы»</w:t>
      </w:r>
      <w:r w:rsidR="004A5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6B">
        <w:rPr>
          <w:rFonts w:ascii="Times New Roman" w:hAnsi="Times New Roman"/>
          <w:b/>
          <w:sz w:val="28"/>
          <w:szCs w:val="28"/>
        </w:rPr>
        <w:t xml:space="preserve">по итогам </w:t>
      </w:r>
      <w:r w:rsidRPr="004A5B6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A5B6B">
        <w:rPr>
          <w:rFonts w:ascii="Times New Roman" w:hAnsi="Times New Roman"/>
          <w:b/>
          <w:sz w:val="28"/>
          <w:szCs w:val="28"/>
        </w:rPr>
        <w:t xml:space="preserve"> квартала </w:t>
      </w:r>
      <w:r w:rsidRPr="004A5B6B">
        <w:rPr>
          <w:rFonts w:ascii="Times New Roman" w:hAnsi="Times New Roman" w:cs="Times New Roman"/>
          <w:b/>
          <w:sz w:val="28"/>
          <w:szCs w:val="28"/>
        </w:rPr>
        <w:t>2019 года.</w:t>
      </w:r>
    </w:p>
    <w:p w:rsidR="009B2AE3" w:rsidRDefault="009B2AE3" w:rsidP="009B2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8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262"/>
        <w:gridCol w:w="1065"/>
        <w:gridCol w:w="1597"/>
        <w:gridCol w:w="1065"/>
        <w:gridCol w:w="1065"/>
        <w:gridCol w:w="2396"/>
      </w:tblGrid>
      <w:tr w:rsidR="009B2AE3" w:rsidRPr="005C602B" w:rsidTr="009B2AE3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B2AE3" w:rsidRPr="005C602B" w:rsidTr="009B2AE3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anchor="Par1218#Par1218" w:history="1">
              <w:r w:rsidRPr="005C602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AE3" w:rsidRPr="005C602B" w:rsidTr="009B2AE3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AE3" w:rsidRPr="005C602B" w:rsidTr="009B2AE3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B2AE3" w:rsidRPr="005C602B" w:rsidTr="009B2AE3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повышение рождаемости»</w:t>
            </w:r>
          </w:p>
        </w:tc>
      </w:tr>
      <w:tr w:rsidR="009B2AE3" w:rsidRPr="005C602B" w:rsidTr="009B2AE3">
        <w:trPr>
          <w:trHeight w:val="45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0" type="#_x0000_t32" style="position:absolute;margin-left:-4.85pt;margin-top:1.55pt;width:498.75pt;height:0;z-index:251706368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81" type="#_x0000_t32" style="position:absolute;margin-left:-4.85pt;margin-top:1.4pt;width:498.75pt;height:0;z-index:251707392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2" type="#_x0000_t32" style="position:absolute;margin-left:-4.85pt;margin-top:9.05pt;width:498.75pt;height:0;z-index:251708416" o:connectortype="straight"/>
              </w:pict>
            </w:r>
          </w:p>
          <w:p w:rsidR="009B2AE3" w:rsidRPr="005C602B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83" type="#_x0000_t32" style="position:absolute;margin-left:-4.85pt;margin-top:179.75pt;width:498.75pt;height:0;z-index:251709440" o:connectortype="straight"/>
              </w:pict>
            </w:r>
            <w:r w:rsidR="009B2AE3"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Темпы убыли населения</w:t>
            </w:r>
          </w:p>
          <w:p w:rsidR="009B2AE3" w:rsidRDefault="009B2AE3" w:rsidP="009B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Доля рождений третьих и последующих детей в общем числе рожденных детей </w:t>
            </w:r>
            <w:proofErr w:type="gramStart"/>
            <w:r w:rsidRPr="005C60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602B">
              <w:rPr>
                <w:rFonts w:ascii="Times New Roman" w:hAnsi="Times New Roman"/>
                <w:sz w:val="24"/>
                <w:szCs w:val="24"/>
              </w:rPr>
              <w:t>Кимовском</w:t>
            </w:r>
            <w:proofErr w:type="spellEnd"/>
            <w:proofErr w:type="gramEnd"/>
            <w:r w:rsidRPr="005C602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9B2AE3" w:rsidRPr="005C602B" w:rsidRDefault="009B2AE3" w:rsidP="009B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AE3" w:rsidRPr="005C602B" w:rsidRDefault="009B2AE3" w:rsidP="009B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</w:t>
            </w:r>
            <w:proofErr w:type="gramStart"/>
            <w:r w:rsidRPr="005C60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602B">
              <w:rPr>
                <w:rFonts w:ascii="Times New Roman" w:hAnsi="Times New Roman"/>
                <w:sz w:val="24"/>
                <w:szCs w:val="24"/>
              </w:rPr>
              <w:t>Кимовском</w:t>
            </w:r>
            <w:proofErr w:type="spellEnd"/>
            <w:proofErr w:type="gramEnd"/>
            <w:r w:rsidRPr="005C602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2AE3" w:rsidRPr="005C602B" w:rsidTr="009B2AE3">
        <w:trPr>
          <w:trHeight w:val="4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79" type="#_x0000_t32" style="position:absolute;margin-left:-3.35pt;margin-top:.15pt;width:498pt;height:0;z-index:251705344;mso-position-horizontal-relative:text;mso-position-vertical-relative:text" o:connectortype="straight"/>
              </w:pict>
            </w:r>
            <w:r w:rsidR="009B2AE3"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84" type="#_x0000_t32" style="position:absolute;margin-left:-4.1pt;margin-top:3.75pt;width:498.75pt;height:0;z-index:251710464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 детей-сирот и детей, оставшихся без попечения родителей,  от общей численности детей, проживающих </w:t>
            </w:r>
            <w:proofErr w:type="gram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proofErr w:type="gram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9B2AE3" w:rsidRPr="004F70B5" w:rsidRDefault="009B2AE3" w:rsidP="009B2A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>Количество семей, находящихся в социально опасном положении, где родители ненадлежащим образом исполняют обязанности по воспитанию, обучению и содержанию своих детей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AE3" w:rsidRPr="005C602B" w:rsidTr="009B2AE3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положения детей </w:t>
            </w:r>
            <w:proofErr w:type="gram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proofErr w:type="gram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B2AE3" w:rsidRPr="005C602B" w:rsidTr="009B2AE3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 организаций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5C602B" w:rsidTr="009B2AE3">
        <w:trPr>
          <w:trHeight w:val="310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5" type="#_x0000_t32" style="position:absolute;margin-left:-4.1pt;margin-top:1.9pt;width:498.75pt;height:0;z-index:251711488;mso-position-horizontal-relative:text;mso-position-vertical-relative:text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 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которых условия для организации   питания учащихся и воспитанников соответствуют санитарно-гигиеническим требованиям</w:t>
            </w:r>
          </w:p>
          <w:p w:rsidR="009B2AE3" w:rsidRPr="005C602B" w:rsidRDefault="009B2AE3" w:rsidP="009B2A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5C602B" w:rsidTr="009B2AE3">
        <w:trPr>
          <w:trHeight w:val="6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6" type="#_x0000_t32" style="position:absolute;margin-left:-3.35pt;margin-top:5.35pt;width:498.75pt;height:0;z-index:251712512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детей-сирот и детей, оставшихся без попечения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лиц из числа детей-сирот и детей, оставшихся без попечения родителей, обеспеченных жилыми помещениями специализированного жилищного фонда Тульской области</w:t>
            </w:r>
          </w:p>
          <w:p w:rsidR="009B2AE3" w:rsidRDefault="009B2AE3" w:rsidP="009B2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безнадзорных детей в общей численности детского населения МО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B2AE3" w:rsidRPr="005C602B" w:rsidTr="009B2AE3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5C602B" w:rsidRDefault="009B2AE3" w:rsidP="009B2A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9B2AE3" w:rsidRPr="005C602B" w:rsidTr="009B2AE3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7" type="#_x0000_t32" style="position:absolute;margin-left:-3.35pt;margin-top:7.45pt;width:498.75pt;height:0;z-index:251713536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88" type="#_x0000_t32" style="position:absolute;margin-left:-3.35pt;margin-top:7.3pt;width:498.75pt;height:0;z-index:251714560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9" type="#_x0000_t32" style="position:absolute;margin-left:-2.6pt;margin-top:5.2pt;width:498.75pt;height:0;z-index:251715584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90" type="#_x0000_t32" style="position:absolute;margin-left:-2.6pt;margin-top:4.9pt;width:498.75pt;height:0;z-index:251716608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1" type="#_x0000_t32" style="position:absolute;margin-left:-2.6pt;margin-top:4.8pt;width:498.75pt;height:0;z-index:251717632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92" type="#_x0000_t32" style="position:absolute;margin-left:-2.6pt;margin-top:6pt;width:498.75pt;height:0;z-index:251718656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0675EF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93" type="#_x0000_t32" style="position:absolute;margin-left:-2.6pt;margin-top:6.9pt;width:498.75pt;height:0;z-index:251719680" o:connectortype="straight"/>
              </w:pic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от 7 до 17 лет, вовлеченных в различные формы организованного отдыха, оздоровления и занятости, от общего  количества детей данной возрастной группы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детей, получивших путевки в загородные оздоровительные лагеря, от общего количества детей</w:t>
            </w:r>
          </w:p>
          <w:p w:rsidR="009B2AE3" w:rsidRDefault="009B2AE3" w:rsidP="009B2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7 до 17 лет, находящихся в трудной жизненной ситуации, вовлеченные в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формы организованного отдыха, оздоровления и занятости, от общего количества детей данной категории</w:t>
            </w:r>
          </w:p>
          <w:p w:rsidR="009B2AE3" w:rsidRDefault="009B2AE3" w:rsidP="009B2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 побывавших в оздоровительных учреждениях, от общего количества детей данной категории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 в    возрасте от 7 до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br/>
              <w:t>17 лет  из семей, находящихся в социально опасном положе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нии, побывавших в    оздоровительных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учреждениях, от общего    количества детей данной категории 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койко-мест в муниципальных учреждениях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лагерях с дневным пребыванием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МБУ «Оздоровительный лагерь «Салют»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72,5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72,6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100,8</w:t>
            </w: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AE3" w:rsidRPr="005C602B" w:rsidRDefault="009B2AE3" w:rsidP="009B2A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</w:t>
            </w:r>
          </w:p>
        </w:tc>
      </w:tr>
    </w:tbl>
    <w:p w:rsidR="009B2AE3" w:rsidRDefault="009B2AE3" w:rsidP="009B2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AE3" w:rsidRPr="0019456D" w:rsidRDefault="009B2AE3" w:rsidP="00DE7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6D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>
        <w:rPr>
          <w:rFonts w:ascii="Times New Roman" w:hAnsi="Times New Roman" w:cs="Times New Roman"/>
          <w:sz w:val="28"/>
          <w:szCs w:val="28"/>
        </w:rPr>
        <w:t>117,6</w:t>
      </w:r>
      <w:r w:rsidRPr="0019456D">
        <w:rPr>
          <w:rFonts w:ascii="Times New Roman" w:hAnsi="Times New Roman" w:cs="Times New Roman"/>
          <w:sz w:val="28"/>
          <w:szCs w:val="28"/>
        </w:rPr>
        <w:t xml:space="preserve"> %. Итоги реализации муниципальной программы  за </w:t>
      </w:r>
      <w:r w:rsidRPr="0019456D">
        <w:rPr>
          <w:rFonts w:ascii="Times New Roman" w:hAnsi="Times New Roman"/>
          <w:sz w:val="28"/>
          <w:szCs w:val="28"/>
          <w:lang w:val="en-US"/>
        </w:rPr>
        <w:t>III</w:t>
      </w:r>
      <w:r w:rsidRPr="0019456D">
        <w:rPr>
          <w:rFonts w:ascii="Times New Roman" w:hAnsi="Times New Roman"/>
          <w:sz w:val="28"/>
          <w:szCs w:val="28"/>
        </w:rPr>
        <w:t xml:space="preserve"> квартал</w:t>
      </w:r>
      <w:r w:rsidRPr="0019456D">
        <w:rPr>
          <w:rFonts w:ascii="Times New Roman" w:hAnsi="Times New Roman" w:cs="Times New Roman"/>
          <w:sz w:val="28"/>
          <w:szCs w:val="28"/>
        </w:rPr>
        <w:t xml:space="preserve"> 2019 года признаются положительными, программа рекомендуется к дальнейшей реализации.</w:t>
      </w:r>
    </w:p>
    <w:p w:rsidR="009B2AE3" w:rsidRDefault="009B2AE3" w:rsidP="009B2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EF8" w:rsidRDefault="002B6EF8" w:rsidP="0090291D">
      <w:pPr>
        <w:rPr>
          <w:lang w:eastAsia="ru-RU"/>
        </w:rPr>
      </w:pPr>
    </w:p>
    <w:p w:rsidR="009B2AE3" w:rsidRPr="009B2AE3" w:rsidRDefault="009B2AE3" w:rsidP="009B2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2AE3">
        <w:rPr>
          <w:rFonts w:ascii="Times New Roman" w:hAnsi="Times New Roman"/>
          <w:b/>
          <w:sz w:val="28"/>
          <w:szCs w:val="28"/>
          <w:lang w:eastAsia="ru-RU"/>
        </w:rPr>
        <w:t>Сведения</w:t>
      </w:r>
    </w:p>
    <w:p w:rsidR="009B2AE3" w:rsidRPr="009B2AE3" w:rsidRDefault="009B2AE3" w:rsidP="009B2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2AE3">
        <w:rPr>
          <w:rFonts w:ascii="Times New Roman" w:hAnsi="Times New Roman"/>
          <w:b/>
          <w:sz w:val="28"/>
          <w:szCs w:val="28"/>
          <w:lang w:eastAsia="ru-RU"/>
        </w:rPr>
        <w:t>о достижении значений показателей муниципальной программы</w:t>
      </w:r>
    </w:p>
    <w:p w:rsidR="009B2AE3" w:rsidRPr="009B2AE3" w:rsidRDefault="009B2AE3" w:rsidP="009B2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B2AE3">
        <w:rPr>
          <w:rFonts w:ascii="Times New Roman" w:hAnsi="Times New Roman"/>
          <w:b/>
          <w:sz w:val="28"/>
          <w:szCs w:val="28"/>
          <w:lang w:eastAsia="ru-RU"/>
        </w:rPr>
        <w:t>Кимовского</w:t>
      </w:r>
      <w:proofErr w:type="spellEnd"/>
      <w:r w:rsidRPr="009B2AE3">
        <w:rPr>
          <w:rFonts w:ascii="Times New Roman" w:hAnsi="Times New Roman"/>
          <w:b/>
          <w:sz w:val="28"/>
          <w:szCs w:val="28"/>
          <w:lang w:eastAsia="ru-RU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9B2AE3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9B2AE3">
        <w:rPr>
          <w:rFonts w:ascii="Times New Roman" w:hAnsi="Times New Roman"/>
          <w:b/>
          <w:sz w:val="28"/>
          <w:szCs w:val="28"/>
          <w:lang w:eastAsia="ru-RU"/>
        </w:rPr>
        <w:t xml:space="preserve"> район на 2017-2021 годы»</w:t>
      </w:r>
    </w:p>
    <w:p w:rsidR="009B2AE3" w:rsidRDefault="009B2AE3" w:rsidP="009B2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2AE3">
        <w:rPr>
          <w:rFonts w:ascii="Times New Roman" w:hAnsi="Times New Roman"/>
          <w:b/>
          <w:sz w:val="28"/>
          <w:szCs w:val="28"/>
          <w:lang w:eastAsia="ru-RU"/>
        </w:rPr>
        <w:t>за 9 месяцев 2019 год</w:t>
      </w:r>
    </w:p>
    <w:p w:rsidR="00DE7756" w:rsidRPr="009B2AE3" w:rsidRDefault="00DE7756" w:rsidP="009B2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9B2AE3" w:rsidRPr="009B2AE3" w:rsidTr="009B2AE3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ре-</w:t>
            </w:r>
            <w:proofErr w:type="spellStart"/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B2AE3" w:rsidRPr="009B2AE3" w:rsidTr="009B2AE3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 xml:space="preserve">период, </w:t>
            </w:r>
            <w:proofErr w:type="spellStart"/>
            <w:r w:rsidRPr="009B2AE3">
              <w:rPr>
                <w:rFonts w:ascii="Times New Roman" w:hAnsi="Times New Roman"/>
                <w:color w:val="000000"/>
                <w:lang w:eastAsia="ru-RU"/>
              </w:rPr>
              <w:t>предшест</w:t>
            </w:r>
            <w:proofErr w:type="spellEnd"/>
          </w:p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B2AE3">
              <w:rPr>
                <w:rFonts w:ascii="Times New Roman" w:hAnsi="Times New Roman"/>
                <w:color w:val="000000"/>
                <w:lang w:eastAsia="ru-RU"/>
              </w:rPr>
              <w:t>вующий</w:t>
            </w:r>
            <w:proofErr w:type="spellEnd"/>
            <w:r w:rsidRPr="009B2AE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B2AE3">
              <w:rPr>
                <w:rFonts w:ascii="Times New Roman" w:hAnsi="Times New Roman"/>
                <w:color w:val="000000"/>
                <w:lang w:eastAsia="ru-RU"/>
              </w:rPr>
              <w:t>отчетно</w:t>
            </w:r>
            <w:proofErr w:type="spellEnd"/>
          </w:p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B2AE3">
              <w:rPr>
                <w:rFonts w:ascii="Times New Roman" w:hAnsi="Times New Roman"/>
                <w:color w:val="000000"/>
                <w:lang w:eastAsia="ru-RU"/>
              </w:rPr>
              <w:t>му</w:t>
            </w:r>
            <w:proofErr w:type="spellEnd"/>
            <w:r w:rsidRPr="009B2AE3">
              <w:rPr>
                <w:rFonts w:ascii="Times New Roman" w:hAnsi="Times New Roman"/>
                <w:color w:val="000000"/>
                <w:lang w:eastAsia="ru-RU"/>
              </w:rPr>
              <w:t xml:space="preserve"> 2018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</w:tr>
      <w:tr w:rsidR="009B2AE3" w:rsidRPr="009B2AE3" w:rsidTr="009B2AE3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План на 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Факт за 2019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</w:tr>
      <w:tr w:rsidR="009B2AE3" w:rsidRPr="009B2AE3" w:rsidTr="009B2AE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B2AE3" w:rsidRPr="009B2AE3" w:rsidTr="009B2AE3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9B2AE3">
              <w:rPr>
                <w:rFonts w:ascii="Times New Roman" w:eastAsiaTheme="minorEastAsia" w:hAnsi="Times New Roman" w:cstheme="minorBidi"/>
                <w:color w:val="030303"/>
                <w:lang w:eastAsia="ru-RU"/>
              </w:rPr>
              <w:t xml:space="preserve">Количество субъектов малого и среднего предпринимательства (включая индивидуальных предпринимателей) в расчёте на 1 </w:t>
            </w:r>
            <w:proofErr w:type="spellStart"/>
            <w:r w:rsidRPr="009B2AE3">
              <w:rPr>
                <w:rFonts w:ascii="Times New Roman" w:eastAsiaTheme="minorEastAsia" w:hAnsi="Times New Roman" w:cstheme="minorBidi"/>
                <w:color w:val="030303"/>
                <w:lang w:eastAsia="ru-RU"/>
              </w:rPr>
              <w:t>тыс</w:t>
            </w:r>
            <w:proofErr w:type="gramStart"/>
            <w:r w:rsidRPr="009B2AE3">
              <w:rPr>
                <w:rFonts w:ascii="Times New Roman" w:eastAsiaTheme="minorEastAsia" w:hAnsi="Times New Roman" w:cstheme="minorBidi"/>
                <w:color w:val="030303"/>
                <w:lang w:eastAsia="ru-RU"/>
              </w:rPr>
              <w:t>.ч</w:t>
            </w:r>
            <w:proofErr w:type="gramEnd"/>
            <w:r w:rsidRPr="009B2AE3">
              <w:rPr>
                <w:rFonts w:ascii="Times New Roman" w:eastAsiaTheme="minorEastAsia" w:hAnsi="Times New Roman" w:cstheme="minorBidi"/>
                <w:color w:val="030303"/>
                <w:lang w:eastAsia="ru-RU"/>
              </w:rPr>
              <w:t>еловек</w:t>
            </w:r>
            <w:proofErr w:type="spellEnd"/>
            <w:r w:rsidRPr="009B2AE3">
              <w:rPr>
                <w:rFonts w:ascii="Times New Roman" w:eastAsiaTheme="minorEastAsia" w:hAnsi="Times New Roman" w:cstheme="minorBidi"/>
                <w:color w:val="030303"/>
                <w:lang w:eastAsia="ru-RU"/>
              </w:rPr>
              <w:t xml:space="preserve">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</w:tr>
      <w:tr w:rsidR="009B2AE3" w:rsidRPr="009B2AE3" w:rsidTr="009B2AE3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lang w:eastAsia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124,3</w:t>
            </w:r>
          </w:p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AE3" w:rsidRPr="009B2AE3" w:rsidTr="009B2AE3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9B2AE3" w:rsidRPr="009B2AE3" w:rsidTr="009B2AE3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2AE3">
              <w:rPr>
                <w:rFonts w:ascii="Times New Roman" w:hAnsi="Times New Roman"/>
                <w:lang w:eastAsia="ru-RU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B2AE3" w:rsidRPr="009B2AE3" w:rsidTr="00704FA4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2AE3">
              <w:rPr>
                <w:rFonts w:ascii="Times New Roman" w:hAnsi="Times New Roman"/>
                <w:lang w:eastAsia="ru-RU"/>
              </w:rPr>
              <w:t>Количество созданных в отчётном периоде малых и средних предприятий на 1 тыс. 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9B2AE3" w:rsidRPr="009B2AE3" w:rsidTr="00704FA4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2AE3">
              <w:rPr>
                <w:rFonts w:ascii="Times New Roman" w:hAnsi="Times New Roman"/>
                <w:lang w:eastAsia="ru-RU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9B2AE3">
              <w:rPr>
                <w:rFonts w:ascii="Times New Roman" w:hAnsi="Times New Roman"/>
                <w:lang w:eastAsia="ru-RU"/>
              </w:rPr>
              <w:t>Кимовский</w:t>
            </w:r>
            <w:proofErr w:type="spellEnd"/>
            <w:r w:rsidRPr="009B2AE3"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9B2AE3" w:rsidRPr="009B2AE3" w:rsidTr="00704FA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2AE3">
              <w:rPr>
                <w:rFonts w:ascii="Times New Roman" w:hAnsi="Times New Roman"/>
                <w:lang w:eastAsia="ru-RU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B2AE3" w:rsidRPr="009B2AE3" w:rsidTr="009B2AE3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lang w:eastAsia="ru-RU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9B2AE3" w:rsidRPr="009B2AE3" w:rsidTr="009B2AE3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lang w:eastAsia="ru-RU"/>
              </w:rPr>
              <w:t xml:space="preserve"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 </w:t>
            </w:r>
            <w:r w:rsidRPr="009B2AE3">
              <w:rPr>
                <w:rFonts w:ascii="Times New Roman" w:eastAsiaTheme="minorEastAsia" w:hAnsi="Times New Roman"/>
                <w:lang w:eastAsia="ru-RU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tabs>
                <w:tab w:val="left" w:pos="345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</w:tr>
      <w:tr w:rsidR="009B2AE3" w:rsidRPr="009B2AE3" w:rsidTr="009B2AE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B2AE3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Доля обрабатывающей </w:t>
            </w:r>
            <w:r w:rsidRPr="009B2A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tabs>
                <w:tab w:val="left" w:pos="345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B2AE3" w:rsidRPr="009B2AE3" w:rsidTr="009B2AE3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spacing w:after="0" w:line="240" w:lineRule="auto"/>
              <w:ind w:firstLine="5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tabs>
                <w:tab w:val="left" w:pos="-75"/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3" w:rsidRPr="009B2AE3" w:rsidRDefault="009B2AE3" w:rsidP="009B2AE3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3" w:rsidRPr="009B2AE3" w:rsidRDefault="009B2AE3" w:rsidP="009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9B2AE3" w:rsidRPr="009B2AE3" w:rsidRDefault="009B2AE3" w:rsidP="009B2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9B2AE3" w:rsidRPr="009B2AE3" w:rsidRDefault="009B2AE3" w:rsidP="009B2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AE3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9B2AE3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9B2AE3">
        <w:rPr>
          <w:rFonts w:ascii="Times New Roman" w:hAnsi="Times New Roman"/>
          <w:sz w:val="28"/>
          <w:szCs w:val="28"/>
          <w:lang w:eastAsia="ru-RU"/>
        </w:rPr>
        <w:t xml:space="preserve"> = 1266,0</w:t>
      </w:r>
      <w:proofErr w:type="gramStart"/>
      <w:r w:rsidRPr="009B2AE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B2AE3">
        <w:rPr>
          <w:rFonts w:ascii="Times New Roman" w:hAnsi="Times New Roman"/>
          <w:sz w:val="28"/>
          <w:szCs w:val="28"/>
          <w:lang w:eastAsia="ru-RU"/>
        </w:rPr>
        <w:t xml:space="preserve"> 11 = 115,1%</w:t>
      </w:r>
    </w:p>
    <w:p w:rsidR="009B2AE3" w:rsidRDefault="009B2AE3" w:rsidP="009B2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AE3">
        <w:rPr>
          <w:rFonts w:ascii="Times New Roman" w:hAnsi="Times New Roman"/>
          <w:sz w:val="28"/>
          <w:szCs w:val="28"/>
          <w:lang w:eastAsia="ru-RU"/>
        </w:rPr>
        <w:t>Итог реализации муниципальной программы за 9 месяцев 2019 года признаётся положительным.</w:t>
      </w:r>
    </w:p>
    <w:p w:rsidR="009B2AE3" w:rsidRPr="009B2AE3" w:rsidRDefault="009B2AE3" w:rsidP="009B2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756" w:rsidRPr="00DE7756" w:rsidRDefault="00DE7756" w:rsidP="00704F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7756">
        <w:rPr>
          <w:rFonts w:ascii="Times New Roman" w:hAnsi="Times New Roman"/>
          <w:b/>
          <w:sz w:val="28"/>
          <w:szCs w:val="28"/>
        </w:rPr>
        <w:t>Сведения</w:t>
      </w:r>
    </w:p>
    <w:p w:rsidR="00DE7756" w:rsidRPr="00DE7756" w:rsidRDefault="00DE7756" w:rsidP="00DE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756">
        <w:rPr>
          <w:rFonts w:ascii="Times New Roman" w:hAnsi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9B2AE3" w:rsidRPr="00DE7756" w:rsidRDefault="00DE7756" w:rsidP="00DE775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E7756">
        <w:rPr>
          <w:rFonts w:ascii="Times New Roman" w:hAnsi="Times New Roman"/>
          <w:b/>
          <w:sz w:val="28"/>
          <w:szCs w:val="28"/>
        </w:rPr>
        <w:t>Кимовского</w:t>
      </w:r>
      <w:proofErr w:type="spellEnd"/>
      <w:r w:rsidRPr="00DE7756">
        <w:rPr>
          <w:rFonts w:ascii="Times New Roman" w:hAnsi="Times New Roman"/>
          <w:b/>
          <w:sz w:val="28"/>
          <w:szCs w:val="28"/>
        </w:rPr>
        <w:t xml:space="preserve"> района </w:t>
      </w:r>
      <w:r w:rsidR="009B2AE3" w:rsidRPr="00DE7756">
        <w:rPr>
          <w:rFonts w:ascii="Times New Roman" w:hAnsi="Times New Roman"/>
          <w:b/>
          <w:sz w:val="28"/>
          <w:szCs w:val="28"/>
        </w:rPr>
        <w:t xml:space="preserve">«Развитие сельского хозяйства </w:t>
      </w:r>
      <w:proofErr w:type="spellStart"/>
      <w:r w:rsidR="009B2AE3" w:rsidRPr="00DE7756">
        <w:rPr>
          <w:rFonts w:ascii="Times New Roman" w:hAnsi="Times New Roman"/>
          <w:b/>
          <w:sz w:val="28"/>
          <w:szCs w:val="28"/>
        </w:rPr>
        <w:t>Кимовского</w:t>
      </w:r>
      <w:proofErr w:type="spellEnd"/>
      <w:r w:rsidR="009B2AE3" w:rsidRPr="00DE7756">
        <w:rPr>
          <w:rFonts w:ascii="Times New Roman" w:hAnsi="Times New Roman"/>
          <w:b/>
          <w:sz w:val="28"/>
          <w:szCs w:val="28"/>
        </w:rPr>
        <w:t xml:space="preserve"> района на 2019-2024 годы» за  9 месяцев 2019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1055"/>
        <w:gridCol w:w="1189"/>
        <w:gridCol w:w="1338"/>
        <w:gridCol w:w="1579"/>
      </w:tblGrid>
      <w:tr w:rsidR="009B2AE3" w:rsidRPr="000726D0" w:rsidTr="009B2AE3">
        <w:tc>
          <w:tcPr>
            <w:tcW w:w="4410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</w:rPr>
              <w:t>Ед.</w:t>
            </w:r>
          </w:p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E7756">
              <w:rPr>
                <w:rFonts w:ascii="Times New Roman" w:hAnsi="Times New Roman"/>
                <w:b/>
              </w:rPr>
              <w:t>измер</w:t>
            </w:r>
            <w:proofErr w:type="spellEnd"/>
            <w:r w:rsidRPr="00DE775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</w:rPr>
              <w:t>План</w:t>
            </w:r>
          </w:p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</w:rPr>
              <w:t>2019г.</w:t>
            </w:r>
          </w:p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</w:rPr>
              <w:t>Факт</w:t>
            </w:r>
          </w:p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</w:rPr>
              <w:t>9 месяцев 2019г.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</w:rPr>
              <w:t>%</w:t>
            </w:r>
          </w:p>
        </w:tc>
      </w:tr>
      <w:tr w:rsidR="009B2AE3" w:rsidRPr="000726D0" w:rsidTr="009B2AE3">
        <w:tc>
          <w:tcPr>
            <w:tcW w:w="4410" w:type="dxa"/>
          </w:tcPr>
          <w:p w:rsidR="009B2AE3" w:rsidRPr="00DE7756" w:rsidRDefault="009B2AE3" w:rsidP="009B2AE3">
            <w:pPr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  <w:lang w:val="en-US"/>
              </w:rPr>
              <w:lastRenderedPageBreak/>
              <w:t>I</w:t>
            </w:r>
            <w:r w:rsidRPr="00DE7756">
              <w:rPr>
                <w:rFonts w:ascii="Times New Roman" w:hAnsi="Times New Roman"/>
                <w:b/>
              </w:rPr>
              <w:t xml:space="preserve">.Стимулирование роста основных видов </w:t>
            </w:r>
          </w:p>
          <w:p w:rsidR="009B2AE3" w:rsidRPr="00DE7756" w:rsidRDefault="009B2AE3" w:rsidP="009B2AE3">
            <w:pPr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</w:rPr>
              <w:t>сельскохозяйственной продукции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2AE3" w:rsidRPr="000726D0" w:rsidTr="009B2AE3">
        <w:tc>
          <w:tcPr>
            <w:tcW w:w="4410" w:type="dxa"/>
          </w:tcPr>
          <w:p w:rsidR="009B2AE3" w:rsidRPr="00DE7756" w:rsidRDefault="009B2AE3" w:rsidP="009B2AE3">
            <w:pPr>
              <w:jc w:val="both"/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</w:rPr>
              <w:t xml:space="preserve">- </w:t>
            </w:r>
            <w:r w:rsidRPr="00DE7756">
              <w:rPr>
                <w:rFonts w:ascii="Times New Roman" w:hAnsi="Times New Roman"/>
              </w:rPr>
              <w:t xml:space="preserve">производство в хозяйствах всех категорий зерновых и зернобобовых культур, тыс. </w:t>
            </w:r>
            <w:proofErr w:type="spellStart"/>
            <w:r w:rsidRPr="00DE7756">
              <w:rPr>
                <w:rFonts w:ascii="Times New Roman" w:hAnsi="Times New Roman"/>
              </w:rPr>
              <w:t>тн</w:t>
            </w:r>
            <w:proofErr w:type="spellEnd"/>
            <w:r w:rsidRPr="00DE7756">
              <w:rPr>
                <w:rFonts w:ascii="Times New Roman" w:hAnsi="Times New Roman"/>
              </w:rPr>
              <w:t>.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</w:rPr>
              <w:t xml:space="preserve">т. </w:t>
            </w:r>
            <w:proofErr w:type="spellStart"/>
            <w:r w:rsidRPr="00DE7756">
              <w:rPr>
                <w:rFonts w:ascii="Times New Roman" w:hAnsi="Times New Roman"/>
              </w:rPr>
              <w:t>тн</w:t>
            </w:r>
            <w:proofErr w:type="spellEnd"/>
            <w:r w:rsidRPr="00DE775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100</w:t>
            </w: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114,2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114,2</w:t>
            </w:r>
          </w:p>
        </w:tc>
      </w:tr>
      <w:tr w:rsidR="009B2AE3" w:rsidRPr="000726D0" w:rsidTr="009B2AE3">
        <w:tc>
          <w:tcPr>
            <w:tcW w:w="4410" w:type="dxa"/>
          </w:tcPr>
          <w:p w:rsidR="009B2AE3" w:rsidRPr="00DE7756" w:rsidRDefault="009B2AE3" w:rsidP="009B2AE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E7756">
              <w:rPr>
                <w:rFonts w:ascii="Times New Roman" w:hAnsi="Times New Roman"/>
              </w:rPr>
              <w:t>- производство картофеля в хозяйствах всех категорий</w:t>
            </w:r>
            <w:proofErr w:type="gramEnd"/>
            <w:r w:rsidRPr="00DE775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E7756">
              <w:rPr>
                <w:rFonts w:ascii="Times New Roman" w:hAnsi="Times New Roman"/>
              </w:rPr>
              <w:t>т.тн</w:t>
            </w:r>
            <w:proofErr w:type="spellEnd"/>
            <w:r w:rsidRPr="00DE7756">
              <w:rPr>
                <w:rFonts w:ascii="Times New Roman" w:hAnsi="Times New Roman"/>
              </w:rPr>
              <w:t>.</w:t>
            </w: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50</w:t>
            </w: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28</w:t>
            </w:r>
          </w:p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(без населения)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 xml:space="preserve">Уборка август </w:t>
            </w:r>
            <w:proofErr w:type="gramStart"/>
            <w:r w:rsidRPr="00DE7756">
              <w:rPr>
                <w:rFonts w:ascii="Times New Roman" w:hAnsi="Times New Roman"/>
              </w:rPr>
              <w:t>-о</w:t>
            </w:r>
            <w:proofErr w:type="gramEnd"/>
            <w:r w:rsidRPr="00DE7756">
              <w:rPr>
                <w:rFonts w:ascii="Times New Roman" w:hAnsi="Times New Roman"/>
              </w:rPr>
              <w:t>ктябрь</w:t>
            </w:r>
          </w:p>
        </w:tc>
      </w:tr>
      <w:tr w:rsidR="009B2AE3" w:rsidRPr="000726D0" w:rsidTr="009B2AE3">
        <w:tc>
          <w:tcPr>
            <w:tcW w:w="4410" w:type="dxa"/>
          </w:tcPr>
          <w:p w:rsidR="009B2AE3" w:rsidRPr="00DE7756" w:rsidRDefault="009B2AE3" w:rsidP="009B2AE3">
            <w:pPr>
              <w:jc w:val="both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 xml:space="preserve">-  производство скота и птицы на убой в </w:t>
            </w:r>
            <w:proofErr w:type="spellStart"/>
            <w:r w:rsidRPr="00DE7756">
              <w:rPr>
                <w:rFonts w:ascii="Times New Roman" w:hAnsi="Times New Roman"/>
              </w:rPr>
              <w:t>ж</w:t>
            </w:r>
            <w:proofErr w:type="gramStart"/>
            <w:r w:rsidRPr="00DE7756">
              <w:rPr>
                <w:rFonts w:ascii="Times New Roman" w:hAnsi="Times New Roman"/>
              </w:rPr>
              <w:t>.в</w:t>
            </w:r>
            <w:proofErr w:type="gramEnd"/>
            <w:r w:rsidRPr="00DE7756">
              <w:rPr>
                <w:rFonts w:ascii="Times New Roman" w:hAnsi="Times New Roman"/>
              </w:rPr>
              <w:t>есе</w:t>
            </w:r>
            <w:proofErr w:type="spellEnd"/>
            <w:r w:rsidRPr="00DE7756">
              <w:rPr>
                <w:rFonts w:ascii="Times New Roman" w:hAnsi="Times New Roman"/>
              </w:rPr>
              <w:t xml:space="preserve"> в хозяйствах всех категорий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E7756">
              <w:rPr>
                <w:rFonts w:ascii="Times New Roman" w:hAnsi="Times New Roman"/>
              </w:rPr>
              <w:t>т</w:t>
            </w:r>
            <w:proofErr w:type="gramStart"/>
            <w:r w:rsidRPr="00DE7756">
              <w:rPr>
                <w:rFonts w:ascii="Times New Roman" w:hAnsi="Times New Roman"/>
              </w:rPr>
              <w:t>.т</w:t>
            </w:r>
            <w:proofErr w:type="gramEnd"/>
            <w:r w:rsidRPr="00DE7756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1,410</w:t>
            </w: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0,3219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 xml:space="preserve">22,8 </w:t>
            </w:r>
            <w:proofErr w:type="spellStart"/>
            <w:r w:rsidRPr="00DE7756">
              <w:rPr>
                <w:rFonts w:ascii="Times New Roman" w:hAnsi="Times New Roman"/>
              </w:rPr>
              <w:t>реализааация</w:t>
            </w:r>
            <w:proofErr w:type="spellEnd"/>
            <w:r w:rsidRPr="00DE7756">
              <w:rPr>
                <w:rFonts w:ascii="Times New Roman" w:hAnsi="Times New Roman"/>
              </w:rPr>
              <w:t xml:space="preserve"> октябрь, ноябрь</w:t>
            </w:r>
          </w:p>
        </w:tc>
      </w:tr>
      <w:tr w:rsidR="009B2AE3" w:rsidRPr="000726D0" w:rsidTr="009B2AE3">
        <w:tc>
          <w:tcPr>
            <w:tcW w:w="4410" w:type="dxa"/>
          </w:tcPr>
          <w:p w:rsidR="009B2AE3" w:rsidRPr="00DE7756" w:rsidRDefault="009B2AE3" w:rsidP="009B2AE3">
            <w:pPr>
              <w:jc w:val="both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- производство молока в хозяйствах всех категорий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E7756">
              <w:rPr>
                <w:rFonts w:ascii="Times New Roman" w:hAnsi="Times New Roman"/>
              </w:rPr>
              <w:t>т</w:t>
            </w:r>
            <w:proofErr w:type="gramStart"/>
            <w:r w:rsidRPr="00DE7756">
              <w:rPr>
                <w:rFonts w:ascii="Times New Roman" w:hAnsi="Times New Roman"/>
              </w:rPr>
              <w:t>.т</w:t>
            </w:r>
            <w:proofErr w:type="gramEnd"/>
            <w:r w:rsidRPr="00DE7756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2,317</w:t>
            </w: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2,019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87,1</w:t>
            </w:r>
          </w:p>
        </w:tc>
      </w:tr>
      <w:tr w:rsidR="009B2AE3" w:rsidRPr="000726D0" w:rsidTr="009B2AE3">
        <w:tc>
          <w:tcPr>
            <w:tcW w:w="4410" w:type="dxa"/>
          </w:tcPr>
          <w:p w:rsidR="009B2AE3" w:rsidRPr="00DE7756" w:rsidRDefault="009B2AE3" w:rsidP="009B2AE3">
            <w:pPr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- поголовье скота мясных пород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т. гол.</w:t>
            </w: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0,700</w:t>
            </w: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0,831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118,7</w:t>
            </w:r>
          </w:p>
        </w:tc>
      </w:tr>
      <w:tr w:rsidR="009B2AE3" w:rsidRPr="000726D0" w:rsidTr="009B2AE3">
        <w:tc>
          <w:tcPr>
            <w:tcW w:w="4410" w:type="dxa"/>
          </w:tcPr>
          <w:p w:rsidR="009B2AE3" w:rsidRPr="00DE7756" w:rsidRDefault="009B2AE3" w:rsidP="009B2AE3">
            <w:pPr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- индекс производства продукции животноводства  в хозяйствах всех категорий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%</w:t>
            </w: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101,7</w:t>
            </w: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79,5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78</w:t>
            </w:r>
          </w:p>
        </w:tc>
      </w:tr>
      <w:tr w:rsidR="009B2AE3" w:rsidRPr="000726D0" w:rsidTr="009B2AE3">
        <w:tc>
          <w:tcPr>
            <w:tcW w:w="4410" w:type="dxa"/>
          </w:tcPr>
          <w:p w:rsidR="009B2AE3" w:rsidRPr="00DE7756" w:rsidRDefault="009B2AE3" w:rsidP="009B2AE3">
            <w:pPr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  <w:lang w:val="en-US"/>
              </w:rPr>
              <w:t>II</w:t>
            </w:r>
            <w:r w:rsidRPr="00DE7756">
              <w:rPr>
                <w:rFonts w:ascii="Times New Roman" w:hAnsi="Times New Roman"/>
                <w:b/>
              </w:rPr>
              <w:t>. Повышение качества жизни сельского населения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AE3" w:rsidRPr="00EB5E4A" w:rsidTr="009B2AE3">
        <w:tc>
          <w:tcPr>
            <w:tcW w:w="4410" w:type="dxa"/>
          </w:tcPr>
          <w:p w:rsidR="009B2AE3" w:rsidRPr="00DE7756" w:rsidRDefault="009B2AE3" w:rsidP="009B2AE3">
            <w:pPr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- среднемесячная номинальная зарплата по сельскохозяйственным организациям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рублей</w:t>
            </w: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32011</w:t>
            </w: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29038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90,7</w:t>
            </w:r>
          </w:p>
        </w:tc>
      </w:tr>
      <w:tr w:rsidR="009B2AE3" w:rsidRPr="00EB5E4A" w:rsidTr="009B2AE3">
        <w:tc>
          <w:tcPr>
            <w:tcW w:w="4410" w:type="dxa"/>
          </w:tcPr>
          <w:p w:rsidR="009B2AE3" w:rsidRPr="00DE7756" w:rsidRDefault="009B2AE3" w:rsidP="009B2AE3">
            <w:pPr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  <w:lang w:val="en-US"/>
              </w:rPr>
              <w:t>III</w:t>
            </w:r>
            <w:r w:rsidRPr="00DE7756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E7756">
              <w:rPr>
                <w:rFonts w:ascii="Times New Roman" w:hAnsi="Times New Roman"/>
                <w:b/>
              </w:rPr>
              <w:t>Экологизация</w:t>
            </w:r>
            <w:proofErr w:type="spellEnd"/>
            <w:r w:rsidRPr="00DE7756">
              <w:rPr>
                <w:rFonts w:ascii="Times New Roman" w:hAnsi="Times New Roman"/>
                <w:b/>
              </w:rPr>
              <w:t xml:space="preserve"> производства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AE3" w:rsidRPr="00EB5E4A" w:rsidTr="009B2AE3">
        <w:tc>
          <w:tcPr>
            <w:tcW w:w="4410" w:type="dxa"/>
          </w:tcPr>
          <w:p w:rsidR="009B2AE3" w:rsidRPr="00DE7756" w:rsidRDefault="009B2AE3" w:rsidP="009B2AE3">
            <w:pPr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- количество внесенных минеральных удобрений в действующем веществе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E7756">
              <w:rPr>
                <w:rFonts w:ascii="Times New Roman" w:hAnsi="Times New Roman"/>
              </w:rPr>
              <w:t>тыс.тн</w:t>
            </w:r>
            <w:proofErr w:type="spellEnd"/>
            <w:r w:rsidRPr="00DE7756">
              <w:rPr>
                <w:rFonts w:ascii="Times New Roman" w:hAnsi="Times New Roman"/>
              </w:rPr>
              <w:t>.</w:t>
            </w: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3,2</w:t>
            </w: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5,7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178</w:t>
            </w:r>
          </w:p>
        </w:tc>
      </w:tr>
      <w:tr w:rsidR="009B2AE3" w:rsidRPr="00EB5E4A" w:rsidTr="009B2AE3">
        <w:tc>
          <w:tcPr>
            <w:tcW w:w="4410" w:type="dxa"/>
          </w:tcPr>
          <w:p w:rsidR="009B2AE3" w:rsidRPr="00DE7756" w:rsidRDefault="009B2AE3" w:rsidP="009B2AE3">
            <w:pPr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  <w:lang w:val="en-US"/>
              </w:rPr>
              <w:t>IV</w:t>
            </w:r>
            <w:r w:rsidRPr="00DE7756">
              <w:rPr>
                <w:rFonts w:ascii="Times New Roman" w:hAnsi="Times New Roman"/>
                <w:b/>
              </w:rPr>
              <w:t>«Повышение уровня  рентабельности в сельском хозяйстве для  обеспечения устойчивого развития»:</w:t>
            </w:r>
          </w:p>
          <w:p w:rsidR="009B2AE3" w:rsidRPr="00DE7756" w:rsidRDefault="009B2AE3" w:rsidP="009B2AE3">
            <w:pPr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Рентабельность по сельскохозяйственным организациям  %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%</w:t>
            </w: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28,0</w:t>
            </w: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28,0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100</w:t>
            </w:r>
          </w:p>
        </w:tc>
      </w:tr>
      <w:tr w:rsidR="009B2AE3" w:rsidRPr="00EB5E4A" w:rsidTr="009B2AE3">
        <w:tc>
          <w:tcPr>
            <w:tcW w:w="4410" w:type="dxa"/>
          </w:tcPr>
          <w:p w:rsidR="009B2AE3" w:rsidRPr="00DE7756" w:rsidRDefault="009B2AE3" w:rsidP="009B2AE3">
            <w:pPr>
              <w:rPr>
                <w:rFonts w:ascii="Times New Roman" w:hAnsi="Times New Roman"/>
                <w:b/>
              </w:rPr>
            </w:pPr>
            <w:r w:rsidRPr="00DE7756">
              <w:rPr>
                <w:rFonts w:ascii="Times New Roman" w:hAnsi="Times New Roman"/>
                <w:b/>
                <w:lang w:val="en-US"/>
              </w:rPr>
              <w:t>V</w:t>
            </w:r>
            <w:r w:rsidRPr="00DE7756">
              <w:rPr>
                <w:rFonts w:ascii="Times New Roman" w:hAnsi="Times New Roman"/>
                <w:b/>
              </w:rPr>
              <w:t>. Индекс физического объема инвестиций в основной капитал  сельского хозяйства</w:t>
            </w:r>
          </w:p>
        </w:tc>
        <w:tc>
          <w:tcPr>
            <w:tcW w:w="1055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%</w:t>
            </w:r>
          </w:p>
        </w:tc>
        <w:tc>
          <w:tcPr>
            <w:tcW w:w="118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104</w:t>
            </w:r>
          </w:p>
        </w:tc>
        <w:tc>
          <w:tcPr>
            <w:tcW w:w="1338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115,1</w:t>
            </w:r>
          </w:p>
        </w:tc>
        <w:tc>
          <w:tcPr>
            <w:tcW w:w="1579" w:type="dxa"/>
          </w:tcPr>
          <w:p w:rsidR="009B2AE3" w:rsidRPr="00DE7756" w:rsidRDefault="009B2AE3" w:rsidP="009B2AE3">
            <w:pPr>
              <w:jc w:val="center"/>
              <w:rPr>
                <w:rFonts w:ascii="Times New Roman" w:hAnsi="Times New Roman"/>
              </w:rPr>
            </w:pPr>
            <w:r w:rsidRPr="00DE7756">
              <w:rPr>
                <w:rFonts w:ascii="Times New Roman" w:hAnsi="Times New Roman"/>
              </w:rPr>
              <w:t>110,7</w:t>
            </w:r>
          </w:p>
        </w:tc>
      </w:tr>
    </w:tbl>
    <w:p w:rsidR="009B2AE3" w:rsidRPr="005E0BF1" w:rsidRDefault="009B2AE3" w:rsidP="009B2AE3"/>
    <w:p w:rsidR="009B2AE3" w:rsidRPr="00DE7756" w:rsidRDefault="009B2AE3" w:rsidP="00DE77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7756">
        <w:rPr>
          <w:rFonts w:ascii="Times New Roman" w:hAnsi="Times New Roman"/>
          <w:sz w:val="28"/>
          <w:szCs w:val="28"/>
        </w:rPr>
        <w:t xml:space="preserve">Результат </w:t>
      </w:r>
      <w:proofErr w:type="gramStart"/>
      <w:r w:rsidRPr="00DE7756">
        <w:rPr>
          <w:rFonts w:ascii="Times New Roman" w:hAnsi="Times New Roman"/>
          <w:sz w:val="28"/>
          <w:szCs w:val="28"/>
        </w:rPr>
        <w:t>расчета значений оценки показателей результативности  Программы</w:t>
      </w:r>
      <w:proofErr w:type="gramEnd"/>
      <w:r w:rsidRPr="00DE7756">
        <w:rPr>
          <w:rFonts w:ascii="Times New Roman" w:hAnsi="Times New Roman"/>
          <w:sz w:val="28"/>
          <w:szCs w:val="28"/>
        </w:rPr>
        <w:t xml:space="preserve"> за 9 месяцев  2019 года  составляет 98 %.  Итоги реализации </w:t>
      </w:r>
      <w:r w:rsidRPr="00DE7756">
        <w:rPr>
          <w:rFonts w:ascii="Times New Roman" w:hAnsi="Times New Roman"/>
          <w:sz w:val="28"/>
          <w:szCs w:val="28"/>
        </w:rPr>
        <w:lastRenderedPageBreak/>
        <w:t>программы признаны положительными. Программа рекомендуется  к дальнейшей реализации.</w:t>
      </w:r>
    </w:p>
    <w:p w:rsidR="009B2AE3" w:rsidRPr="00DE7756" w:rsidRDefault="009B2AE3" w:rsidP="009B2AE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E7756">
        <w:rPr>
          <w:rFonts w:ascii="Times New Roman" w:eastAsiaTheme="minorHAnsi" w:hAnsi="Times New Roman"/>
          <w:b/>
          <w:sz w:val="28"/>
          <w:szCs w:val="28"/>
        </w:rPr>
        <w:t>Сведения о достижении значений</w:t>
      </w:r>
    </w:p>
    <w:p w:rsidR="009B2AE3" w:rsidRPr="00DE7756" w:rsidRDefault="009B2AE3" w:rsidP="009B2AE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E7756">
        <w:rPr>
          <w:rFonts w:ascii="Times New Roman" w:eastAsiaTheme="minorHAnsi" w:hAnsi="Times New Roman"/>
          <w:b/>
          <w:sz w:val="28"/>
          <w:szCs w:val="28"/>
        </w:rPr>
        <w:t xml:space="preserve">показателей муниципальной программы «Развитие культуры в муниципальном образовании </w:t>
      </w:r>
      <w:proofErr w:type="spellStart"/>
      <w:r w:rsidRPr="00DE7756">
        <w:rPr>
          <w:rFonts w:ascii="Times New Roman" w:eastAsiaTheme="minorHAnsi" w:hAnsi="Times New Roman"/>
          <w:b/>
          <w:sz w:val="28"/>
          <w:szCs w:val="28"/>
        </w:rPr>
        <w:t>Кимовский</w:t>
      </w:r>
      <w:proofErr w:type="spellEnd"/>
      <w:r w:rsidRPr="00DE7756">
        <w:rPr>
          <w:rFonts w:ascii="Times New Roman" w:eastAsiaTheme="minorHAnsi" w:hAnsi="Times New Roman"/>
          <w:b/>
          <w:sz w:val="28"/>
          <w:szCs w:val="28"/>
        </w:rPr>
        <w:t xml:space="preserve"> район на 2017-2021 гг.»</w:t>
      </w:r>
    </w:p>
    <w:p w:rsidR="009B2AE3" w:rsidRPr="00DE7756" w:rsidRDefault="009B2AE3" w:rsidP="009B2AE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E7756">
        <w:rPr>
          <w:rFonts w:ascii="Times New Roman" w:eastAsiaTheme="minorHAnsi" w:hAnsi="Times New Roman"/>
          <w:b/>
          <w:sz w:val="28"/>
          <w:szCs w:val="28"/>
        </w:rPr>
        <w:t>за 9 месяцев 2019 года.</w:t>
      </w:r>
    </w:p>
    <w:p w:rsidR="009B2AE3" w:rsidRPr="009B2AE3" w:rsidRDefault="009B2AE3" w:rsidP="00DE775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753"/>
        <w:gridCol w:w="2662"/>
        <w:gridCol w:w="1368"/>
        <w:gridCol w:w="1475"/>
        <w:gridCol w:w="1057"/>
        <w:gridCol w:w="955"/>
        <w:gridCol w:w="2504"/>
      </w:tblGrid>
      <w:tr w:rsidR="009B2AE3" w:rsidRPr="009B2AE3" w:rsidTr="009B2AE3">
        <w:trPr>
          <w:trHeight w:val="436"/>
        </w:trPr>
        <w:tc>
          <w:tcPr>
            <w:tcW w:w="778" w:type="dxa"/>
            <w:vMerge w:val="restart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3" w:type="dxa"/>
            <w:vMerge w:val="restart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368" w:type="dxa"/>
            <w:vMerge w:val="restart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Ед.</w:t>
            </w:r>
          </w:p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Значение показателей</w:t>
            </w:r>
          </w:p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муниципальной программы</w:t>
            </w:r>
          </w:p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9B2AE3" w:rsidRPr="009B2AE3" w:rsidTr="009B2AE3">
        <w:trPr>
          <w:trHeight w:val="322"/>
        </w:trPr>
        <w:tc>
          <w:tcPr>
            <w:tcW w:w="778" w:type="dxa"/>
            <w:vMerge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предшест</w:t>
            </w:r>
            <w:proofErr w:type="spellEnd"/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отчётному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B2AE3" w:rsidRPr="009B2AE3" w:rsidTr="009B2AE3">
        <w:trPr>
          <w:trHeight w:val="322"/>
        </w:trPr>
        <w:tc>
          <w:tcPr>
            <w:tcW w:w="778" w:type="dxa"/>
            <w:vMerge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B2AE3" w:rsidRPr="009B2AE3" w:rsidTr="009B2AE3">
        <w:tc>
          <w:tcPr>
            <w:tcW w:w="77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9B2AE3" w:rsidRPr="009B2AE3" w:rsidTr="009B2AE3">
        <w:tc>
          <w:tcPr>
            <w:tcW w:w="77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«Сохранение и развитие традиционной народной культуры, промыслов и ремесел»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B2AE3" w:rsidRPr="009B2AE3" w:rsidTr="009B2AE3">
        <w:trPr>
          <w:trHeight w:val="1096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</w:tr>
      <w:tr w:rsidR="009B2AE3" w:rsidRPr="009B2AE3" w:rsidTr="009B2AE3"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Количество районных и городских культурно - досуговых мероприятий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79% Показатель </w:t>
            </w:r>
            <w:proofErr w:type="gramStart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будет</w:t>
            </w:r>
            <w:proofErr w:type="gramEnd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9B2AE3" w:rsidRPr="009B2AE3" w:rsidTr="009B2AE3"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звукоусилительной</w:t>
            </w:r>
            <w:proofErr w:type="spellEnd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 техникой, замена мебели и компьютерной техники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tabs>
                <w:tab w:val="center" w:pos="44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54% планируется достигнуть по итогам года</w:t>
            </w:r>
          </w:p>
        </w:tc>
      </w:tr>
      <w:tr w:rsidR="009B2AE3" w:rsidRPr="009B2AE3" w:rsidTr="009B2AE3"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количества культурно досуговых учреждений в сельской местности (Строительство клуба в </w:t>
            </w:r>
            <w:proofErr w:type="spellStart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Start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ронь</w:t>
            </w:r>
            <w:proofErr w:type="spellEnd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 на 200 мест)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tabs>
                <w:tab w:val="center" w:pos="44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</w:tr>
      <w:tr w:rsidR="009B2AE3" w:rsidRPr="009B2AE3" w:rsidTr="009B2AE3"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Средняя численность участников клубных формирований в расчете на 1 </w:t>
            </w:r>
            <w:proofErr w:type="spellStart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proofErr w:type="gramStart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.ч</w:t>
            </w:r>
            <w:proofErr w:type="gramEnd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ел</w:t>
            </w:r>
            <w:proofErr w:type="spellEnd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31,75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tabs>
                <w:tab w:val="center" w:pos="44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31,75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31,75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100 %</w:t>
            </w:r>
          </w:p>
        </w:tc>
      </w:tr>
      <w:tr w:rsidR="009B2AE3" w:rsidRPr="009B2AE3" w:rsidTr="009B2AE3">
        <w:trPr>
          <w:trHeight w:val="1370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Подпрограмма «Развитие музейного дела в муниципальном образовании </w:t>
            </w:r>
            <w:proofErr w:type="spellStart"/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Кимовский</w:t>
            </w:r>
            <w:proofErr w:type="spellEnd"/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B2AE3" w:rsidRPr="009B2AE3" w:rsidTr="009B2AE3">
        <w:trPr>
          <w:trHeight w:val="876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Кол-во посещений музеев в год на 1 тыс. жителей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318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280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179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64% показатель </w:t>
            </w:r>
            <w:proofErr w:type="gramStart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будет</w:t>
            </w:r>
            <w:proofErr w:type="gramEnd"/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9B2AE3" w:rsidRPr="009B2AE3" w:rsidTr="009B2AE3">
        <w:trPr>
          <w:trHeight w:val="911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1216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1095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1361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124%</w:t>
            </w:r>
          </w:p>
        </w:tc>
      </w:tr>
      <w:tr w:rsidR="009B2AE3" w:rsidRPr="009B2AE3" w:rsidTr="009B2AE3">
        <w:trPr>
          <w:trHeight w:val="1200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«Сохранение и развитие библиотечного дела»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B2AE3" w:rsidRPr="009B2AE3" w:rsidTr="009B2AE3">
        <w:trPr>
          <w:trHeight w:val="837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1.7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0,58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16% планируется достигнуть по итогам года</w:t>
            </w:r>
          </w:p>
        </w:tc>
      </w:tr>
      <w:tr w:rsidR="009B2AE3" w:rsidRPr="009B2AE3" w:rsidTr="009B2AE3">
        <w:trPr>
          <w:trHeight w:val="1168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Количество посещений муниципальных библиотек в год на 1 тыс. жителей»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251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208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505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242%</w:t>
            </w:r>
          </w:p>
        </w:tc>
      </w:tr>
      <w:tr w:rsidR="009B2AE3" w:rsidRPr="009B2AE3" w:rsidTr="009B2AE3">
        <w:trPr>
          <w:trHeight w:val="1128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</w:tr>
      <w:tr w:rsidR="009B2AE3" w:rsidRPr="009B2AE3" w:rsidTr="009B2AE3">
        <w:trPr>
          <w:trHeight w:val="1489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«Подпрограмма «Развитие организаций образования отрасли «Культура»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B2AE3" w:rsidRPr="009B2AE3" w:rsidTr="009B2AE3">
        <w:trPr>
          <w:trHeight w:val="1370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12,5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12,5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11,0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88% Большая дополнительная занятость учащихся на спецкурсах и кружках  в общеобразовательных школах; у детей меньше времени на дополнительное образование</w:t>
            </w:r>
          </w:p>
        </w:tc>
      </w:tr>
      <w:tr w:rsidR="009B2AE3" w:rsidRPr="009B2AE3" w:rsidTr="009B2AE3">
        <w:trPr>
          <w:trHeight w:val="415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участников международных, всероссийских и межрегиональных конкурсов (в том числе в составе коллективов) из числа учащихся образовательных </w:t>
            </w: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организаций культуры и искусства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tabs>
                <w:tab w:val="left" w:pos="758"/>
                <w:tab w:val="center" w:pos="1071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102%</w:t>
            </w:r>
          </w:p>
        </w:tc>
      </w:tr>
      <w:tr w:rsidR="009B2AE3" w:rsidRPr="009B2AE3" w:rsidTr="009B2AE3">
        <w:trPr>
          <w:trHeight w:val="1130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Подпрограмма «Памятники истории и культуры МО </w:t>
            </w:r>
            <w:proofErr w:type="spellStart"/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>Кимовский</w:t>
            </w:r>
            <w:proofErr w:type="spellEnd"/>
            <w:r w:rsidRPr="009B2A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район»»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B2AE3" w:rsidRPr="009B2AE3" w:rsidTr="009B2AE3">
        <w:trPr>
          <w:trHeight w:val="2111"/>
        </w:trPr>
        <w:tc>
          <w:tcPr>
            <w:tcW w:w="77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368" w:type="dxa"/>
          </w:tcPr>
          <w:p w:rsidR="009B2AE3" w:rsidRPr="009B2AE3" w:rsidRDefault="009B2AE3" w:rsidP="009B2A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22,8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23,0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AE3" w:rsidRPr="009B2AE3" w:rsidRDefault="009B2AE3" w:rsidP="009B2A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23,0</w:t>
            </w:r>
          </w:p>
        </w:tc>
        <w:tc>
          <w:tcPr>
            <w:tcW w:w="2358" w:type="dxa"/>
          </w:tcPr>
          <w:p w:rsidR="009B2AE3" w:rsidRPr="009B2AE3" w:rsidRDefault="009B2AE3" w:rsidP="009B2AE3">
            <w:pPr>
              <w:tabs>
                <w:tab w:val="left" w:pos="758"/>
                <w:tab w:val="center" w:pos="1071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2AE3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</w:tr>
    </w:tbl>
    <w:p w:rsidR="009B2AE3" w:rsidRPr="009B2AE3" w:rsidRDefault="009B2AE3" w:rsidP="009B2AE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B2AE3" w:rsidRPr="009B2AE3" w:rsidRDefault="009B2AE3" w:rsidP="009B2AE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B2AE3" w:rsidRPr="00DE7756" w:rsidRDefault="009B2AE3" w:rsidP="00DE7756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2AE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7756">
        <w:rPr>
          <w:rFonts w:ascii="Times New Roman" w:eastAsiaTheme="minorHAnsi" w:hAnsi="Times New Roman"/>
          <w:sz w:val="28"/>
          <w:szCs w:val="28"/>
        </w:rPr>
        <w:t xml:space="preserve">Оценка эффективности реализации муниципальной программы составляет: ():13= 97% </w:t>
      </w:r>
    </w:p>
    <w:p w:rsidR="002B6EF8" w:rsidRDefault="002B6EF8" w:rsidP="0090291D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1995"/>
        <w:gridCol w:w="1368"/>
        <w:gridCol w:w="2162"/>
        <w:gridCol w:w="898"/>
        <w:gridCol w:w="905"/>
        <w:gridCol w:w="1668"/>
      </w:tblGrid>
      <w:tr w:rsidR="00225F31" w:rsidTr="00225F31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C16" w:rsidRPr="00031C16" w:rsidRDefault="00031C16" w:rsidP="00031C16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C1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достижении значений</w:t>
            </w:r>
          </w:p>
          <w:p w:rsidR="00225F31" w:rsidRDefault="00031C16" w:rsidP="00031C16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показателей муниципальной программы «Развитие внутреннего и въездного туризма в муниципальном образовании </w:t>
            </w:r>
            <w:proofErr w:type="spellStart"/>
            <w:r w:rsidRPr="00031C16">
              <w:rPr>
                <w:rFonts w:ascii="Times New Roman" w:hAnsi="Times New Roman" w:cs="Times New Roman"/>
                <w:b/>
                <w:sz w:val="28"/>
                <w:szCs w:val="28"/>
              </w:rPr>
              <w:t>Кимов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на 2017 – 2021 годы» </w:t>
            </w:r>
            <w:r w:rsidRPr="00031C16">
              <w:rPr>
                <w:rFonts w:ascii="Times New Roman" w:hAnsi="Times New Roman" w:cs="Times New Roman"/>
                <w:b/>
                <w:sz w:val="28"/>
                <w:szCs w:val="28"/>
              </w:rPr>
              <w:t>за 9 месяцев 2019 года.</w:t>
            </w:r>
          </w:p>
          <w:p w:rsidR="00031C16" w:rsidRPr="002D0BDD" w:rsidRDefault="00031C16" w:rsidP="00031C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31" w:rsidTr="00225F31">
        <w:tc>
          <w:tcPr>
            <w:tcW w:w="575" w:type="dxa"/>
            <w:tcBorders>
              <w:top w:val="single" w:sz="4" w:space="0" w:color="auto"/>
            </w:tcBorders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225F31" w:rsidRPr="00254A35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внутреннего и въездного туризма в муниципальном образовании </w:t>
            </w:r>
            <w:proofErr w:type="spellStart"/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031C16" w:rsidTr="0065513C">
        <w:tc>
          <w:tcPr>
            <w:tcW w:w="575" w:type="dxa"/>
          </w:tcPr>
          <w:p w:rsidR="00031C16" w:rsidRPr="002D0BDD" w:rsidRDefault="00031C16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031C16" w:rsidRPr="002D0BDD" w:rsidRDefault="00031C16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368" w:type="dxa"/>
          </w:tcPr>
          <w:p w:rsidR="00031C16" w:rsidRPr="002D0BDD" w:rsidRDefault="00031C16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2" w:type="dxa"/>
          </w:tcPr>
          <w:p w:rsidR="00031C16" w:rsidRPr="002D0BDD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031C16" w:rsidRPr="002D0BDD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C16" w:rsidRPr="002D0BDD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031C16" w:rsidRPr="002D0BDD" w:rsidRDefault="00031C16" w:rsidP="003A4E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 планируется достигнуть по итогам года</w:t>
            </w:r>
          </w:p>
        </w:tc>
      </w:tr>
      <w:tr w:rsidR="00031C16" w:rsidTr="0065513C">
        <w:tc>
          <w:tcPr>
            <w:tcW w:w="575" w:type="dxa"/>
          </w:tcPr>
          <w:p w:rsidR="00031C16" w:rsidRPr="002D0BDD" w:rsidRDefault="00031C16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031C16" w:rsidRPr="002D0BDD" w:rsidRDefault="00031C16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посетителей района </w:t>
            </w:r>
          </w:p>
        </w:tc>
        <w:tc>
          <w:tcPr>
            <w:tcW w:w="1368" w:type="dxa"/>
          </w:tcPr>
          <w:p w:rsidR="00031C16" w:rsidRPr="002D0BDD" w:rsidRDefault="00031C16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62" w:type="dxa"/>
          </w:tcPr>
          <w:p w:rsidR="00031C16" w:rsidRPr="002D0BDD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40440</w:t>
            </w:r>
          </w:p>
        </w:tc>
        <w:tc>
          <w:tcPr>
            <w:tcW w:w="898" w:type="dxa"/>
          </w:tcPr>
          <w:p w:rsidR="00031C16" w:rsidRPr="002D0BDD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05" w:type="dxa"/>
          </w:tcPr>
          <w:p w:rsidR="00031C16" w:rsidRPr="00F85217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8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31696</w:t>
            </w:r>
          </w:p>
        </w:tc>
        <w:tc>
          <w:tcPr>
            <w:tcW w:w="1668" w:type="dxa"/>
          </w:tcPr>
          <w:p w:rsidR="00031C16" w:rsidRPr="002D0BDD" w:rsidRDefault="00031C16" w:rsidP="003A4E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633%</w:t>
            </w:r>
          </w:p>
        </w:tc>
      </w:tr>
      <w:tr w:rsidR="00031C16" w:rsidTr="0065513C">
        <w:tc>
          <w:tcPr>
            <w:tcW w:w="575" w:type="dxa"/>
          </w:tcPr>
          <w:p w:rsidR="00031C16" w:rsidRPr="002D0BDD" w:rsidRDefault="00031C16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031C16" w:rsidRPr="002D0BDD" w:rsidRDefault="00031C16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значимых туристических мероприятий, проведенных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поддержке министерства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Тульской области</w:t>
            </w:r>
          </w:p>
        </w:tc>
        <w:tc>
          <w:tcPr>
            <w:tcW w:w="1368" w:type="dxa"/>
          </w:tcPr>
          <w:p w:rsidR="00031C16" w:rsidRPr="002D0BDD" w:rsidRDefault="00031C16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62" w:type="dxa"/>
          </w:tcPr>
          <w:p w:rsidR="00031C16" w:rsidRPr="002D0BDD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031C16" w:rsidRPr="002D0BDD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031C16" w:rsidRPr="002D0BDD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031C16" w:rsidRPr="00751EAD" w:rsidRDefault="00031C16" w:rsidP="003A4ED8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80% 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031C16" w:rsidTr="0065513C">
        <w:tc>
          <w:tcPr>
            <w:tcW w:w="575" w:type="dxa"/>
          </w:tcPr>
          <w:p w:rsidR="00031C16" w:rsidRDefault="00031C16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5" w:type="dxa"/>
          </w:tcPr>
          <w:p w:rsidR="00031C16" w:rsidRPr="002D0BDD" w:rsidRDefault="00031C16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туристской инфраструктуры</w:t>
            </w:r>
          </w:p>
        </w:tc>
        <w:tc>
          <w:tcPr>
            <w:tcW w:w="1368" w:type="dxa"/>
          </w:tcPr>
          <w:p w:rsidR="00031C16" w:rsidRPr="004730D4" w:rsidRDefault="00031C16" w:rsidP="0065513C">
            <w:r>
              <w:t>Ед.</w:t>
            </w:r>
          </w:p>
        </w:tc>
        <w:tc>
          <w:tcPr>
            <w:tcW w:w="2162" w:type="dxa"/>
          </w:tcPr>
          <w:p w:rsidR="00031C16" w:rsidRPr="00681747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031C16" w:rsidRPr="00681747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C16" w:rsidRPr="00681747" w:rsidRDefault="00031C16" w:rsidP="003A4E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031C16" w:rsidRPr="00681747" w:rsidRDefault="00031C16" w:rsidP="003A4ED8">
            <w:pPr>
              <w:pStyle w:val="aa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031C16" w:rsidRPr="00681747" w:rsidRDefault="00031C16" w:rsidP="003A4ED8">
            <w:pPr>
              <w:pStyle w:val="aa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proofErr w:type="gramStart"/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оительства  находится на стадии согласования</w:t>
            </w:r>
          </w:p>
        </w:tc>
      </w:tr>
    </w:tbl>
    <w:p w:rsidR="00225F31" w:rsidRDefault="00225F31" w:rsidP="0090291D">
      <w:pPr>
        <w:rPr>
          <w:lang w:eastAsia="ru-RU"/>
        </w:rPr>
      </w:pPr>
    </w:p>
    <w:p w:rsidR="00225F31" w:rsidRPr="00031C16" w:rsidRDefault="00225F31" w:rsidP="00DE775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</w:t>
      </w:r>
      <w:r w:rsidR="00DE7756">
        <w:rPr>
          <w:rFonts w:ascii="Times New Roman" w:hAnsi="Times New Roman" w:cs="Times New Roman"/>
          <w:sz w:val="28"/>
          <w:szCs w:val="28"/>
        </w:rPr>
        <w:t xml:space="preserve">ы развитие туризма составляет: </w:t>
      </w:r>
      <w:r w:rsidRPr="0049330F">
        <w:rPr>
          <w:rFonts w:ascii="Times New Roman" w:hAnsi="Times New Roman" w:cs="Times New Roman"/>
          <w:sz w:val="28"/>
          <w:szCs w:val="28"/>
        </w:rPr>
        <w:t xml:space="preserve">():4= </w:t>
      </w:r>
      <w:r w:rsidR="00031C16">
        <w:rPr>
          <w:rFonts w:ascii="Times New Roman" w:hAnsi="Times New Roman" w:cs="Times New Roman"/>
          <w:sz w:val="28"/>
          <w:szCs w:val="28"/>
        </w:rPr>
        <w:t>178</w:t>
      </w:r>
      <w:r w:rsidRPr="0049330F">
        <w:rPr>
          <w:rFonts w:ascii="Times New Roman" w:hAnsi="Times New Roman" w:cs="Times New Roman"/>
          <w:sz w:val="28"/>
          <w:szCs w:val="28"/>
        </w:rPr>
        <w:t>%</w:t>
      </w:r>
    </w:p>
    <w:p w:rsidR="00980054" w:rsidRDefault="00980054" w:rsidP="00980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C16" w:rsidRPr="00031C16" w:rsidRDefault="00031C16" w:rsidP="00031C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31C16">
        <w:rPr>
          <w:rFonts w:ascii="Times New Roman" w:hAnsi="Times New Roman"/>
          <w:b/>
          <w:sz w:val="28"/>
          <w:szCs w:val="28"/>
          <w:lang w:eastAsia="zh-CN"/>
        </w:rPr>
        <w:t>Сведения</w:t>
      </w:r>
    </w:p>
    <w:p w:rsidR="00031C16" w:rsidRPr="00031C16" w:rsidRDefault="00031C16" w:rsidP="00031C1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31C16">
        <w:rPr>
          <w:rFonts w:ascii="Times New Roman" w:hAnsi="Times New Roman"/>
          <w:b/>
          <w:sz w:val="28"/>
          <w:szCs w:val="28"/>
          <w:lang w:eastAsia="zh-CN"/>
        </w:rPr>
        <w:t xml:space="preserve"> о достижении значений показателей </w:t>
      </w:r>
    </w:p>
    <w:p w:rsidR="00031C16" w:rsidRPr="00031C16" w:rsidRDefault="00031C16" w:rsidP="00DE775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31C16">
        <w:rPr>
          <w:rFonts w:ascii="Times New Roman" w:hAnsi="Times New Roman"/>
          <w:b/>
          <w:sz w:val="28"/>
          <w:szCs w:val="28"/>
          <w:lang w:eastAsia="zh-CN"/>
        </w:rPr>
        <w:t xml:space="preserve">муниципальной программы муниципального образования </w:t>
      </w:r>
      <w:proofErr w:type="spellStart"/>
      <w:r w:rsidRPr="00031C16">
        <w:rPr>
          <w:rFonts w:ascii="Times New Roman" w:hAnsi="Times New Roman"/>
          <w:b/>
          <w:sz w:val="28"/>
          <w:szCs w:val="28"/>
          <w:lang w:eastAsia="zh-CN"/>
        </w:rPr>
        <w:t>Кимовский</w:t>
      </w:r>
      <w:proofErr w:type="spellEnd"/>
      <w:r w:rsidRPr="00031C16">
        <w:rPr>
          <w:rFonts w:ascii="Times New Roman" w:hAnsi="Times New Roman"/>
          <w:b/>
          <w:sz w:val="28"/>
          <w:szCs w:val="28"/>
          <w:lang w:eastAsia="zh-CN"/>
        </w:rPr>
        <w:t xml:space="preserve"> район</w:t>
      </w:r>
      <w:r w:rsidR="00DE775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031C16">
        <w:rPr>
          <w:rFonts w:ascii="Times New Roman" w:hAnsi="Times New Roman"/>
          <w:b/>
          <w:sz w:val="28"/>
          <w:szCs w:val="28"/>
          <w:lang w:eastAsia="zh-CN"/>
        </w:rPr>
        <w:t xml:space="preserve">«Реализация государственной национальной политики и развитие местного самоуправления в муниципальном образовании </w:t>
      </w:r>
      <w:proofErr w:type="spellStart"/>
      <w:r w:rsidRPr="00031C16">
        <w:rPr>
          <w:rFonts w:ascii="Times New Roman" w:hAnsi="Times New Roman"/>
          <w:b/>
          <w:sz w:val="28"/>
          <w:szCs w:val="28"/>
          <w:lang w:eastAsia="zh-CN"/>
        </w:rPr>
        <w:t>Кимовский</w:t>
      </w:r>
      <w:proofErr w:type="spellEnd"/>
      <w:r w:rsidRPr="00031C16">
        <w:rPr>
          <w:rFonts w:ascii="Times New Roman" w:hAnsi="Times New Roman"/>
          <w:b/>
          <w:sz w:val="28"/>
          <w:szCs w:val="28"/>
          <w:lang w:eastAsia="zh-CN"/>
        </w:rPr>
        <w:t xml:space="preserve"> район на 2019-2025 годы» за 9 месяцев 2019 года.</w:t>
      </w:r>
    </w:p>
    <w:p w:rsidR="00031C16" w:rsidRPr="00031C16" w:rsidRDefault="00031C16" w:rsidP="00031C1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031C16" w:rsidRPr="00031C16" w:rsidTr="003A4ED8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031C16" w:rsidRPr="00031C16" w:rsidTr="003A4ED8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период, предшествующий </w:t>
            </w:r>
            <w:proofErr w:type="gramStart"/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отчетному</w:t>
            </w:r>
            <w:proofErr w:type="gramEnd"/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hyperlink r:id="rId12" w:anchor="Par1218" w:history="1">
              <w:r w:rsidRPr="00031C1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31C16" w:rsidRPr="00031C16" w:rsidTr="003A4ED8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31C16" w:rsidRPr="00031C16" w:rsidTr="003A4ED8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1C16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</w:tr>
      <w:tr w:rsidR="00031C16" w:rsidRPr="00031C16" w:rsidTr="003A4ED8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</w:t>
            </w:r>
            <w:proofErr w:type="spellStart"/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Кимовского</w:t>
            </w:r>
            <w:proofErr w:type="spellEnd"/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74,2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74,3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Средний уровень толерантного отношения к представителям другой национальности</w:t>
            </w:r>
          </w:p>
        </w:tc>
      </w:tr>
      <w:tr w:rsidR="00031C16" w:rsidRPr="00031C16" w:rsidTr="00704FA4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участников мероприятий, направленных на укрепление общероссийского гражданского единства, (нарастающим итогом)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31C16" w:rsidRPr="00031C16" w:rsidTr="00704FA4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Во всех образовательных (дошкольных, школьных и дополнительных) учреждениях реализуются мероприятия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031C16" w:rsidRPr="00031C16" w:rsidTr="00704FA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Численность участников мероприятий, направленных на этнокультурное развитие народов России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Пассивность молодого поколения</w:t>
            </w:r>
          </w:p>
        </w:tc>
      </w:tr>
      <w:tr w:rsidR="00031C16" w:rsidRPr="00031C16" w:rsidTr="003A4ED8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1C16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16" w:rsidRPr="00031C16" w:rsidRDefault="00031C16" w:rsidP="00031C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031C16" w:rsidRPr="00031C16" w:rsidRDefault="00031C16" w:rsidP="00031C16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031C16" w:rsidRPr="00031C16" w:rsidRDefault="00031C16" w:rsidP="00DE775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31C16">
        <w:rPr>
          <w:rFonts w:ascii="Times New Roman" w:hAnsi="Times New Roman"/>
          <w:sz w:val="28"/>
          <w:szCs w:val="28"/>
          <w:lang w:eastAsia="zh-CN"/>
        </w:rPr>
        <w:t>Эффективность достижения показателей составила 98,72 %.</w:t>
      </w:r>
    </w:p>
    <w:p w:rsidR="00225F31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83D" w:rsidRPr="0015383D" w:rsidRDefault="0015383D" w:rsidP="0015383D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5383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Сведения о достижении значений</w:t>
      </w:r>
    </w:p>
    <w:p w:rsidR="0015383D" w:rsidRPr="0015383D" w:rsidRDefault="0015383D" w:rsidP="00153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показателей подпрограммы «Обеспечение жильем молодых семей в муниципальном образовании </w:t>
      </w:r>
      <w:proofErr w:type="spellStart"/>
      <w:r w:rsidRPr="0015383D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район на 2018-2025 годы» муниципальной программы муниципального образования </w:t>
      </w:r>
      <w:proofErr w:type="spellStart"/>
      <w:r w:rsidRPr="0015383D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район «Обеспечение качественным жильем и услугами ЖКХ населения </w:t>
      </w:r>
      <w:proofErr w:type="spellStart"/>
      <w:r w:rsidRPr="0015383D">
        <w:rPr>
          <w:rFonts w:ascii="Times New Roman" w:hAnsi="Times New Roman"/>
          <w:b/>
          <w:sz w:val="28"/>
          <w:szCs w:val="28"/>
          <w:lang w:eastAsia="ru-RU"/>
        </w:rPr>
        <w:t>Кимовского</w:t>
      </w:r>
      <w:proofErr w:type="spellEnd"/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</w:p>
    <w:p w:rsidR="0015383D" w:rsidRPr="0015383D" w:rsidRDefault="0015383D" w:rsidP="00153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383D">
        <w:rPr>
          <w:rFonts w:ascii="Times New Roman" w:hAnsi="Times New Roman"/>
          <w:b/>
          <w:sz w:val="28"/>
          <w:szCs w:val="28"/>
          <w:lang w:eastAsia="ru-RU"/>
        </w:rPr>
        <w:t>на 2018-2025 годы» за 3 квартал 2019 года</w:t>
      </w:r>
    </w:p>
    <w:p w:rsidR="0015383D" w:rsidRDefault="0015383D" w:rsidP="0015383D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704FA4" w:rsidRPr="0015383D" w:rsidRDefault="00704FA4" w:rsidP="0015383D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15383D" w:rsidRPr="0015383D" w:rsidTr="003A4ED8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lastRenderedPageBreak/>
              <w:t>№</w:t>
            </w:r>
          </w:p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gramStart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</w:t>
            </w:r>
            <w:proofErr w:type="gramEnd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Обоснование</w:t>
            </w:r>
          </w:p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15383D" w:rsidRPr="0015383D" w:rsidTr="003A4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15383D" w:rsidRPr="0015383D" w:rsidTr="003A4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15383D" w:rsidRPr="0015383D" w:rsidTr="003A4E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7</w:t>
            </w:r>
          </w:p>
        </w:tc>
      </w:tr>
      <w:tr w:rsidR="0015383D" w:rsidRPr="0015383D" w:rsidTr="0015383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</w:t>
            </w:r>
            <w:proofErr w:type="gramStart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дств  пр</w:t>
            </w:r>
            <w:proofErr w:type="gramEnd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15383D" w:rsidRPr="0015383D" w:rsidTr="0015383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Доля оплаченных свидетельств на приобретение жилья в общем количестве свидетельств на приобретение жилья, выданных 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15383D" w:rsidRPr="0015383D" w:rsidTr="0015383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3D" w:rsidRPr="0015383D" w:rsidRDefault="0015383D" w:rsidP="0015383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области, местного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3D" w:rsidRPr="0015383D" w:rsidRDefault="0015383D" w:rsidP="0015383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100%</w:t>
            </w:r>
          </w:p>
        </w:tc>
      </w:tr>
    </w:tbl>
    <w:p w:rsidR="0015383D" w:rsidRPr="0015383D" w:rsidRDefault="0015383D" w:rsidP="0015383D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15383D" w:rsidRPr="0015383D" w:rsidRDefault="0015383D" w:rsidP="0015383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Оценка эффективности реализации подпрограммы по степени достижения показателей составляет 100 %. Мероприятия подпрограммы реализовываются в соответствии со сроками, установленными муниципальной подпрограммой. Итоги реализации подпрограммы за 3 квартал 2019 год признаются положительными, подпрограмма рекомендуется к дальнейшей реализации.</w:t>
      </w:r>
    </w:p>
    <w:p w:rsidR="0015383D" w:rsidRDefault="0015383D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7BA" w:rsidRPr="008837BA" w:rsidRDefault="008837BA" w:rsidP="0088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7BA">
        <w:rPr>
          <w:rFonts w:ascii="Times New Roman" w:hAnsi="Times New Roman"/>
          <w:b/>
          <w:sz w:val="28"/>
          <w:szCs w:val="24"/>
          <w:lang w:eastAsia="ru-RU"/>
        </w:rPr>
        <w:t>Сведения</w:t>
      </w:r>
    </w:p>
    <w:p w:rsidR="008837BA" w:rsidRPr="008837BA" w:rsidRDefault="008837BA" w:rsidP="0088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7BA">
        <w:rPr>
          <w:rFonts w:ascii="Times New Roman" w:hAnsi="Times New Roman"/>
          <w:b/>
          <w:sz w:val="28"/>
          <w:szCs w:val="24"/>
          <w:lang w:eastAsia="ru-RU"/>
        </w:rPr>
        <w:t xml:space="preserve"> о достижении значений показателей муниципальной адресной программы </w:t>
      </w:r>
      <w:proofErr w:type="spellStart"/>
      <w:r w:rsidRPr="008837BA">
        <w:rPr>
          <w:rFonts w:ascii="Times New Roman" w:hAnsi="Times New Roman"/>
          <w:b/>
          <w:sz w:val="28"/>
          <w:szCs w:val="24"/>
          <w:lang w:eastAsia="ru-RU"/>
        </w:rPr>
        <w:t>Кимовского</w:t>
      </w:r>
      <w:proofErr w:type="spellEnd"/>
      <w:r w:rsidRPr="008837BA">
        <w:rPr>
          <w:rFonts w:ascii="Times New Roman" w:hAnsi="Times New Roman"/>
          <w:b/>
          <w:sz w:val="28"/>
          <w:szCs w:val="24"/>
          <w:lang w:eastAsia="ru-RU"/>
        </w:rPr>
        <w:t xml:space="preserve"> района </w:t>
      </w:r>
    </w:p>
    <w:p w:rsidR="008837BA" w:rsidRPr="008837BA" w:rsidRDefault="008837BA" w:rsidP="0088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7BA">
        <w:rPr>
          <w:rFonts w:ascii="Times New Roman" w:hAnsi="Times New Roman"/>
          <w:b/>
          <w:sz w:val="28"/>
          <w:szCs w:val="24"/>
          <w:lang w:eastAsia="ru-RU"/>
        </w:rPr>
        <w:t xml:space="preserve">«Переселение граждан из аварийного жилищного фонда </w:t>
      </w:r>
    </w:p>
    <w:p w:rsidR="008837BA" w:rsidRPr="008837BA" w:rsidRDefault="008837BA" w:rsidP="0088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8837BA">
        <w:rPr>
          <w:rFonts w:ascii="Times New Roman" w:hAnsi="Times New Roman"/>
          <w:b/>
          <w:sz w:val="28"/>
          <w:szCs w:val="24"/>
          <w:lang w:eastAsia="ru-RU"/>
        </w:rPr>
        <w:t xml:space="preserve">в муниципальном образовании </w:t>
      </w:r>
      <w:proofErr w:type="spellStart"/>
      <w:r w:rsidRPr="008837BA">
        <w:rPr>
          <w:rFonts w:ascii="Times New Roman" w:hAnsi="Times New Roman"/>
          <w:b/>
          <w:sz w:val="28"/>
          <w:szCs w:val="24"/>
          <w:lang w:eastAsia="ru-RU"/>
        </w:rPr>
        <w:t>Кимовский</w:t>
      </w:r>
      <w:proofErr w:type="spellEnd"/>
      <w:r w:rsidRPr="008837BA">
        <w:rPr>
          <w:rFonts w:ascii="Times New Roman" w:hAnsi="Times New Roman"/>
          <w:b/>
          <w:sz w:val="28"/>
          <w:szCs w:val="24"/>
          <w:lang w:eastAsia="ru-RU"/>
        </w:rPr>
        <w:t xml:space="preserve"> район на 2019 – 2025 годы»</w:t>
      </w:r>
      <w:r w:rsidRPr="008837BA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8837BA" w:rsidRPr="008837BA" w:rsidRDefault="008837BA" w:rsidP="0088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37BA">
        <w:rPr>
          <w:rFonts w:ascii="Times New Roman" w:hAnsi="Times New Roman"/>
          <w:b/>
          <w:sz w:val="28"/>
          <w:szCs w:val="28"/>
          <w:lang w:eastAsia="ru-RU"/>
        </w:rPr>
        <w:t>по итогам III квартала 2019 года</w:t>
      </w:r>
    </w:p>
    <w:p w:rsidR="008837BA" w:rsidRPr="008837BA" w:rsidRDefault="008837BA" w:rsidP="0088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7BA" w:rsidRPr="008837BA" w:rsidRDefault="008837BA" w:rsidP="0088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8837BA" w:rsidRPr="008837BA" w:rsidTr="003A4ED8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8837BA" w:rsidRPr="008837BA" w:rsidTr="003A4ED8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w:anchor="Par1218" w:history="1">
              <w:r w:rsidRPr="008837BA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7BA" w:rsidRPr="008837BA" w:rsidTr="003A4ED8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7BA" w:rsidRPr="008837BA" w:rsidTr="003A4ED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837BA" w:rsidRPr="008837BA" w:rsidTr="003A4ED8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sz w:val="24"/>
                <w:szCs w:val="24"/>
                <w:lang w:eastAsia="ru-RU"/>
              </w:rPr>
              <w:t>Расселяемая площадь</w:t>
            </w:r>
          </w:p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8837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7BA" w:rsidRPr="008837BA" w:rsidTr="003A4ED8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37BA"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переселяемых жителей</w:t>
            </w:r>
          </w:p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BA" w:rsidRPr="008837BA" w:rsidRDefault="008837BA" w:rsidP="008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7BA" w:rsidRPr="008837BA" w:rsidRDefault="008837BA" w:rsidP="00883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7BA" w:rsidRPr="008837BA" w:rsidRDefault="008837BA" w:rsidP="0088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7BA" w:rsidRPr="008837BA" w:rsidRDefault="008837BA" w:rsidP="008837B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4"/>
          <w:lang w:eastAsia="ru-RU"/>
        </w:rPr>
      </w:pPr>
      <w:r w:rsidRPr="008837BA">
        <w:rPr>
          <w:rFonts w:ascii="Times New Roman" w:eastAsiaTheme="minorEastAsia" w:hAnsi="Times New Roman"/>
          <w:sz w:val="28"/>
          <w:szCs w:val="24"/>
          <w:lang w:eastAsia="ru-RU"/>
        </w:rPr>
        <w:t xml:space="preserve">Переселение граждан планируется в 2020 году. </w:t>
      </w:r>
      <w:r w:rsidRPr="008837BA">
        <w:rPr>
          <w:rFonts w:ascii="Times New Roman" w:eastAsiaTheme="minorEastAsia" w:hAnsi="Times New Roman" w:cstheme="minorBidi"/>
          <w:sz w:val="28"/>
          <w:szCs w:val="24"/>
          <w:lang w:eastAsia="ru-RU"/>
        </w:rPr>
        <w:t>В настоящее время ведется подготовка аукционной документации.</w:t>
      </w:r>
    </w:p>
    <w:p w:rsidR="008837BA" w:rsidRDefault="008837BA" w:rsidP="008837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8837BA">
        <w:rPr>
          <w:rFonts w:ascii="Times New Roman" w:hAnsi="Times New Roman"/>
          <w:sz w:val="28"/>
          <w:szCs w:val="24"/>
          <w:lang w:eastAsia="ru-RU"/>
        </w:rPr>
        <w:t xml:space="preserve">Итоги реализации муниципальной адресной программы по итогам               </w:t>
      </w:r>
      <w:r w:rsidRPr="008837BA">
        <w:rPr>
          <w:rFonts w:ascii="Times New Roman" w:hAnsi="Times New Roman"/>
          <w:sz w:val="28"/>
          <w:szCs w:val="28"/>
          <w:lang w:eastAsia="ru-RU"/>
        </w:rPr>
        <w:t xml:space="preserve">III квартала </w:t>
      </w:r>
      <w:r w:rsidRPr="008837BA">
        <w:rPr>
          <w:rFonts w:ascii="Times New Roman" w:hAnsi="Times New Roman"/>
          <w:sz w:val="28"/>
          <w:szCs w:val="24"/>
          <w:lang w:eastAsia="ru-RU"/>
        </w:rPr>
        <w:t>2019 года признаются положительными, программа рекомендуется к дальнейшей реализации.</w:t>
      </w:r>
    </w:p>
    <w:p w:rsidR="00F450BB" w:rsidRDefault="00F450BB" w:rsidP="008837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450BB" w:rsidRDefault="00F450BB" w:rsidP="008837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450BB" w:rsidRDefault="00F450BB" w:rsidP="00F450B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50BB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достижении значений показателей муниципальной программы «Развитие спорта и молодёжной политики в муниципальном образовании </w:t>
      </w:r>
      <w:proofErr w:type="spellStart"/>
      <w:r w:rsidRPr="00F450BB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F450BB">
        <w:rPr>
          <w:rFonts w:ascii="Times New Roman" w:hAnsi="Times New Roman"/>
          <w:b/>
          <w:sz w:val="28"/>
          <w:szCs w:val="28"/>
          <w:lang w:eastAsia="ru-RU"/>
        </w:rPr>
        <w:t xml:space="preserve"> район» за 9 месяцев 2019 года.</w:t>
      </w:r>
    </w:p>
    <w:p w:rsidR="00F450BB" w:rsidRPr="00F450BB" w:rsidRDefault="00F450BB" w:rsidP="00F450B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616"/>
        <w:gridCol w:w="1075"/>
        <w:gridCol w:w="2051"/>
        <w:gridCol w:w="788"/>
        <w:gridCol w:w="788"/>
        <w:gridCol w:w="1641"/>
      </w:tblGrid>
      <w:tr w:rsidR="00F450BB" w:rsidRPr="00F450BB" w:rsidTr="00F450BB">
        <w:trPr>
          <w:trHeight w:val="63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показателей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F450BB" w:rsidRPr="00F450BB" w:rsidTr="00F450BB">
        <w:trPr>
          <w:trHeight w:val="540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0BB" w:rsidRPr="00F450BB" w:rsidRDefault="00F450BB" w:rsidP="00F4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0BB" w:rsidRPr="00F450BB" w:rsidRDefault="00F450BB" w:rsidP="00F4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0BB" w:rsidRPr="00F450BB" w:rsidRDefault="00F450BB" w:rsidP="00F4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50BB" w:rsidRPr="00F450BB" w:rsidRDefault="00F450BB" w:rsidP="00F4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0BB" w:rsidRPr="00F450BB" w:rsidTr="00F450BB">
        <w:trPr>
          <w:trHeight w:val="750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0BB" w:rsidRPr="00F450BB" w:rsidRDefault="00F450BB" w:rsidP="00F4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0BB" w:rsidRPr="00F450BB" w:rsidRDefault="00F450BB" w:rsidP="00F4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0BB" w:rsidRPr="00F450BB" w:rsidRDefault="00F450BB" w:rsidP="00F4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0BB" w:rsidRPr="00F450BB" w:rsidRDefault="00F450BB" w:rsidP="00F4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50BB" w:rsidRPr="00F450BB" w:rsidRDefault="00F450BB" w:rsidP="00F45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0BB" w:rsidRPr="00F450BB" w:rsidTr="00F450BB"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450BB" w:rsidRPr="00F450BB" w:rsidTr="00F450BB"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1 «Развитие молодёжной политики»»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0BB" w:rsidRPr="00F450BB" w:rsidTr="00F450BB">
        <w:trPr>
          <w:trHeight w:val="248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молодёжи </w:t>
            </w:r>
            <w:proofErr w:type="spellStart"/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участвующей в деятельности общественных организаций и социальной деятельности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0BB" w:rsidRPr="00F450BB" w:rsidTr="00F450B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молодёжи </w:t>
            </w:r>
            <w:proofErr w:type="spellStart"/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вовлечённой в различные виды организованного досуга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0BB" w:rsidRPr="00F450BB" w:rsidTr="00F450B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молодёжи в возрасте от 14 до 30 лет, принимающей участие в тематических мероприятиях различной </w:t>
            </w:r>
            <w:proofErr w:type="spellStart"/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напрвленности</w:t>
            </w:r>
            <w:proofErr w:type="spellEnd"/>
          </w:p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0BB" w:rsidRPr="00F450BB" w:rsidTr="00F450B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2 «Развитие физической культуры и спорта»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0BB" w:rsidRPr="00F450BB" w:rsidTr="00F450B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rPr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BB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BB" w:rsidRPr="00F450BB" w:rsidRDefault="00F450BB" w:rsidP="00F45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50BB" w:rsidRPr="00F450BB" w:rsidRDefault="00F450BB" w:rsidP="00F45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450BB" w:rsidRPr="00F450BB" w:rsidRDefault="00F450BB" w:rsidP="00F45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0BB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96,7 %. Итоги реализации муниципальной программы за </w:t>
      </w:r>
      <w:r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Pr="00F450BB">
        <w:rPr>
          <w:rFonts w:ascii="Times New Roman" w:hAnsi="Times New Roman"/>
          <w:sz w:val="28"/>
          <w:szCs w:val="28"/>
          <w:lang w:eastAsia="ru-RU"/>
        </w:rPr>
        <w:t>2019 года признаются положительными, программа рекомендуется к дальнейшей реализации.</w:t>
      </w:r>
    </w:p>
    <w:p w:rsidR="00F450BB" w:rsidRPr="00F450BB" w:rsidRDefault="00F450BB" w:rsidP="00F450B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F450BB" w:rsidRPr="006C2876" w:rsidRDefault="00F450BB" w:rsidP="006C2876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0BB">
        <w:rPr>
          <w:rFonts w:ascii="Times New Roman" w:hAnsi="Times New Roman"/>
          <w:sz w:val="28"/>
          <w:szCs w:val="28"/>
          <w:lang w:eastAsia="ru-RU"/>
        </w:rPr>
        <w:t xml:space="preserve">Программные мероприятия в рамках муниципальной программы «Развитие спорта и молодёжной политики в муниципальном образовании </w:t>
      </w:r>
      <w:proofErr w:type="spellStart"/>
      <w:r w:rsidRPr="00F450BB">
        <w:rPr>
          <w:rFonts w:ascii="Times New Roman" w:hAnsi="Times New Roman"/>
          <w:sz w:val="28"/>
          <w:szCs w:val="28"/>
          <w:lang w:eastAsia="ru-RU"/>
        </w:rPr>
        <w:t>Кимовский</w:t>
      </w:r>
      <w:proofErr w:type="spellEnd"/>
      <w:r w:rsidRPr="00F450BB">
        <w:rPr>
          <w:rFonts w:ascii="Times New Roman" w:hAnsi="Times New Roman"/>
          <w:sz w:val="28"/>
          <w:szCs w:val="28"/>
          <w:lang w:eastAsia="ru-RU"/>
        </w:rPr>
        <w:t xml:space="preserve"> район на 2014-2020г.» выполнены в полном объеме.</w:t>
      </w:r>
      <w:bookmarkStart w:id="2" w:name="_GoBack"/>
      <w:bookmarkEnd w:id="2"/>
    </w:p>
    <w:p w:rsidR="00891D80" w:rsidRDefault="00891D80" w:rsidP="00704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FA4" w:rsidRDefault="00704FA4" w:rsidP="00704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реализации муниципальных программ</w:t>
      </w:r>
      <w:r w:rsidRPr="00F14DC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9 месяцев 2019</w:t>
      </w:r>
      <w:r w:rsidRPr="00F14DC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DCC">
        <w:rPr>
          <w:rFonts w:ascii="Times New Roman" w:hAnsi="Times New Roman" w:cs="Times New Roman"/>
          <w:sz w:val="28"/>
          <w:szCs w:val="28"/>
        </w:rPr>
        <w:t xml:space="preserve"> признаются положительными,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4DCC">
        <w:rPr>
          <w:rFonts w:ascii="Times New Roman" w:hAnsi="Times New Roman" w:cs="Times New Roman"/>
          <w:sz w:val="28"/>
          <w:szCs w:val="28"/>
        </w:rPr>
        <w:t xml:space="preserve"> рекомендуется к дальнейшей реализации.</w:t>
      </w:r>
    </w:p>
    <w:p w:rsidR="00704FA4" w:rsidRDefault="00704FA4" w:rsidP="00704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04FA4" w:rsidTr="00F75E04">
        <w:tc>
          <w:tcPr>
            <w:tcW w:w="4361" w:type="dxa"/>
          </w:tcPr>
          <w:p w:rsidR="00704FA4" w:rsidRDefault="00704FA4" w:rsidP="00704F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04FA4" w:rsidRDefault="00704FA4" w:rsidP="00F75E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55C" w:rsidRDefault="0000755C" w:rsidP="00704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0755C" w:rsidTr="00891D80">
        <w:tc>
          <w:tcPr>
            <w:tcW w:w="5495" w:type="dxa"/>
          </w:tcPr>
          <w:p w:rsidR="0000755C" w:rsidRPr="008953F6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</w:t>
            </w:r>
          </w:p>
          <w:p w:rsidR="0000755C" w:rsidRPr="008953F6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экономического развития,</w:t>
            </w:r>
          </w:p>
          <w:p w:rsidR="0000755C" w:rsidRPr="008953F6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и сельского</w:t>
            </w:r>
          </w:p>
          <w:p w:rsidR="006C2876" w:rsidRPr="008953F6" w:rsidRDefault="0000755C" w:rsidP="006C28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хозяйства</w:t>
            </w:r>
          </w:p>
        </w:tc>
        <w:tc>
          <w:tcPr>
            <w:tcW w:w="4076" w:type="dxa"/>
          </w:tcPr>
          <w:p w:rsidR="0000755C" w:rsidRPr="008953F6" w:rsidRDefault="0000755C" w:rsidP="000075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55C" w:rsidRPr="008953F6" w:rsidRDefault="0000755C" w:rsidP="000075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55C" w:rsidRPr="008953F6" w:rsidRDefault="0000755C" w:rsidP="000075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55C" w:rsidRPr="008953F6" w:rsidRDefault="0000755C" w:rsidP="0000755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Т.А. </w:t>
            </w:r>
            <w:proofErr w:type="spellStart"/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Светикова</w:t>
            </w:r>
            <w:proofErr w:type="spellEnd"/>
          </w:p>
        </w:tc>
      </w:tr>
    </w:tbl>
    <w:p w:rsidR="0000755C" w:rsidRDefault="0000755C" w:rsidP="006C2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0755C" w:rsidSect="00E330C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EF" w:rsidRDefault="000675EF" w:rsidP="00E330C4">
      <w:pPr>
        <w:spacing w:after="0" w:line="240" w:lineRule="auto"/>
      </w:pPr>
      <w:r>
        <w:separator/>
      </w:r>
    </w:p>
  </w:endnote>
  <w:endnote w:type="continuationSeparator" w:id="0">
    <w:p w:rsidR="000675EF" w:rsidRDefault="000675EF" w:rsidP="00E3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EF" w:rsidRDefault="000675EF" w:rsidP="00E330C4">
      <w:pPr>
        <w:spacing w:after="0" w:line="240" w:lineRule="auto"/>
      </w:pPr>
      <w:r>
        <w:separator/>
      </w:r>
    </w:p>
  </w:footnote>
  <w:footnote w:type="continuationSeparator" w:id="0">
    <w:p w:rsidR="000675EF" w:rsidRDefault="000675EF" w:rsidP="00E3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454"/>
      <w:docPartObj>
        <w:docPartGallery w:val="Page Numbers (Top of Page)"/>
        <w:docPartUnique/>
      </w:docPartObj>
    </w:sdtPr>
    <w:sdtEndPr/>
    <w:sdtContent>
      <w:p w:rsidR="003A4ED8" w:rsidRDefault="003A4E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87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A4ED8" w:rsidRDefault="003A4E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6F5"/>
    <w:rsid w:val="0000755C"/>
    <w:rsid w:val="00017F3F"/>
    <w:rsid w:val="00031C16"/>
    <w:rsid w:val="00054B27"/>
    <w:rsid w:val="000675EF"/>
    <w:rsid w:val="000B48DF"/>
    <w:rsid w:val="00124CC9"/>
    <w:rsid w:val="001422AC"/>
    <w:rsid w:val="0015383D"/>
    <w:rsid w:val="001A1287"/>
    <w:rsid w:val="001C0E75"/>
    <w:rsid w:val="001C5EED"/>
    <w:rsid w:val="001E3970"/>
    <w:rsid w:val="00203D78"/>
    <w:rsid w:val="00220744"/>
    <w:rsid w:val="00225F31"/>
    <w:rsid w:val="0025315C"/>
    <w:rsid w:val="002B6EF8"/>
    <w:rsid w:val="002D4579"/>
    <w:rsid w:val="002D5279"/>
    <w:rsid w:val="002E216E"/>
    <w:rsid w:val="00315F65"/>
    <w:rsid w:val="00330F48"/>
    <w:rsid w:val="00351D52"/>
    <w:rsid w:val="003676E7"/>
    <w:rsid w:val="003943A9"/>
    <w:rsid w:val="003963A6"/>
    <w:rsid w:val="003A4ED8"/>
    <w:rsid w:val="003C534C"/>
    <w:rsid w:val="003F56DC"/>
    <w:rsid w:val="00412FEE"/>
    <w:rsid w:val="00473006"/>
    <w:rsid w:val="0049330F"/>
    <w:rsid w:val="004A5B6B"/>
    <w:rsid w:val="004C4609"/>
    <w:rsid w:val="004F0902"/>
    <w:rsid w:val="004F33C1"/>
    <w:rsid w:val="00506679"/>
    <w:rsid w:val="005228F9"/>
    <w:rsid w:val="0059654C"/>
    <w:rsid w:val="005E5346"/>
    <w:rsid w:val="00615097"/>
    <w:rsid w:val="0063137B"/>
    <w:rsid w:val="00652639"/>
    <w:rsid w:val="00653DAC"/>
    <w:rsid w:val="0065513C"/>
    <w:rsid w:val="006C2876"/>
    <w:rsid w:val="006C29D4"/>
    <w:rsid w:val="00704FA4"/>
    <w:rsid w:val="007343A6"/>
    <w:rsid w:val="007653FF"/>
    <w:rsid w:val="00765B07"/>
    <w:rsid w:val="00777C97"/>
    <w:rsid w:val="0078561D"/>
    <w:rsid w:val="007C15E4"/>
    <w:rsid w:val="007F1B7B"/>
    <w:rsid w:val="00806F15"/>
    <w:rsid w:val="008837BA"/>
    <w:rsid w:val="00891D80"/>
    <w:rsid w:val="008953F6"/>
    <w:rsid w:val="008B4133"/>
    <w:rsid w:val="008C03A9"/>
    <w:rsid w:val="008E37EE"/>
    <w:rsid w:val="0090291D"/>
    <w:rsid w:val="00917CA2"/>
    <w:rsid w:val="00926869"/>
    <w:rsid w:val="009411FC"/>
    <w:rsid w:val="009576F5"/>
    <w:rsid w:val="00970975"/>
    <w:rsid w:val="00980054"/>
    <w:rsid w:val="009914AA"/>
    <w:rsid w:val="00993885"/>
    <w:rsid w:val="009B2AE3"/>
    <w:rsid w:val="009C2B0B"/>
    <w:rsid w:val="009F57D8"/>
    <w:rsid w:val="00A008D5"/>
    <w:rsid w:val="00A035B5"/>
    <w:rsid w:val="00A1202E"/>
    <w:rsid w:val="00A141DF"/>
    <w:rsid w:val="00A2076D"/>
    <w:rsid w:val="00A50F32"/>
    <w:rsid w:val="00A60BD4"/>
    <w:rsid w:val="00B06BEB"/>
    <w:rsid w:val="00BB02D2"/>
    <w:rsid w:val="00BC50FD"/>
    <w:rsid w:val="00BF3EBF"/>
    <w:rsid w:val="00C11E48"/>
    <w:rsid w:val="00C17A02"/>
    <w:rsid w:val="00C232F7"/>
    <w:rsid w:val="00C511EE"/>
    <w:rsid w:val="00C742DD"/>
    <w:rsid w:val="00CC68A3"/>
    <w:rsid w:val="00CC7024"/>
    <w:rsid w:val="00CF1D29"/>
    <w:rsid w:val="00D54B47"/>
    <w:rsid w:val="00D63A3B"/>
    <w:rsid w:val="00DC401B"/>
    <w:rsid w:val="00DE7756"/>
    <w:rsid w:val="00E330C4"/>
    <w:rsid w:val="00E5184A"/>
    <w:rsid w:val="00EB545A"/>
    <w:rsid w:val="00EB5CE2"/>
    <w:rsid w:val="00ED0A42"/>
    <w:rsid w:val="00F14DCC"/>
    <w:rsid w:val="00F43F06"/>
    <w:rsid w:val="00F450BB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77"/>
        <o:r id="V:Rule2" type="connector" idref="#_x0000_s1079"/>
        <o:r id="V:Rule3" type="connector" idref="#_x0000_s1078"/>
        <o:r id="V:Rule4" type="connector" idref="#_x0000_s1083"/>
        <o:r id="V:Rule5" type="connector" idref="#_x0000_s1082"/>
        <o:r id="V:Rule6" type="connector" idref="#_x0000_s1080"/>
        <o:r id="V:Rule7" type="connector" idref="#_x0000_s1081"/>
        <o:r id="V:Rule8" type="connector" idref="#_x0000_s1089"/>
        <o:r id="V:Rule9" type="connector" idref="#_x0000_s1085"/>
        <o:r id="V:Rule10" type="connector" idref="#_x0000_s1084"/>
        <o:r id="V:Rule11" type="connector" idref="#_x0000_s1087"/>
        <o:r id="V:Rule12" type="connector" idref="#_x0000_s1088"/>
        <o:r id="V:Rule13" type="connector" idref="#_x0000_s1086"/>
        <o:r id="V:Rule14" type="connector" idref="#_x0000_s1092"/>
        <o:r id="V:Rule15" type="connector" idref="#_x0000_s1091"/>
        <o:r id="V:Rule16" type="connector" idref="#_x0000_s1090"/>
        <o:r id="V:Rule17" type="connector" idref="#_x0000_s10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970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0"/>
    <w:rsid w:val="0097097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70975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9B2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37695-8107-4168-826A-3E4CC0D7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26</Pages>
  <Words>5040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Назарова Елена Геннадьевна</cp:lastModifiedBy>
  <cp:revision>62</cp:revision>
  <cp:lastPrinted>2019-05-21T12:01:00Z</cp:lastPrinted>
  <dcterms:created xsi:type="dcterms:W3CDTF">2019-04-18T05:38:00Z</dcterms:created>
  <dcterms:modified xsi:type="dcterms:W3CDTF">2019-11-20T08:27:00Z</dcterms:modified>
</cp:coreProperties>
</file>