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A9" w:rsidRPr="00366050" w:rsidRDefault="00366050" w:rsidP="00366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9"/>
      <w:bookmarkStart w:id="1" w:name="_GoBack"/>
      <w:r w:rsidRPr="00366050">
        <w:rPr>
          <w:rFonts w:ascii="Times New Roman" w:hAnsi="Times New Roman" w:cs="Times New Roman"/>
          <w:sz w:val="24"/>
          <w:szCs w:val="24"/>
        </w:rPr>
        <w:t>ПРОЕКТ</w:t>
      </w: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050" w:rsidRPr="00366050" w:rsidRDefault="00366050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51F" w:rsidRPr="00A6751F" w:rsidRDefault="00010874" w:rsidP="00A6751F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1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2860A9" w:rsidRPr="00A6751F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A6751F" w:rsidRPr="00A6751F">
        <w:rPr>
          <w:rFonts w:ascii="Times New Roman" w:hAnsi="Times New Roman" w:cs="Times New Roman"/>
          <w:b/>
          <w:sz w:val="24"/>
          <w:szCs w:val="24"/>
        </w:rPr>
        <w:t>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механизма контроля за их расходованием</w:t>
      </w:r>
    </w:p>
    <w:p w:rsidR="00A6751F" w:rsidRPr="00366050" w:rsidRDefault="00A6751F" w:rsidP="00A67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1F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современной городской среды 2018 – 2022 годы»</w:t>
      </w:r>
    </w:p>
    <w:p w:rsidR="002860A9" w:rsidRPr="00366050" w:rsidRDefault="002860A9" w:rsidP="0096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F73" w:rsidRPr="00366050" w:rsidRDefault="00010874" w:rsidP="009649CC">
      <w:pPr>
        <w:pStyle w:val="a3"/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050">
        <w:rPr>
          <w:rFonts w:ascii="Times New Roman" w:hAnsi="Times New Roman" w:cs="Times New Roman"/>
          <w:sz w:val="24"/>
          <w:szCs w:val="24"/>
        </w:rPr>
        <w:t>В целях содействия решению вопросов местного значения, вовлечения населения в процессы местного самоуправления, в</w:t>
      </w:r>
      <w:r w:rsidR="002860A9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C448CF">
        <w:rPr>
          <w:rFonts w:ascii="Times New Roman" w:hAnsi="Times New Roman" w:cs="Times New Roman"/>
          <w:sz w:val="24"/>
          <w:szCs w:val="24"/>
        </w:rPr>
        <w:t>рамках государственной программы Тульской области «Формирование современной городской среды в Тульской области на 2018-2024 годы»</w:t>
      </w:r>
      <w:r w:rsidR="00A57F73" w:rsidRPr="00366050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A57F73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A57F73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Кимовский район</w:t>
      </w:r>
      <w:r w:rsidR="00A57F73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муниципального образования </w:t>
      </w:r>
      <w:r w:rsid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Кимовский район</w:t>
      </w:r>
      <w:r w:rsidR="00366050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F73"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10874" w:rsidRPr="00366050" w:rsidRDefault="00010874" w:rsidP="008E6D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C4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0F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аккумулирования и расходования</w:t>
      </w:r>
      <w:r w:rsidR="000F1431" w:rsidRPr="000F1431">
        <w:rPr>
          <w:rFonts w:ascii="Times New Roman" w:hAnsi="Times New Roman" w:cs="Times New Roman"/>
          <w:sz w:val="24"/>
          <w:szCs w:val="24"/>
        </w:rPr>
        <w:t xml:space="preserve"> </w:t>
      </w:r>
      <w:r w:rsidR="000F1431">
        <w:rPr>
          <w:rFonts w:ascii="Times New Roman" w:hAnsi="Times New Roman" w:cs="Times New Roman"/>
          <w:sz w:val="24"/>
          <w:szCs w:val="24"/>
        </w:rPr>
        <w:t>средств заинтересованных лиц, направляемых на выполнение дополнительного перечня работ по благоустройству дворовых территорий и механизма контроля за их расходованием в рамках муниципальной программы «Формирование современной городской среды на 2018-2022 годы»</w:t>
      </w:r>
      <w:r w:rsidR="008E6D20" w:rsidRPr="008E6D20">
        <w:rPr>
          <w:rFonts w:ascii="Times New Roman" w:hAnsi="Times New Roman" w:cs="Times New Roman"/>
          <w:sz w:val="24"/>
          <w:szCs w:val="24"/>
        </w:rPr>
        <w:t xml:space="preserve"> </w:t>
      </w:r>
      <w:r w:rsidR="008E6D20">
        <w:rPr>
          <w:rFonts w:ascii="Times New Roman" w:hAnsi="Times New Roman" w:cs="Times New Roman"/>
          <w:sz w:val="24"/>
          <w:szCs w:val="24"/>
        </w:rPr>
        <w:t>(при</w:t>
      </w:r>
      <w:r w:rsidRPr="0036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1)</w:t>
      </w:r>
      <w:r w:rsidR="000F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E9C" w:rsidRPr="00366050" w:rsidRDefault="00010874" w:rsidP="00C81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050">
        <w:rPr>
          <w:rFonts w:ascii="Times New Roman" w:hAnsi="Times New Roman" w:cs="Times New Roman"/>
          <w:sz w:val="24"/>
          <w:szCs w:val="24"/>
        </w:rPr>
        <w:tab/>
      </w:r>
      <w:r w:rsidR="000F1431">
        <w:rPr>
          <w:rFonts w:ascii="Times New Roman" w:hAnsi="Times New Roman" w:cs="Times New Roman"/>
          <w:sz w:val="24"/>
          <w:szCs w:val="24"/>
        </w:rPr>
        <w:t>2</w:t>
      </w:r>
      <w:r w:rsidR="00A57F73" w:rsidRPr="00366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7F73" w:rsidRPr="003660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BC5DD7" w:rsidRPr="00BC5D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Опубликовать отделу по организационной работе и взаимодействию с органами местного самоуправления (Г.Ю.Федчук) постановление в газете «Районные будни. Кимовский район».</w:t>
      </w:r>
    </w:p>
    <w:p w:rsidR="00BC5DD7" w:rsidRDefault="000F1431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81E9C" w:rsidRPr="00366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C5DD7" w:rsidRPr="00BC5DD7">
        <w:rPr>
          <w:rFonts w:ascii="Times New Roman" w:eastAsia="Calibri" w:hAnsi="Times New Roman" w:cs="Times New Roman"/>
          <w:sz w:val="24"/>
          <w:szCs w:val="24"/>
          <w:lang w:eastAsia="ru-RU"/>
        </w:rPr>
        <w:t>Разместить отделу по делопроизводству, кадрам, информационным технологиям и делам архива (Н.А.Юрчикова) постановление на официальном сайте муниципального образования Кимовский район в сети Интернет.</w:t>
      </w:r>
    </w:p>
    <w:p w:rsidR="00BC5DD7" w:rsidRDefault="000F1431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C81E9C" w:rsidRPr="00366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C5DD7" w:rsidRPr="00BC5DD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выполнением данного постановления возложить на заместителя главы администрации О.П.Михайлина.</w:t>
      </w:r>
    </w:p>
    <w:p w:rsidR="00C81E9C" w:rsidRDefault="000F1431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81E9C" w:rsidRPr="003660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Постановление вступает в силу со дня </w:t>
      </w:r>
      <w:r w:rsidR="00BC5DD7">
        <w:rPr>
          <w:rFonts w:ascii="Times New Roman" w:eastAsia="Calibri" w:hAnsi="Times New Roman" w:cs="Times New Roman"/>
          <w:sz w:val="24"/>
          <w:szCs w:val="24"/>
          <w:lang w:eastAsia="ru-RU"/>
        </w:rPr>
        <w:t>подписания</w:t>
      </w:r>
      <w:r w:rsidR="00C81E9C" w:rsidRPr="003660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C5DD7" w:rsidRDefault="00BC5DD7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5DD7" w:rsidRDefault="00BC5DD7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5DD7" w:rsidRPr="00366050" w:rsidRDefault="00BC5DD7" w:rsidP="00C81E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5DD7" w:rsidRPr="00BC5DD7" w:rsidRDefault="00BC5DD7" w:rsidP="00BC5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Глава администрации </w:t>
      </w:r>
    </w:p>
    <w:p w:rsidR="00F23D16" w:rsidRDefault="00BC5DD7" w:rsidP="00BC5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муниципального образования </w:t>
      </w:r>
    </w:p>
    <w:p w:rsidR="00BC5DD7" w:rsidRDefault="00F23D16" w:rsidP="00BC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К</w:t>
      </w:r>
      <w:r w:rsidR="00BC5DD7" w:rsidRPr="00BC5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имовский район                                                                Э.Л. Фролов</w:t>
      </w:r>
      <w:r w:rsidR="00BC5DD7" w:rsidRPr="00BC5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23D16" w:rsidRDefault="00F23D16" w:rsidP="00BC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D16" w:rsidRPr="00BC5DD7" w:rsidRDefault="00F23D16" w:rsidP="00BC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11" w:rsidRDefault="00F257B3" w:rsidP="00F2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11811" w:rsidRDefault="00611811" w:rsidP="00F2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811" w:rsidRDefault="00611811" w:rsidP="00F2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811" w:rsidRDefault="00611811" w:rsidP="00F2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811" w:rsidRDefault="00611811" w:rsidP="00F2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B3" w:rsidRDefault="00611811" w:rsidP="00F2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F257B3">
        <w:rPr>
          <w:rFonts w:ascii="Times New Roman" w:hAnsi="Times New Roman" w:cs="Times New Roman"/>
          <w:sz w:val="24"/>
          <w:szCs w:val="24"/>
        </w:rPr>
        <w:t xml:space="preserve"> </w:t>
      </w:r>
      <w:r w:rsidR="00676024" w:rsidRPr="00366050">
        <w:rPr>
          <w:rFonts w:ascii="Times New Roman" w:hAnsi="Times New Roman" w:cs="Times New Roman"/>
          <w:sz w:val="24"/>
          <w:szCs w:val="24"/>
        </w:rPr>
        <w:t>Приложение 1</w:t>
      </w:r>
      <w:r w:rsidR="00A22CA1" w:rsidRPr="0036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7B3" w:rsidRDefault="00F257B3" w:rsidP="00F2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76024" w:rsidRPr="0036605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CA1" w:rsidRPr="00366050">
        <w:rPr>
          <w:rFonts w:ascii="Times New Roman" w:hAnsi="Times New Roman" w:cs="Times New Roman"/>
          <w:sz w:val="24"/>
          <w:szCs w:val="24"/>
        </w:rPr>
        <w:t>а</w:t>
      </w:r>
      <w:r w:rsidR="00676024" w:rsidRPr="00366050">
        <w:rPr>
          <w:rFonts w:ascii="Times New Roman" w:hAnsi="Times New Roman" w:cs="Times New Roman"/>
          <w:sz w:val="24"/>
          <w:szCs w:val="24"/>
        </w:rPr>
        <w:t>дминистрации</w:t>
      </w:r>
      <w:r w:rsidR="00A22CA1" w:rsidRPr="0036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24" w:rsidRPr="00366050" w:rsidRDefault="00F257B3" w:rsidP="00F2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муниципального образования                             </w:t>
      </w:r>
    </w:p>
    <w:p w:rsidR="00676024" w:rsidRPr="00366050" w:rsidRDefault="00F257B3" w:rsidP="00F25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43F7F">
        <w:rPr>
          <w:rFonts w:ascii="Times New Roman" w:hAnsi="Times New Roman" w:cs="Times New Roman"/>
          <w:sz w:val="24"/>
          <w:szCs w:val="24"/>
        </w:rPr>
        <w:t>Кимовский район</w:t>
      </w:r>
    </w:p>
    <w:p w:rsidR="00676024" w:rsidRPr="00366050" w:rsidRDefault="00676024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050">
        <w:rPr>
          <w:rFonts w:ascii="Times New Roman" w:hAnsi="Times New Roman" w:cs="Times New Roman"/>
          <w:sz w:val="24"/>
          <w:szCs w:val="24"/>
        </w:rPr>
        <w:t>от</w:t>
      </w:r>
      <w:r w:rsidR="001E2CCE" w:rsidRPr="00366050">
        <w:rPr>
          <w:rFonts w:ascii="Times New Roman" w:hAnsi="Times New Roman" w:cs="Times New Roman"/>
          <w:sz w:val="24"/>
          <w:szCs w:val="24"/>
        </w:rPr>
        <w:t xml:space="preserve"> </w:t>
      </w:r>
      <w:r w:rsidR="00F43F7F">
        <w:rPr>
          <w:rFonts w:ascii="Times New Roman" w:hAnsi="Times New Roman" w:cs="Times New Roman"/>
          <w:sz w:val="24"/>
          <w:szCs w:val="24"/>
        </w:rPr>
        <w:t>________</w:t>
      </w:r>
      <w:r w:rsidRPr="00366050">
        <w:rPr>
          <w:rFonts w:ascii="Times New Roman" w:hAnsi="Times New Roman" w:cs="Times New Roman"/>
          <w:sz w:val="24"/>
          <w:szCs w:val="24"/>
        </w:rPr>
        <w:t xml:space="preserve"> № </w:t>
      </w:r>
      <w:r w:rsidR="00F43F7F">
        <w:rPr>
          <w:rFonts w:ascii="Times New Roman" w:hAnsi="Times New Roman" w:cs="Times New Roman"/>
          <w:sz w:val="24"/>
          <w:szCs w:val="24"/>
        </w:rPr>
        <w:t>________</w:t>
      </w:r>
    </w:p>
    <w:p w:rsidR="00676024" w:rsidRDefault="00676024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D16" w:rsidRPr="00366050" w:rsidRDefault="00F23D16" w:rsidP="00676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134" w:rsidRPr="00366050" w:rsidRDefault="001A7134" w:rsidP="00C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</w:t>
      </w:r>
    </w:p>
    <w:p w:rsidR="000F1431" w:rsidRPr="00102C71" w:rsidRDefault="000F1431" w:rsidP="00102C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2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аккумулирования и расходования</w:t>
      </w:r>
      <w:r w:rsidRPr="00102C71">
        <w:rPr>
          <w:rFonts w:ascii="Times New Roman" w:hAnsi="Times New Roman" w:cs="Times New Roman"/>
          <w:b/>
          <w:sz w:val="24"/>
          <w:szCs w:val="24"/>
        </w:rPr>
        <w:t xml:space="preserve"> средств заинтересованных лиц, направляемых на выполнение дополнительного перечня работ по благоустройству дворовых территорий и механизма контроля за их расходованием в рамках муниципальной программы «Формирование современной городской среды на 2018-2022 годы»</w:t>
      </w:r>
    </w:p>
    <w:p w:rsidR="00102C71" w:rsidRDefault="00102C71" w:rsidP="001F6C3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C8" w:rsidRPr="003912C8" w:rsidRDefault="001A7134" w:rsidP="003912C8">
      <w:pPr>
        <w:shd w:val="clear" w:color="auto" w:fill="FFFFFF"/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C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912C8" w:rsidRPr="003912C8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3912C8" w:rsidRPr="003912C8" w:rsidRDefault="003912C8" w:rsidP="003912C8">
      <w:pPr>
        <w:shd w:val="clear" w:color="auto" w:fill="FFFFFF"/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1.1. Настоящи</w:t>
      </w:r>
      <w:r w:rsidR="00611811">
        <w:rPr>
          <w:rFonts w:ascii="Times New Roman" w:hAnsi="Times New Roman" w:cs="Times New Roman"/>
          <w:sz w:val="24"/>
          <w:szCs w:val="24"/>
        </w:rPr>
        <w:t>й</w:t>
      </w:r>
      <w:r w:rsidRPr="003912C8">
        <w:rPr>
          <w:rFonts w:ascii="Times New Roman" w:hAnsi="Times New Roman" w:cs="Times New Roman"/>
          <w:sz w:val="24"/>
          <w:szCs w:val="24"/>
        </w:rPr>
        <w:t xml:space="preserve"> </w:t>
      </w:r>
      <w:r w:rsidR="00F23D16">
        <w:rPr>
          <w:rFonts w:ascii="Times New Roman" w:hAnsi="Times New Roman" w:cs="Times New Roman"/>
          <w:sz w:val="24"/>
          <w:szCs w:val="24"/>
        </w:rPr>
        <w:t>Порядок</w:t>
      </w:r>
      <w:r w:rsidRPr="003912C8">
        <w:rPr>
          <w:rFonts w:ascii="Times New Roman" w:hAnsi="Times New Roman" w:cs="Times New Roman"/>
          <w:sz w:val="24"/>
          <w:szCs w:val="24"/>
        </w:rPr>
        <w:t xml:space="preserve"> разработан в целях обеспечения единого подхода к </w:t>
      </w:r>
      <w:r w:rsidR="00611811">
        <w:rPr>
          <w:rFonts w:ascii="Times New Roman" w:hAnsi="Times New Roman" w:cs="Times New Roman"/>
          <w:sz w:val="24"/>
          <w:szCs w:val="24"/>
        </w:rPr>
        <w:t>про</w:t>
      </w:r>
      <w:r w:rsidRPr="003912C8">
        <w:rPr>
          <w:rFonts w:ascii="Times New Roman" w:hAnsi="Times New Roman" w:cs="Times New Roman"/>
          <w:sz w:val="24"/>
          <w:szCs w:val="24"/>
        </w:rPr>
        <w:t>цедуре аккумулирования средств заинтересованных лиц, направленных на выполнение мероприятий по благоустройству территорий многоквартирных домов, механизму контроля за их расходованием при реализации муниципальной программы «Формирование современной городской среды на 2018-2022 годы»</w:t>
      </w:r>
      <w:r w:rsidRPr="003912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12C8" w:rsidRPr="003912C8" w:rsidRDefault="003912C8" w:rsidP="003912C8">
      <w:pPr>
        <w:shd w:val="clear" w:color="auto" w:fill="FFFFFF"/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1.2.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3912C8" w:rsidRPr="003912C8" w:rsidRDefault="003912C8" w:rsidP="003912C8">
      <w:pPr>
        <w:widowControl w:val="0"/>
        <w:tabs>
          <w:tab w:val="left" w:pos="709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1.3. Под формой финансового участия понимается доля финансового участия заинтересованных лиц в выполнении дополнительного перечня работ по благоустройству дворовых территорий в размере</w:t>
      </w:r>
      <w:r w:rsidR="00333B81">
        <w:rPr>
          <w:rFonts w:ascii="Times New Roman" w:hAnsi="Times New Roman" w:cs="Times New Roman"/>
          <w:sz w:val="24"/>
          <w:szCs w:val="24"/>
        </w:rPr>
        <w:t>,</w:t>
      </w:r>
      <w:r w:rsidRPr="003912C8">
        <w:rPr>
          <w:rFonts w:ascii="Times New Roman" w:hAnsi="Times New Roman" w:cs="Times New Roman"/>
          <w:sz w:val="24"/>
          <w:szCs w:val="24"/>
        </w:rPr>
        <w:t xml:space="preserve"> установленным протоколом собрания собственников помещений в многоквартирных домах, но не ниже процента софинансирования, утвержденного муниципальной программой «Формирование современной городской среды на 2018-2022 годы». </w:t>
      </w:r>
    </w:p>
    <w:p w:rsidR="003912C8" w:rsidRPr="003912C8" w:rsidRDefault="003912C8" w:rsidP="003912C8">
      <w:pPr>
        <w:widowControl w:val="0"/>
        <w:tabs>
          <w:tab w:val="left" w:pos="709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1.4. Финансовое участие заинтересованных лиц в выполнении мероприятий по благоустройству дворовых территорий должно подтверждаться документально. </w:t>
      </w:r>
    </w:p>
    <w:p w:rsidR="003912C8" w:rsidRPr="003912C8" w:rsidRDefault="003912C8" w:rsidP="003912C8">
      <w:pPr>
        <w:widowControl w:val="0"/>
        <w:tabs>
          <w:tab w:val="left" w:pos="709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муниципального образования</w:t>
      </w:r>
      <w:r w:rsidR="000273B6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3912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2C8" w:rsidRPr="003912C8" w:rsidRDefault="003912C8" w:rsidP="003912C8">
      <w:pPr>
        <w:widowControl w:val="0"/>
        <w:tabs>
          <w:tab w:val="left" w:pos="709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</w:t>
      </w:r>
      <w:r w:rsidR="000273B6">
        <w:rPr>
          <w:rFonts w:ascii="Times New Roman" w:hAnsi="Times New Roman" w:cs="Times New Roman"/>
          <w:sz w:val="24"/>
          <w:szCs w:val="24"/>
        </w:rPr>
        <w:t>российских кредитных организациях, либо в органах казначейства</w:t>
      </w:r>
      <w:r w:rsidRPr="003912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2C8" w:rsidRPr="003912C8" w:rsidRDefault="003912C8" w:rsidP="00333B81">
      <w:pPr>
        <w:widowControl w:val="0"/>
        <w:tabs>
          <w:tab w:val="left" w:pos="709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1.5. Дополнительный  перечень работ по благоустройству дворовых территорий, финансируемый за счет средств заинтересованных лиц, утвержден постановлением правительства Тульской области от 09.10.2017 №457 «Об утверждении государственной программы Тульской области «Формирование современной городской среда в Тульской области на 2018-2024 годы». </w:t>
      </w:r>
    </w:p>
    <w:p w:rsidR="003912C8" w:rsidRPr="003912C8" w:rsidRDefault="003912C8" w:rsidP="003912C8">
      <w:pPr>
        <w:widowControl w:val="0"/>
        <w:tabs>
          <w:tab w:val="left" w:pos="709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1.6. Решение о финансовом участии заинтересованных лиц в реализации мероприятий по благоустройству дворовых территорий по дополнительному перечню </w:t>
      </w:r>
      <w:r w:rsidRPr="003912C8">
        <w:rPr>
          <w:rFonts w:ascii="Times New Roman" w:hAnsi="Times New Roman" w:cs="Times New Roman"/>
          <w:sz w:val="24"/>
          <w:szCs w:val="24"/>
        </w:rPr>
        <w:lastRenderedPageBreak/>
        <w:t>работ и его размере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 и оформляется протоколом.</w:t>
      </w:r>
    </w:p>
    <w:p w:rsidR="003912C8" w:rsidRPr="003912C8" w:rsidRDefault="003912C8" w:rsidP="003912C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2C8" w:rsidRPr="003912C8" w:rsidRDefault="003912C8" w:rsidP="003912C8">
      <w:pPr>
        <w:pStyle w:val="ConsPlusTitle"/>
        <w:numPr>
          <w:ilvl w:val="0"/>
          <w:numId w:val="2"/>
        </w:numPr>
        <w:jc w:val="center"/>
        <w:rPr>
          <w:sz w:val="24"/>
          <w:szCs w:val="24"/>
        </w:rPr>
      </w:pPr>
      <w:r w:rsidRPr="003912C8">
        <w:rPr>
          <w:sz w:val="24"/>
          <w:szCs w:val="24"/>
        </w:rPr>
        <w:t xml:space="preserve">УСЛОВИЯ АККУМУЛИРОВАНИЯ </w:t>
      </w:r>
    </w:p>
    <w:p w:rsidR="003912C8" w:rsidRPr="003912C8" w:rsidRDefault="003912C8" w:rsidP="003912C8">
      <w:pPr>
        <w:pStyle w:val="ConsPlusTitle"/>
        <w:ind w:left="720"/>
        <w:jc w:val="center"/>
        <w:rPr>
          <w:sz w:val="24"/>
          <w:szCs w:val="24"/>
        </w:rPr>
      </w:pPr>
      <w:r w:rsidRPr="003912C8">
        <w:rPr>
          <w:sz w:val="24"/>
          <w:szCs w:val="24"/>
        </w:rPr>
        <w:t>И РАСХОДОВАНИЯ СРЕДСТВ</w:t>
      </w:r>
    </w:p>
    <w:p w:rsidR="003912C8" w:rsidRPr="003912C8" w:rsidRDefault="003912C8" w:rsidP="003912C8">
      <w:pPr>
        <w:pStyle w:val="ConsPlusTitle"/>
        <w:ind w:left="709"/>
        <w:rPr>
          <w:color w:val="FF0000"/>
          <w:sz w:val="24"/>
          <w:szCs w:val="24"/>
        </w:rPr>
      </w:pPr>
    </w:p>
    <w:p w:rsidR="003912C8" w:rsidRPr="003912C8" w:rsidRDefault="003912C8" w:rsidP="00690093">
      <w:pPr>
        <w:widowControl w:val="0"/>
        <w:tabs>
          <w:tab w:val="left" w:pos="709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</w:t>
      </w:r>
      <w:r w:rsidR="006900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912C8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690093" w:rsidRPr="003912C8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2018-2022 годы»</w:t>
      </w:r>
      <w:r w:rsidRPr="003912C8">
        <w:rPr>
          <w:rFonts w:ascii="Times New Roman" w:hAnsi="Times New Roman" w:cs="Times New Roman"/>
          <w:sz w:val="24"/>
          <w:szCs w:val="24"/>
        </w:rPr>
        <w:t>, денежные средства заинтересованных лиц перечисляются на лицевой счет администратора доходов бюджета муниципального образования  – администраци</w:t>
      </w:r>
      <w:r w:rsidR="00690093">
        <w:rPr>
          <w:rFonts w:ascii="Times New Roman" w:hAnsi="Times New Roman" w:cs="Times New Roman"/>
          <w:sz w:val="24"/>
          <w:szCs w:val="24"/>
        </w:rPr>
        <w:t>и</w:t>
      </w:r>
      <w:r w:rsidRPr="003912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90093">
        <w:rPr>
          <w:rFonts w:ascii="Times New Roman" w:hAnsi="Times New Roman" w:cs="Times New Roman"/>
          <w:sz w:val="24"/>
          <w:szCs w:val="24"/>
        </w:rPr>
        <w:t xml:space="preserve"> Кимовский район</w:t>
      </w:r>
      <w:r w:rsidRPr="003912C8">
        <w:rPr>
          <w:rFonts w:ascii="Times New Roman" w:hAnsi="Times New Roman" w:cs="Times New Roman"/>
          <w:sz w:val="24"/>
          <w:szCs w:val="24"/>
        </w:rPr>
        <w:t xml:space="preserve">. 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может быть открыт администрацией муниципального образования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 </w:t>
      </w:r>
    </w:p>
    <w:p w:rsidR="003912C8" w:rsidRPr="003912C8" w:rsidRDefault="003912C8" w:rsidP="003912C8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После разработки дизайн-проекта и его согласования общественной муниципальной комиссией с представителями заинтересованных лиц, администрация муниципального образования заключает с представителями заинтересованных лиц, принявшими решение о благоустройстве дворовых территорий, Договор пожертвования (Приложение №2),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Договором. </w:t>
      </w:r>
    </w:p>
    <w:p w:rsidR="003912C8" w:rsidRPr="003912C8" w:rsidRDefault="003912C8" w:rsidP="003912C8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Объем денежных средств, подлежащих перечислению заинтересованными лицами, определяется в соответствии с локально- сметной документацией и составляет не менее 1% от стоимости соответствующего вида работ из дополнительного перечня. </w:t>
      </w:r>
    </w:p>
    <w:p w:rsidR="003912C8" w:rsidRPr="003912C8" w:rsidRDefault="000273B6" w:rsidP="003912C8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912C8" w:rsidRPr="003912C8">
        <w:rPr>
          <w:rFonts w:ascii="Times New Roman" w:hAnsi="Times New Roman" w:cs="Times New Roman"/>
          <w:sz w:val="24"/>
          <w:szCs w:val="24"/>
        </w:rPr>
        <w:t xml:space="preserve"> вправе установить иные условия финансового участия заинтересованных лиц при выполнении минимального и дополнительного перечня работ, но не менее уровня, установленного письменным обязательством в протоколе собрания собственников, и не более 15 % на минимальный перечень, не более 50 % на дополнительный.</w:t>
      </w:r>
    </w:p>
    <w:p w:rsidR="003912C8" w:rsidRPr="003912C8" w:rsidRDefault="003912C8" w:rsidP="003912C8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Фактический объем денежных средств, подлежащих перечислению заинтересованными лицами, подлежит изменению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 в соответствии с КС-2.</w:t>
      </w:r>
    </w:p>
    <w:p w:rsidR="003912C8" w:rsidRPr="003912C8" w:rsidRDefault="003912C8" w:rsidP="003912C8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ab/>
        <w:t xml:space="preserve">2.5 Перечисление денежных средств заинтересованными лицами осуществляется в течение </w:t>
      </w:r>
      <w:r w:rsidRPr="003912C8">
        <w:rPr>
          <w:rFonts w:ascii="Times New Roman" w:hAnsi="Times New Roman" w:cs="Times New Roman"/>
          <w:b/>
          <w:sz w:val="24"/>
          <w:szCs w:val="24"/>
        </w:rPr>
        <w:t>десяти дней</w:t>
      </w:r>
      <w:r w:rsidRPr="003912C8">
        <w:rPr>
          <w:rFonts w:ascii="Times New Roman" w:hAnsi="Times New Roman" w:cs="Times New Roman"/>
          <w:sz w:val="24"/>
          <w:szCs w:val="24"/>
        </w:rPr>
        <w:t xml:space="preserve"> с момента подписания Договор</w:t>
      </w:r>
      <w:r w:rsidR="000273B6">
        <w:rPr>
          <w:rFonts w:ascii="Times New Roman" w:hAnsi="Times New Roman" w:cs="Times New Roman"/>
          <w:sz w:val="24"/>
          <w:szCs w:val="24"/>
        </w:rPr>
        <w:t>а</w:t>
      </w:r>
      <w:r w:rsidRPr="003912C8">
        <w:rPr>
          <w:rFonts w:ascii="Times New Roman" w:hAnsi="Times New Roman" w:cs="Times New Roman"/>
          <w:sz w:val="24"/>
          <w:szCs w:val="24"/>
        </w:rPr>
        <w:t>.</w:t>
      </w:r>
    </w:p>
    <w:p w:rsidR="003912C8" w:rsidRPr="003912C8" w:rsidRDefault="003912C8" w:rsidP="000273B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ab/>
        <w:t xml:space="preserve">В случае если денежные средства в полном объеме не будут перечислены в указанный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 </w:t>
      </w:r>
    </w:p>
    <w:p w:rsidR="003912C8" w:rsidRPr="003912C8" w:rsidRDefault="003912C8" w:rsidP="003912C8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Денежные средства считаются поступившими в доход бюджета муниципального </w:t>
      </w:r>
      <w:r w:rsidRPr="003912C8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с момента их зачисления на лицевой счет администрации. </w:t>
      </w:r>
    </w:p>
    <w:p w:rsidR="003912C8" w:rsidRPr="003912C8" w:rsidRDefault="003912C8" w:rsidP="003912C8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Документы, подтверждающие финансовое участие, представляются в администрацию не позднее 2-х дней со дня перечисления денежных средств в установленном порядке.</w:t>
      </w:r>
    </w:p>
    <w:p w:rsidR="003912C8" w:rsidRPr="003912C8" w:rsidRDefault="003912C8" w:rsidP="003912C8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</w:t>
      </w:r>
      <w:r w:rsidR="000273B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912C8">
        <w:rPr>
          <w:rFonts w:ascii="Times New Roman" w:hAnsi="Times New Roman" w:cs="Times New Roman"/>
          <w:sz w:val="24"/>
          <w:szCs w:val="24"/>
        </w:rPr>
        <w:t xml:space="preserve">программой. </w:t>
      </w:r>
    </w:p>
    <w:p w:rsidR="003912C8" w:rsidRPr="003912C8" w:rsidRDefault="003912C8" w:rsidP="003912C8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 </w:t>
      </w:r>
    </w:p>
    <w:p w:rsidR="003912C8" w:rsidRPr="003912C8" w:rsidRDefault="003912C8" w:rsidP="003912C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ежемесячно:</w:t>
      </w:r>
    </w:p>
    <w:p w:rsidR="003912C8" w:rsidRPr="003912C8" w:rsidRDefault="003912C8" w:rsidP="003912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- обеспечивает опубликование данных о поступивших от заинтересованных лиц денежных средствах в разрезе многоквартирных домов, дворовых территорий которые подлежат благоустройству на официальном сайте администрации в сети Интернет.</w:t>
      </w:r>
    </w:p>
    <w:p w:rsidR="003912C8" w:rsidRPr="003912C8" w:rsidRDefault="003912C8" w:rsidP="003912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- направляет данные о поступивших от заинтересованных лиц денежных средствах в разрезе многоквартирных домов, дворовы</w:t>
      </w:r>
      <w:r w:rsidR="000273B6">
        <w:rPr>
          <w:rFonts w:ascii="Times New Roman" w:hAnsi="Times New Roman" w:cs="Times New Roman"/>
          <w:sz w:val="24"/>
          <w:szCs w:val="24"/>
        </w:rPr>
        <w:t>е</w:t>
      </w:r>
      <w:r w:rsidRPr="003912C8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0273B6">
        <w:rPr>
          <w:rFonts w:ascii="Times New Roman" w:hAnsi="Times New Roman" w:cs="Times New Roman"/>
          <w:sz w:val="24"/>
          <w:szCs w:val="24"/>
        </w:rPr>
        <w:t>и</w:t>
      </w:r>
      <w:r w:rsidRPr="003912C8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0273B6">
        <w:rPr>
          <w:rFonts w:ascii="Times New Roman" w:hAnsi="Times New Roman" w:cs="Times New Roman"/>
          <w:sz w:val="24"/>
          <w:szCs w:val="24"/>
        </w:rPr>
        <w:t>х</w:t>
      </w:r>
      <w:r w:rsidRPr="003912C8">
        <w:rPr>
          <w:rFonts w:ascii="Times New Roman" w:hAnsi="Times New Roman" w:cs="Times New Roman"/>
          <w:sz w:val="24"/>
          <w:szCs w:val="24"/>
        </w:rPr>
        <w:t xml:space="preserve"> подлежат благоустройству, в адрес общественной комиссии, созданной для контроля и реализации программы «Формирование современной городской среды на 2018-2022 годы»</w:t>
      </w:r>
      <w:r w:rsidRPr="003912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12C8" w:rsidRPr="003912C8" w:rsidRDefault="003912C8" w:rsidP="003912C8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Расходование аккумулированных денежных средств заинтересованных лиц осуществляется администрацией муниципального образования на финансирование дополнительного перечня работ по благоустройству дворовых территорий, в соответствии с утвержденным дизайн-проектом благоустройства дворовой территории и согласованным с представителем заинтересованных лиц. </w:t>
      </w:r>
    </w:p>
    <w:p w:rsidR="003912C8" w:rsidRPr="003912C8" w:rsidRDefault="003912C8" w:rsidP="003912C8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 </w:t>
      </w:r>
    </w:p>
    <w:p w:rsidR="003912C8" w:rsidRPr="003912C8" w:rsidRDefault="003912C8" w:rsidP="003912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2C8" w:rsidRPr="003912C8" w:rsidRDefault="003912C8" w:rsidP="003912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C8">
        <w:rPr>
          <w:rFonts w:ascii="Times New Roman" w:hAnsi="Times New Roman" w:cs="Times New Roman"/>
          <w:b/>
          <w:sz w:val="24"/>
          <w:szCs w:val="24"/>
        </w:rPr>
        <w:t>КОНТРОЛЬ ЗА СОБЛЮДЕНИЕМ УСЛОВИЙ ПОРЯДКА</w:t>
      </w:r>
    </w:p>
    <w:p w:rsidR="003912C8" w:rsidRPr="003912C8" w:rsidRDefault="003912C8" w:rsidP="003912C8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912C8" w:rsidRPr="003912C8" w:rsidRDefault="003912C8" w:rsidP="003912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3.1. Контроль за целевым расходованием аккумулированных денежных средств осуществляется </w:t>
      </w:r>
      <w:r w:rsidRPr="003912C8">
        <w:rPr>
          <w:rFonts w:ascii="Times New Roman" w:hAnsi="Times New Roman" w:cs="Times New Roman"/>
          <w:color w:val="000000"/>
          <w:sz w:val="24"/>
          <w:szCs w:val="24"/>
        </w:rPr>
        <w:t>администрацией муниципального образования</w:t>
      </w:r>
      <w:r w:rsidR="00C34388">
        <w:rPr>
          <w:rFonts w:ascii="Times New Roman" w:hAnsi="Times New Roman" w:cs="Times New Roman"/>
          <w:color w:val="000000"/>
          <w:sz w:val="24"/>
          <w:szCs w:val="24"/>
        </w:rPr>
        <w:t xml:space="preserve"> Кимовский район</w:t>
      </w:r>
      <w:r w:rsidRPr="003912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12C8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законодательством.</w:t>
      </w:r>
    </w:p>
    <w:p w:rsidR="003912C8" w:rsidRPr="003912C8" w:rsidRDefault="003912C8" w:rsidP="003912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3.2. Представители заинтересованных лиц имеют право требовать предоставление документов подтверждающих факт выполнения и оплаты работ в администрации муниципального образования. </w:t>
      </w:r>
    </w:p>
    <w:p w:rsidR="003912C8" w:rsidRPr="003912C8" w:rsidRDefault="003912C8" w:rsidP="003912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3.3. Оплата выполненных работ осуществляется администрацией муниципального образования после подтверждения факта выполнения работ и их соответствующим утвержденны</w:t>
      </w:r>
      <w:r w:rsidR="00C34388">
        <w:rPr>
          <w:rFonts w:ascii="Times New Roman" w:hAnsi="Times New Roman" w:cs="Times New Roman"/>
          <w:sz w:val="24"/>
          <w:szCs w:val="24"/>
        </w:rPr>
        <w:t>м</w:t>
      </w:r>
      <w:r w:rsidRPr="003912C8">
        <w:rPr>
          <w:rFonts w:ascii="Times New Roman" w:hAnsi="Times New Roman" w:cs="Times New Roman"/>
          <w:sz w:val="24"/>
          <w:szCs w:val="24"/>
        </w:rPr>
        <w:t xml:space="preserve"> дизайн-проектом заинтересованными лицами посредств</w:t>
      </w:r>
      <w:r w:rsidR="00C34388">
        <w:rPr>
          <w:rFonts w:ascii="Times New Roman" w:hAnsi="Times New Roman" w:cs="Times New Roman"/>
          <w:sz w:val="24"/>
          <w:szCs w:val="24"/>
        </w:rPr>
        <w:t>о</w:t>
      </w:r>
      <w:r w:rsidRPr="003912C8">
        <w:rPr>
          <w:rFonts w:ascii="Times New Roman" w:hAnsi="Times New Roman" w:cs="Times New Roman"/>
          <w:sz w:val="24"/>
          <w:szCs w:val="24"/>
        </w:rPr>
        <w:t>м подписи акта комиссионной приемки объекта.</w:t>
      </w:r>
    </w:p>
    <w:p w:rsidR="003912C8" w:rsidRPr="003912C8" w:rsidRDefault="003912C8" w:rsidP="00C343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 xml:space="preserve">3.4. </w:t>
      </w:r>
      <w:r w:rsidRPr="003912C8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</w:t>
      </w:r>
      <w:r w:rsidRPr="003912C8">
        <w:rPr>
          <w:rFonts w:ascii="Times New Roman" w:hAnsi="Times New Roman" w:cs="Times New Roman"/>
          <w:sz w:val="24"/>
          <w:szCs w:val="24"/>
        </w:rPr>
        <w:t xml:space="preserve"> обеспечивает возврат представителям заинтересованных лиц аккумулированных денежных средств, в срок до 31 декабря текущего года при условии:</w:t>
      </w:r>
    </w:p>
    <w:p w:rsidR="003912C8" w:rsidRPr="003912C8" w:rsidRDefault="003912C8" w:rsidP="003912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- экономии денежных средств, по итогам проведения конкурсных процедур.</w:t>
      </w:r>
    </w:p>
    <w:p w:rsidR="003912C8" w:rsidRPr="003912C8" w:rsidRDefault="003912C8" w:rsidP="003912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- неисполнения работ по благоустройству дворовой территории многоквартирного дома по вине подрядной организации.</w:t>
      </w:r>
    </w:p>
    <w:p w:rsidR="003912C8" w:rsidRPr="003912C8" w:rsidRDefault="003912C8" w:rsidP="003912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lastRenderedPageBreak/>
        <w:t>- возникновения обстоятельств непреодолимой силы.</w:t>
      </w:r>
    </w:p>
    <w:p w:rsidR="003912C8" w:rsidRDefault="003912C8" w:rsidP="003912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2C8">
        <w:rPr>
          <w:rFonts w:ascii="Times New Roman" w:hAnsi="Times New Roman" w:cs="Times New Roman"/>
          <w:sz w:val="24"/>
          <w:szCs w:val="24"/>
        </w:rPr>
        <w:t>- возникновения иных случаев, предусмотренных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2C8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257B3" w:rsidRDefault="00F257B3" w:rsidP="003912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7B3" w:rsidRDefault="00F257B3" w:rsidP="003912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</w:t>
      </w:r>
    </w:p>
    <w:p w:rsidR="00F257B3" w:rsidRDefault="00F257B3" w:rsidP="003912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7B3" w:rsidRPr="00F257B3" w:rsidRDefault="00F257B3" w:rsidP="00F257B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57B3">
        <w:rPr>
          <w:rFonts w:ascii="Times New Roman" w:hAnsi="Times New Roman" w:cs="Times New Roman"/>
          <w:b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                                         О.П.Михайлин</w:t>
      </w:r>
    </w:p>
    <w:p w:rsidR="003912C8" w:rsidRPr="003912C8" w:rsidRDefault="003912C8" w:rsidP="003912C8">
      <w:pPr>
        <w:pStyle w:val="ConsPlusTitle"/>
        <w:jc w:val="center"/>
        <w:rPr>
          <w:sz w:val="24"/>
          <w:szCs w:val="24"/>
        </w:rPr>
      </w:pPr>
    </w:p>
    <w:p w:rsidR="003912C8" w:rsidRPr="003912C8" w:rsidRDefault="003912C8" w:rsidP="003912C8">
      <w:pPr>
        <w:pStyle w:val="ConsPlusTitle"/>
        <w:jc w:val="center"/>
        <w:rPr>
          <w:sz w:val="24"/>
          <w:szCs w:val="24"/>
        </w:rPr>
      </w:pPr>
    </w:p>
    <w:p w:rsidR="003912C8" w:rsidRPr="003912C8" w:rsidRDefault="003912C8" w:rsidP="003912C8">
      <w:pPr>
        <w:pStyle w:val="ConsPlusTitle"/>
        <w:jc w:val="center"/>
        <w:rPr>
          <w:sz w:val="24"/>
          <w:szCs w:val="24"/>
        </w:rPr>
      </w:pPr>
    </w:p>
    <w:p w:rsidR="003912C8" w:rsidRPr="003912C8" w:rsidRDefault="003912C8" w:rsidP="003912C8">
      <w:pPr>
        <w:pStyle w:val="ConsPlusTitle"/>
        <w:jc w:val="center"/>
        <w:rPr>
          <w:sz w:val="24"/>
          <w:szCs w:val="24"/>
        </w:rPr>
      </w:pPr>
    </w:p>
    <w:p w:rsidR="003912C8" w:rsidRPr="003912C8" w:rsidRDefault="003912C8" w:rsidP="003912C8">
      <w:pPr>
        <w:pStyle w:val="ConsPlusTitle"/>
        <w:jc w:val="center"/>
        <w:rPr>
          <w:sz w:val="24"/>
          <w:szCs w:val="24"/>
        </w:rPr>
      </w:pPr>
    </w:p>
    <w:p w:rsidR="003912C8" w:rsidRPr="003912C8" w:rsidRDefault="003912C8" w:rsidP="003912C8">
      <w:pPr>
        <w:pStyle w:val="ConsPlusTitle"/>
        <w:jc w:val="center"/>
        <w:rPr>
          <w:sz w:val="24"/>
          <w:szCs w:val="24"/>
        </w:rPr>
      </w:pPr>
    </w:p>
    <w:p w:rsidR="003912C8" w:rsidRPr="003912C8" w:rsidRDefault="003912C8" w:rsidP="003912C8">
      <w:pPr>
        <w:pStyle w:val="ConsPlusTitle"/>
        <w:jc w:val="center"/>
        <w:rPr>
          <w:sz w:val="24"/>
          <w:szCs w:val="24"/>
        </w:rPr>
      </w:pPr>
    </w:p>
    <w:p w:rsidR="003912C8" w:rsidRPr="003912C8" w:rsidRDefault="003912C8" w:rsidP="003912C8">
      <w:pPr>
        <w:pStyle w:val="ConsPlusTitle"/>
        <w:jc w:val="center"/>
        <w:rPr>
          <w:sz w:val="24"/>
          <w:szCs w:val="24"/>
        </w:rPr>
      </w:pPr>
    </w:p>
    <w:p w:rsidR="003912C8" w:rsidRPr="003912C8" w:rsidRDefault="003912C8" w:rsidP="003912C8">
      <w:pPr>
        <w:pStyle w:val="af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12C8" w:rsidRPr="003912C8" w:rsidRDefault="003912C8" w:rsidP="003912C8">
      <w:pPr>
        <w:pStyle w:val="af"/>
        <w:rPr>
          <w:rFonts w:ascii="Times New Roman" w:hAnsi="Times New Roman"/>
          <w:sz w:val="24"/>
          <w:szCs w:val="24"/>
        </w:rPr>
      </w:pPr>
    </w:p>
    <w:p w:rsidR="003912C8" w:rsidRPr="003912C8" w:rsidRDefault="003912C8" w:rsidP="003912C8">
      <w:pPr>
        <w:pStyle w:val="af"/>
        <w:rPr>
          <w:rFonts w:ascii="Times New Roman" w:hAnsi="Times New Roman"/>
          <w:sz w:val="24"/>
          <w:szCs w:val="24"/>
        </w:rPr>
      </w:pPr>
    </w:p>
    <w:p w:rsidR="003912C8" w:rsidRPr="003912C8" w:rsidRDefault="003912C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3912C8" w:rsidRPr="003912C8" w:rsidRDefault="003912C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3912C8" w:rsidRPr="003912C8" w:rsidRDefault="003912C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3912C8" w:rsidRPr="003912C8" w:rsidRDefault="003912C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3912C8" w:rsidRDefault="003912C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C34388" w:rsidRPr="003912C8" w:rsidRDefault="00C3438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3912C8" w:rsidRPr="003912C8" w:rsidRDefault="003912C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3912C8" w:rsidRPr="003912C8" w:rsidRDefault="003912C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3912C8" w:rsidRPr="003912C8" w:rsidRDefault="003912C8" w:rsidP="003912C8">
      <w:pPr>
        <w:pStyle w:val="af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99"/>
        <w:tblW w:w="9639" w:type="dxa"/>
        <w:tblLook w:val="0000"/>
      </w:tblPr>
      <w:tblGrid>
        <w:gridCol w:w="9639"/>
      </w:tblGrid>
      <w:tr w:rsidR="003912C8" w:rsidRPr="003912C8" w:rsidTr="009E6946">
        <w:trPr>
          <w:trHeight w:val="1084"/>
        </w:trPr>
        <w:tc>
          <w:tcPr>
            <w:tcW w:w="9639" w:type="dxa"/>
          </w:tcPr>
          <w:p w:rsidR="003912C8" w:rsidRDefault="003912C8" w:rsidP="003912C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88" w:rsidRDefault="00F257B3" w:rsidP="00F257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F23D1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3912C8" w:rsidRPr="003912C8">
              <w:rPr>
                <w:rFonts w:ascii="Times New Roman" w:hAnsi="Times New Roman" w:cs="Times New Roman"/>
                <w:sz w:val="24"/>
                <w:szCs w:val="24"/>
              </w:rPr>
              <w:t xml:space="preserve">ожение № 1 </w:t>
            </w:r>
          </w:p>
          <w:p w:rsidR="00F257B3" w:rsidRDefault="00C34388" w:rsidP="00F257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F257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администрации </w:t>
            </w:r>
          </w:p>
          <w:p w:rsidR="00F257B3" w:rsidRDefault="00F257B3" w:rsidP="00F257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муниципального образования</w:t>
            </w:r>
          </w:p>
          <w:p w:rsidR="003912C8" w:rsidRPr="003912C8" w:rsidRDefault="00F257B3" w:rsidP="00F257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Кимовский район   </w:t>
            </w:r>
            <w:r w:rsidR="003912C8" w:rsidRPr="0039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2C8" w:rsidRPr="003912C8" w:rsidRDefault="003912C8" w:rsidP="009E6946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C8" w:rsidRPr="003912C8" w:rsidRDefault="003912C8" w:rsidP="009E69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от                   №</w:t>
            </w:r>
          </w:p>
        </w:tc>
      </w:tr>
    </w:tbl>
    <w:p w:rsidR="003912C8" w:rsidRPr="00D00D40" w:rsidRDefault="00F23D16" w:rsidP="003912C8">
      <w:pPr>
        <w:pStyle w:val="a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3912C8" w:rsidRPr="00D00D40">
        <w:rPr>
          <w:rFonts w:ascii="Times New Roman" w:hAnsi="Times New Roman"/>
        </w:rPr>
        <w:t>ОГОВОР № ____</w:t>
      </w:r>
    </w:p>
    <w:p w:rsidR="003912C8" w:rsidRPr="00D00D40" w:rsidRDefault="003912C8" w:rsidP="003912C8">
      <w:pPr>
        <w:pStyle w:val="af"/>
        <w:jc w:val="center"/>
        <w:rPr>
          <w:rFonts w:ascii="Times New Roman" w:hAnsi="Times New Roman"/>
        </w:rPr>
      </w:pPr>
      <w:r w:rsidRPr="00D00D40">
        <w:rPr>
          <w:rFonts w:ascii="Times New Roman" w:hAnsi="Times New Roman"/>
        </w:rPr>
        <w:t>пожертвования денежных средств</w:t>
      </w:r>
    </w:p>
    <w:p w:rsidR="003912C8" w:rsidRPr="00D00D40" w:rsidRDefault="003912C8" w:rsidP="003912C8">
      <w:pPr>
        <w:pStyle w:val="af"/>
        <w:jc w:val="center"/>
        <w:rPr>
          <w:rFonts w:ascii="Times New Roman" w:hAnsi="Times New Roman"/>
        </w:rPr>
      </w:pPr>
    </w:p>
    <w:p w:rsidR="003912C8" w:rsidRPr="00D00D40" w:rsidRDefault="003912C8" w:rsidP="003912C8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00D40">
        <w:rPr>
          <w:rFonts w:ascii="Times New Roman" w:hAnsi="Times New Roman"/>
        </w:rPr>
        <w:tab/>
      </w:r>
      <w:r w:rsidRPr="00D00D40">
        <w:rPr>
          <w:rFonts w:ascii="Times New Roman" w:hAnsi="Times New Roman"/>
        </w:rPr>
        <w:tab/>
        <w:t>«____» ______________ г.</w:t>
      </w:r>
    </w:p>
    <w:p w:rsidR="003912C8" w:rsidRPr="00D00D40" w:rsidRDefault="003912C8" w:rsidP="003912C8">
      <w:pPr>
        <w:pStyle w:val="af"/>
        <w:rPr>
          <w:rFonts w:ascii="Times New Roman" w:hAnsi="Times New Roman"/>
        </w:rPr>
      </w:pPr>
    </w:p>
    <w:p w:rsidR="003912C8" w:rsidRPr="00D00D40" w:rsidRDefault="003912C8" w:rsidP="003912C8">
      <w:pPr>
        <w:pStyle w:val="af"/>
        <w:jc w:val="both"/>
        <w:rPr>
          <w:rFonts w:ascii="Times New Roman" w:hAnsi="Times New Roman"/>
        </w:rPr>
      </w:pPr>
      <w:r w:rsidRPr="00D00D40">
        <w:rPr>
          <w:rFonts w:ascii="Times New Roman" w:hAnsi="Times New Roman"/>
        </w:rPr>
        <w:t>_________________________________________, именуем ___ в дальнейшем «Жертвователь»,  в лице _________________________________________, действующий (ая) на основании _________________</w:t>
      </w:r>
    </w:p>
    <w:p w:rsidR="003912C8" w:rsidRDefault="003912C8" w:rsidP="003912C8">
      <w:pPr>
        <w:pStyle w:val="af"/>
        <w:jc w:val="both"/>
        <w:rPr>
          <w:rFonts w:ascii="Times New Roman" w:hAnsi="Times New Roman"/>
        </w:rPr>
      </w:pPr>
      <w:r w:rsidRPr="00D00D40">
        <w:rPr>
          <w:rFonts w:ascii="Times New Roman" w:hAnsi="Times New Roman"/>
        </w:rPr>
        <w:t xml:space="preserve">_________________, с одной стороны, и </w:t>
      </w:r>
      <w:r>
        <w:rPr>
          <w:rFonts w:ascii="Times New Roman" w:hAnsi="Times New Roman"/>
        </w:rPr>
        <w:t>____________________________(администрация муниципального образования)</w:t>
      </w:r>
      <w:r w:rsidRPr="00D00D40">
        <w:rPr>
          <w:rFonts w:ascii="Times New Roman" w:hAnsi="Times New Roman"/>
        </w:rPr>
        <w:t>, именуемое в дальнейшем «Одаряемый», в лице</w:t>
      </w:r>
      <w:r>
        <w:rPr>
          <w:rFonts w:ascii="Times New Roman" w:hAnsi="Times New Roman"/>
        </w:rPr>
        <w:t>_______________________________________________</w:t>
      </w:r>
      <w:r w:rsidRPr="00D00D40">
        <w:rPr>
          <w:rFonts w:ascii="Times New Roman" w:hAnsi="Times New Roman"/>
        </w:rPr>
        <w:t>., действующего на основании</w:t>
      </w:r>
      <w:r>
        <w:rPr>
          <w:rFonts w:ascii="Times New Roman" w:hAnsi="Times New Roman"/>
        </w:rPr>
        <w:t xml:space="preserve"> Договора</w:t>
      </w:r>
      <w:r w:rsidRPr="00D00D40">
        <w:rPr>
          <w:rFonts w:ascii="Times New Roman" w:hAnsi="Times New Roman"/>
        </w:rPr>
        <w:t>, с другой стороны, а вместе именуемые «Стороны», заключили настоящий Договор о нижеследующем: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00D40">
        <w:rPr>
          <w:rFonts w:ascii="Times New Roman" w:hAnsi="Times New Roman"/>
        </w:rPr>
        <w:t>Жертвователь передает (обязуется передать) в собственность Одаряемому  денежные средства в размере: ____________________________________________________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D00D40">
        <w:rPr>
          <w:rFonts w:ascii="Times New Roman" w:hAnsi="Times New Roman"/>
        </w:rPr>
        <w:t>Одаряемый обязан использовать пожертвованные денежные средства на следующие цели</w:t>
      </w:r>
      <w:r>
        <w:rPr>
          <w:rFonts w:ascii="Times New Roman" w:hAnsi="Times New Roman"/>
        </w:rPr>
        <w:t xml:space="preserve"> (объект благоустройства, виды работ </w:t>
      </w:r>
      <w:r w:rsidRPr="00D00D40">
        <w:rPr>
          <w:rFonts w:ascii="Times New Roman" w:hAnsi="Times New Roman"/>
        </w:rPr>
        <w:t>: __________________________________________________________________________________________________________________________________________________________________________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D00D40">
        <w:rPr>
          <w:rFonts w:ascii="Times New Roman" w:hAnsi="Times New Roman"/>
        </w:rPr>
        <w:t xml:space="preserve">Денежные средства в полном объеме перечисляются  Жертвователем на расчетный счет Одаряемого, указанный в п. 13 настоящего Договора. Денежные средства по настоящему Договору считаются переданными, а Договор считается исполненным Сторонами с момента зачисления денежных средств в указанной в  </w:t>
      </w:r>
      <w:hyperlink r:id="rId8" w:history="1">
        <w:r w:rsidRPr="00D00D40">
          <w:rPr>
            <w:rFonts w:ascii="Times New Roman" w:hAnsi="Times New Roman"/>
          </w:rPr>
          <w:t>п.1</w:t>
        </w:r>
      </w:hyperlink>
      <w:r w:rsidRPr="00D00D40">
        <w:rPr>
          <w:rFonts w:ascii="Times New Roman" w:hAnsi="Times New Roman"/>
        </w:rPr>
        <w:t xml:space="preserve"> настоящего Договора сумме на счет Одаряемого.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D00D40">
        <w:rPr>
          <w:rFonts w:ascii="Times New Roman" w:hAnsi="Times New Roman"/>
        </w:rPr>
        <w:t xml:space="preserve">Одаряемый принимает пожертвование по настоящему Договору и обязуется использовать его в соответствии с целями, указанными в п. 2 настоящего Договора. 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D00D40">
        <w:rPr>
          <w:rFonts w:ascii="Times New Roman" w:hAnsi="Times New Roman"/>
        </w:rPr>
        <w:t>Одаряемый обязан по требованию Жертвователя предоставлять последнему всю необходимую информацию о целевом использовании денежный средств, переданных по настоящему Договору в виде отчета в произвольной форме.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D00D40">
        <w:rPr>
          <w:rFonts w:ascii="Times New Roman" w:hAnsi="Times New Roman"/>
        </w:rPr>
        <w:t>Жертвователь вправе проверять целевое использование денежных средств, переданных Одаряемому по настоящему Договору.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D00D40">
        <w:rPr>
          <w:rFonts w:ascii="Times New Roman" w:hAnsi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D00D40">
        <w:rPr>
          <w:rFonts w:ascii="Times New Roman" w:hAnsi="Times New Roman"/>
        </w:rPr>
        <w:t>При  неурегулировании  в процессе переговоров спорных вопросов</w:t>
      </w:r>
      <w:r w:rsidR="00F257B3">
        <w:rPr>
          <w:rFonts w:ascii="Times New Roman" w:hAnsi="Times New Roman"/>
        </w:rPr>
        <w:t>,</w:t>
      </w:r>
      <w:r w:rsidRPr="00D00D40">
        <w:rPr>
          <w:rFonts w:ascii="Times New Roman" w:hAnsi="Times New Roman"/>
        </w:rPr>
        <w:t xml:space="preserve"> споры разрешаются в суде в порядке, установленном действующим законодательством Российской Федерации.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D00D40">
        <w:rPr>
          <w:rFonts w:ascii="Times New Roman" w:hAnsi="Times New Roman"/>
        </w:rPr>
        <w:t>Во всем остальном, что не предусмотрено настоящим Договором, Стороны будут руководствоваться нормами гражданского законодательства  Российской Федерации.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D00D40">
        <w:rPr>
          <w:rFonts w:ascii="Times New Roman" w:hAnsi="Times New Roman"/>
        </w:rPr>
        <w:t>Стороны обязуются осуществить все необходимые действия по передаче и приему пожертвованного имущества в соответствии с требованиями законодательства Российской Федерации.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D00D40">
        <w:rPr>
          <w:rFonts w:ascii="Times New Roman" w:hAnsi="Times New Roman"/>
        </w:rPr>
        <w:t>Настоящий Договор вступает в силу с момента его подписания Сторонами и действует до полного исполнения</w:t>
      </w:r>
      <w:r>
        <w:rPr>
          <w:rFonts w:ascii="Times New Roman" w:hAnsi="Times New Roman"/>
        </w:rPr>
        <w:t xml:space="preserve"> ими своих обязательств по нему.</w:t>
      </w:r>
    </w:p>
    <w:p w:rsidR="003912C8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Pr="00D00D40">
        <w:rPr>
          <w:rFonts w:ascii="Times New Roman" w:hAnsi="Times New Roman"/>
        </w:rPr>
        <w:t>Настоящий Договор составлен в 2-х экземплярах, обладающих одинаковой юридической силой.</w:t>
      </w:r>
    </w:p>
    <w:p w:rsidR="003912C8" w:rsidRPr="00D00D40" w:rsidRDefault="003912C8" w:rsidP="003912C8">
      <w:pPr>
        <w:pStyle w:val="af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Pr="00D00D40">
        <w:rPr>
          <w:rFonts w:ascii="Times New Roman" w:hAnsi="Times New Roman"/>
        </w:rPr>
        <w:t>Реквизиты и подписи Сторон.</w:t>
      </w:r>
    </w:p>
    <w:p w:rsidR="003912C8" w:rsidRPr="00D00D40" w:rsidRDefault="003912C8" w:rsidP="003912C8">
      <w:pPr>
        <w:pStyle w:val="af"/>
        <w:ind w:left="360"/>
        <w:jc w:val="both"/>
        <w:rPr>
          <w:rFonts w:ascii="Times New Roman" w:hAnsi="Times New Roman"/>
        </w:rPr>
      </w:pPr>
    </w:p>
    <w:tbl>
      <w:tblPr>
        <w:tblW w:w="0" w:type="auto"/>
        <w:tblInd w:w="534" w:type="dxa"/>
        <w:tblLook w:val="04A0"/>
      </w:tblPr>
      <w:tblGrid>
        <w:gridCol w:w="4259"/>
        <w:gridCol w:w="4778"/>
      </w:tblGrid>
      <w:tr w:rsidR="003912C8" w:rsidRPr="00D00D40" w:rsidTr="003912C8">
        <w:trPr>
          <w:trHeight w:val="424"/>
        </w:trPr>
        <w:tc>
          <w:tcPr>
            <w:tcW w:w="4259" w:type="dxa"/>
          </w:tcPr>
          <w:p w:rsidR="003912C8" w:rsidRDefault="003912C8" w:rsidP="009E6946">
            <w:pPr>
              <w:pStyle w:val="af"/>
              <w:rPr>
                <w:rFonts w:ascii="Times New Roman" w:hAnsi="Times New Roman"/>
                <w:b/>
              </w:rPr>
            </w:pPr>
          </w:p>
          <w:p w:rsidR="003912C8" w:rsidRPr="00D00D40" w:rsidRDefault="003912C8" w:rsidP="009E6946">
            <w:pPr>
              <w:pStyle w:val="af"/>
              <w:ind w:left="720" w:hanging="360"/>
              <w:jc w:val="center"/>
              <w:rPr>
                <w:rFonts w:ascii="Times New Roman" w:hAnsi="Times New Roman"/>
                <w:b/>
              </w:rPr>
            </w:pPr>
            <w:r w:rsidRPr="00D00D40">
              <w:rPr>
                <w:rFonts w:ascii="Times New Roman" w:hAnsi="Times New Roman"/>
                <w:b/>
              </w:rPr>
              <w:t>Жертвователь</w:t>
            </w:r>
          </w:p>
        </w:tc>
        <w:tc>
          <w:tcPr>
            <w:tcW w:w="4778" w:type="dxa"/>
          </w:tcPr>
          <w:p w:rsidR="003912C8" w:rsidRDefault="003912C8" w:rsidP="009E6946">
            <w:pPr>
              <w:pStyle w:val="af"/>
              <w:rPr>
                <w:rFonts w:ascii="Times New Roman" w:hAnsi="Times New Roman"/>
                <w:b/>
              </w:rPr>
            </w:pPr>
          </w:p>
          <w:p w:rsidR="003912C8" w:rsidRPr="00D00D40" w:rsidRDefault="003912C8" w:rsidP="009E6946">
            <w:pPr>
              <w:pStyle w:val="af"/>
              <w:ind w:left="720" w:hanging="360"/>
              <w:jc w:val="center"/>
              <w:rPr>
                <w:rFonts w:ascii="Times New Roman" w:hAnsi="Times New Roman"/>
                <w:b/>
              </w:rPr>
            </w:pPr>
            <w:r w:rsidRPr="00D00D40">
              <w:rPr>
                <w:rFonts w:ascii="Times New Roman" w:hAnsi="Times New Roman"/>
                <w:b/>
              </w:rPr>
              <w:t>Одаряемый</w:t>
            </w:r>
          </w:p>
        </w:tc>
      </w:tr>
      <w:tr w:rsidR="003912C8" w:rsidRPr="00D00D40" w:rsidTr="003912C8">
        <w:tc>
          <w:tcPr>
            <w:tcW w:w="4259" w:type="dxa"/>
          </w:tcPr>
          <w:p w:rsidR="003912C8" w:rsidRPr="00D00D40" w:rsidRDefault="003912C8" w:rsidP="009E6946">
            <w:pPr>
              <w:pStyle w:val="af"/>
              <w:spacing w:line="360" w:lineRule="auto"/>
              <w:jc w:val="center"/>
              <w:rPr>
                <w:rFonts w:ascii="Times New Roman" w:hAnsi="Times New Roman"/>
              </w:rPr>
            </w:pPr>
            <w:r w:rsidRPr="00D00D40">
              <w:rPr>
                <w:rFonts w:ascii="Times New Roman" w:hAnsi="Times New Roman"/>
              </w:rPr>
              <w:t>___________________________</w:t>
            </w:r>
          </w:p>
          <w:p w:rsidR="003912C8" w:rsidRPr="00D00D40" w:rsidRDefault="003912C8" w:rsidP="009E6946">
            <w:pPr>
              <w:pStyle w:val="af"/>
              <w:spacing w:line="360" w:lineRule="auto"/>
              <w:jc w:val="center"/>
              <w:rPr>
                <w:rFonts w:ascii="Times New Roman" w:hAnsi="Times New Roman"/>
              </w:rPr>
            </w:pPr>
            <w:r w:rsidRPr="00D00D40">
              <w:rPr>
                <w:rFonts w:ascii="Times New Roman" w:hAnsi="Times New Roman"/>
              </w:rPr>
              <w:t>___________________________</w:t>
            </w:r>
          </w:p>
          <w:p w:rsidR="003912C8" w:rsidRPr="00D00D40" w:rsidRDefault="003912C8" w:rsidP="009E6946">
            <w:pPr>
              <w:pStyle w:val="af"/>
              <w:spacing w:line="360" w:lineRule="auto"/>
              <w:jc w:val="center"/>
              <w:rPr>
                <w:rFonts w:ascii="Times New Roman" w:hAnsi="Times New Roman"/>
              </w:rPr>
            </w:pPr>
            <w:r w:rsidRPr="00D00D40">
              <w:rPr>
                <w:rFonts w:ascii="Times New Roman" w:hAnsi="Times New Roman"/>
              </w:rPr>
              <w:t>___________________________</w:t>
            </w:r>
          </w:p>
          <w:p w:rsidR="003912C8" w:rsidRPr="00D00D40" w:rsidRDefault="003912C8" w:rsidP="009E6946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D00D40">
              <w:rPr>
                <w:rFonts w:ascii="Times New Roman" w:hAnsi="Times New Roman"/>
              </w:rPr>
              <w:t>______________/_______________/</w:t>
            </w:r>
          </w:p>
          <w:p w:rsidR="003912C8" w:rsidRPr="00D00D40" w:rsidRDefault="003912C8" w:rsidP="009E6946">
            <w:pPr>
              <w:pStyle w:val="af"/>
              <w:jc w:val="center"/>
              <w:rPr>
                <w:rFonts w:ascii="Times New Roman" w:hAnsi="Times New Roman"/>
              </w:rPr>
            </w:pPr>
            <w:r w:rsidRPr="00D00D40">
              <w:rPr>
                <w:rFonts w:ascii="Times New Roman" w:hAnsi="Times New Roman"/>
              </w:rPr>
              <w:t>(подпись)         Ф.И.О.</w:t>
            </w:r>
          </w:p>
        </w:tc>
        <w:tc>
          <w:tcPr>
            <w:tcW w:w="4778" w:type="dxa"/>
          </w:tcPr>
          <w:p w:rsidR="003912C8" w:rsidRPr="00D00D40" w:rsidRDefault="003912C8" w:rsidP="009E6946">
            <w:pPr>
              <w:pStyle w:val="af"/>
              <w:spacing w:line="360" w:lineRule="auto"/>
              <w:jc w:val="center"/>
              <w:rPr>
                <w:rFonts w:ascii="Times New Roman" w:hAnsi="Times New Roman"/>
              </w:rPr>
            </w:pPr>
            <w:r w:rsidRPr="00D00D40">
              <w:rPr>
                <w:rFonts w:ascii="Times New Roman" w:hAnsi="Times New Roman"/>
              </w:rPr>
              <w:t>___________________________</w:t>
            </w:r>
          </w:p>
          <w:p w:rsidR="003912C8" w:rsidRPr="00D00D40" w:rsidRDefault="003912C8" w:rsidP="009E6946">
            <w:pPr>
              <w:pStyle w:val="af"/>
              <w:spacing w:line="360" w:lineRule="auto"/>
              <w:jc w:val="center"/>
              <w:rPr>
                <w:rFonts w:ascii="Times New Roman" w:hAnsi="Times New Roman"/>
              </w:rPr>
            </w:pPr>
            <w:r w:rsidRPr="00D00D40">
              <w:rPr>
                <w:rFonts w:ascii="Times New Roman" w:hAnsi="Times New Roman"/>
              </w:rPr>
              <w:t>___________________________</w:t>
            </w:r>
          </w:p>
          <w:p w:rsidR="003912C8" w:rsidRPr="00D00D40" w:rsidRDefault="003912C8" w:rsidP="009E6946">
            <w:pPr>
              <w:pStyle w:val="af"/>
              <w:spacing w:line="360" w:lineRule="auto"/>
              <w:jc w:val="center"/>
              <w:rPr>
                <w:rFonts w:ascii="Times New Roman" w:hAnsi="Times New Roman"/>
              </w:rPr>
            </w:pPr>
            <w:r w:rsidRPr="00D00D40">
              <w:rPr>
                <w:rFonts w:ascii="Times New Roman" w:hAnsi="Times New Roman"/>
              </w:rPr>
              <w:t>___________________________</w:t>
            </w:r>
          </w:p>
          <w:p w:rsidR="003912C8" w:rsidRPr="00D00D40" w:rsidRDefault="003912C8" w:rsidP="009E6946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D00D40">
              <w:rPr>
                <w:rFonts w:ascii="Times New Roman" w:hAnsi="Times New Roman"/>
              </w:rPr>
              <w:t>______________/_______________/</w:t>
            </w:r>
          </w:p>
          <w:p w:rsidR="003912C8" w:rsidRPr="00D00D40" w:rsidRDefault="003912C8" w:rsidP="009E6946">
            <w:pPr>
              <w:pStyle w:val="af"/>
              <w:ind w:left="720"/>
              <w:jc w:val="both"/>
              <w:rPr>
                <w:rFonts w:ascii="Times New Roman" w:hAnsi="Times New Roman"/>
              </w:rPr>
            </w:pPr>
            <w:r w:rsidRPr="00D00D40">
              <w:rPr>
                <w:rFonts w:ascii="Times New Roman" w:hAnsi="Times New Roman"/>
              </w:rPr>
              <w:t>(подпись)         Ф.И.О.</w:t>
            </w:r>
          </w:p>
          <w:p w:rsidR="003912C8" w:rsidRPr="00D00D40" w:rsidRDefault="003912C8" w:rsidP="009E6946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:rsidR="00C87C6D" w:rsidRPr="00C87C6D" w:rsidRDefault="00C87C6D" w:rsidP="003912C8">
      <w:pPr>
        <w:rPr>
          <w:rFonts w:ascii="Times New Roman" w:hAnsi="Times New Roman" w:cs="Times New Roman"/>
          <w:b/>
          <w:sz w:val="24"/>
          <w:szCs w:val="24"/>
        </w:rPr>
      </w:pPr>
    </w:p>
    <w:sectPr w:rsidR="00C87C6D" w:rsidRPr="00C87C6D" w:rsidSect="005734EA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5AC" w:rsidRDefault="00BE75AC" w:rsidP="00910BF3">
      <w:pPr>
        <w:spacing w:after="0" w:line="240" w:lineRule="auto"/>
      </w:pPr>
      <w:r>
        <w:separator/>
      </w:r>
    </w:p>
  </w:endnote>
  <w:endnote w:type="continuationSeparator" w:id="1">
    <w:p w:rsidR="00BE75AC" w:rsidRDefault="00BE75AC" w:rsidP="0091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5AC" w:rsidRDefault="00BE75AC" w:rsidP="00910BF3">
      <w:pPr>
        <w:spacing w:after="0" w:line="240" w:lineRule="auto"/>
      </w:pPr>
      <w:r>
        <w:separator/>
      </w:r>
    </w:p>
  </w:footnote>
  <w:footnote w:type="continuationSeparator" w:id="1">
    <w:p w:rsidR="00BE75AC" w:rsidRDefault="00BE75AC" w:rsidP="0091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1F" w:rsidRDefault="00F830C3" w:rsidP="003A3D8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67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751F" w:rsidRDefault="00A6751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1F" w:rsidRDefault="00F830C3">
    <w:pPr>
      <w:pStyle w:val="aa"/>
      <w:jc w:val="center"/>
    </w:pPr>
    <w:fldSimple w:instr="PAGE   \* MERGEFORMAT">
      <w:r w:rsidR="00611811">
        <w:rPr>
          <w:noProof/>
        </w:rPr>
        <w:t>2</w:t>
      </w:r>
    </w:fldSimple>
  </w:p>
  <w:p w:rsidR="00A6751F" w:rsidRDefault="00A675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D97"/>
    <w:multiLevelType w:val="multilevel"/>
    <w:tmpl w:val="45A2D6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>
    <w:nsid w:val="50B74F2C"/>
    <w:multiLevelType w:val="hybridMultilevel"/>
    <w:tmpl w:val="015E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0A9"/>
    <w:rsid w:val="000043A5"/>
    <w:rsid w:val="00007A04"/>
    <w:rsid w:val="00010874"/>
    <w:rsid w:val="000163FF"/>
    <w:rsid w:val="000273B6"/>
    <w:rsid w:val="0006539A"/>
    <w:rsid w:val="00074A93"/>
    <w:rsid w:val="000813A7"/>
    <w:rsid w:val="00097755"/>
    <w:rsid w:val="000E48FF"/>
    <w:rsid w:val="000F1431"/>
    <w:rsid w:val="000F351A"/>
    <w:rsid w:val="00102C71"/>
    <w:rsid w:val="00106E40"/>
    <w:rsid w:val="00136072"/>
    <w:rsid w:val="00137F02"/>
    <w:rsid w:val="00154DBC"/>
    <w:rsid w:val="001A7134"/>
    <w:rsid w:val="001E2CCE"/>
    <w:rsid w:val="001F6C38"/>
    <w:rsid w:val="00227AC1"/>
    <w:rsid w:val="00236D5B"/>
    <w:rsid w:val="00245F48"/>
    <w:rsid w:val="00262409"/>
    <w:rsid w:val="00281559"/>
    <w:rsid w:val="00282DEC"/>
    <w:rsid w:val="002860A9"/>
    <w:rsid w:val="0028685B"/>
    <w:rsid w:val="002A42D2"/>
    <w:rsid w:val="002B6F0C"/>
    <w:rsid w:val="002C10F6"/>
    <w:rsid w:val="002E622C"/>
    <w:rsid w:val="002F32F9"/>
    <w:rsid w:val="00333B81"/>
    <w:rsid w:val="00333CAA"/>
    <w:rsid w:val="00366050"/>
    <w:rsid w:val="003705A8"/>
    <w:rsid w:val="003912C8"/>
    <w:rsid w:val="003A3D87"/>
    <w:rsid w:val="003C1D5F"/>
    <w:rsid w:val="00403C7C"/>
    <w:rsid w:val="00410A03"/>
    <w:rsid w:val="00413825"/>
    <w:rsid w:val="0044692B"/>
    <w:rsid w:val="00461C8A"/>
    <w:rsid w:val="004A75D2"/>
    <w:rsid w:val="004D3333"/>
    <w:rsid w:val="004D37F1"/>
    <w:rsid w:val="004E4C1D"/>
    <w:rsid w:val="00520BA8"/>
    <w:rsid w:val="00545AF2"/>
    <w:rsid w:val="00550054"/>
    <w:rsid w:val="00572E0A"/>
    <w:rsid w:val="005734EA"/>
    <w:rsid w:val="00576C19"/>
    <w:rsid w:val="00587946"/>
    <w:rsid w:val="005D59C4"/>
    <w:rsid w:val="005D746D"/>
    <w:rsid w:val="00611811"/>
    <w:rsid w:val="00632618"/>
    <w:rsid w:val="00654857"/>
    <w:rsid w:val="00676024"/>
    <w:rsid w:val="00677544"/>
    <w:rsid w:val="00690093"/>
    <w:rsid w:val="006C150B"/>
    <w:rsid w:val="00701219"/>
    <w:rsid w:val="0072403D"/>
    <w:rsid w:val="00727F7A"/>
    <w:rsid w:val="00764833"/>
    <w:rsid w:val="007663C1"/>
    <w:rsid w:val="0077159A"/>
    <w:rsid w:val="00790B13"/>
    <w:rsid w:val="007F67C9"/>
    <w:rsid w:val="00810347"/>
    <w:rsid w:val="008563E1"/>
    <w:rsid w:val="00875B2D"/>
    <w:rsid w:val="00890164"/>
    <w:rsid w:val="008B37BE"/>
    <w:rsid w:val="008B58E8"/>
    <w:rsid w:val="008C1E06"/>
    <w:rsid w:val="008E3FDD"/>
    <w:rsid w:val="008E6D20"/>
    <w:rsid w:val="008E76D3"/>
    <w:rsid w:val="008E7A26"/>
    <w:rsid w:val="00910BF3"/>
    <w:rsid w:val="0094315B"/>
    <w:rsid w:val="00947F49"/>
    <w:rsid w:val="00956BBA"/>
    <w:rsid w:val="009649CC"/>
    <w:rsid w:val="009E1E21"/>
    <w:rsid w:val="009F570E"/>
    <w:rsid w:val="00A22CA1"/>
    <w:rsid w:val="00A22F5A"/>
    <w:rsid w:val="00A435FD"/>
    <w:rsid w:val="00A53277"/>
    <w:rsid w:val="00A57F73"/>
    <w:rsid w:val="00A61092"/>
    <w:rsid w:val="00A6751F"/>
    <w:rsid w:val="00A723B8"/>
    <w:rsid w:val="00AB7ABC"/>
    <w:rsid w:val="00B018B2"/>
    <w:rsid w:val="00B9507A"/>
    <w:rsid w:val="00BB2FCD"/>
    <w:rsid w:val="00BC5DD7"/>
    <w:rsid w:val="00BE75AC"/>
    <w:rsid w:val="00BF2214"/>
    <w:rsid w:val="00BF32B8"/>
    <w:rsid w:val="00C03106"/>
    <w:rsid w:val="00C0757B"/>
    <w:rsid w:val="00C2395F"/>
    <w:rsid w:val="00C30F66"/>
    <w:rsid w:val="00C33209"/>
    <w:rsid w:val="00C34388"/>
    <w:rsid w:val="00C360DD"/>
    <w:rsid w:val="00C43754"/>
    <w:rsid w:val="00C448CF"/>
    <w:rsid w:val="00C81E9C"/>
    <w:rsid w:val="00C8669A"/>
    <w:rsid w:val="00C87C00"/>
    <w:rsid w:val="00C87C6D"/>
    <w:rsid w:val="00CB7541"/>
    <w:rsid w:val="00CD2A46"/>
    <w:rsid w:val="00D01D3E"/>
    <w:rsid w:val="00D23852"/>
    <w:rsid w:val="00D242F2"/>
    <w:rsid w:val="00D3660F"/>
    <w:rsid w:val="00D62586"/>
    <w:rsid w:val="00D65925"/>
    <w:rsid w:val="00D6788B"/>
    <w:rsid w:val="00D874B7"/>
    <w:rsid w:val="00D876A4"/>
    <w:rsid w:val="00DE1F7D"/>
    <w:rsid w:val="00DF1EBE"/>
    <w:rsid w:val="00E15869"/>
    <w:rsid w:val="00E3431D"/>
    <w:rsid w:val="00E64874"/>
    <w:rsid w:val="00E67C5B"/>
    <w:rsid w:val="00E745F3"/>
    <w:rsid w:val="00E851A6"/>
    <w:rsid w:val="00E92406"/>
    <w:rsid w:val="00F126F6"/>
    <w:rsid w:val="00F23D16"/>
    <w:rsid w:val="00F257B3"/>
    <w:rsid w:val="00F43F7F"/>
    <w:rsid w:val="00F64D04"/>
    <w:rsid w:val="00F74247"/>
    <w:rsid w:val="00F8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7F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7F73"/>
  </w:style>
  <w:style w:type="table" w:styleId="a5">
    <w:name w:val="Table Grid"/>
    <w:basedOn w:val="a1"/>
    <w:uiPriority w:val="59"/>
    <w:rsid w:val="0067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60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23B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B8"/>
    <w:rPr>
      <w:rFonts w:ascii="Calibri" w:hAnsi="Calibri"/>
      <w:sz w:val="16"/>
      <w:szCs w:val="16"/>
    </w:rPr>
  </w:style>
  <w:style w:type="paragraph" w:customStyle="1" w:styleId="Default">
    <w:name w:val="Default"/>
    <w:rsid w:val="004A7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54DBC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A3D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A3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A3D87"/>
  </w:style>
  <w:style w:type="paragraph" w:styleId="ad">
    <w:name w:val="footer"/>
    <w:basedOn w:val="a"/>
    <w:link w:val="ae"/>
    <w:uiPriority w:val="99"/>
    <w:semiHidden/>
    <w:unhideWhenUsed/>
    <w:rsid w:val="005D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D59C4"/>
  </w:style>
  <w:style w:type="paragraph" w:customStyle="1" w:styleId="ConsPlusTitle">
    <w:name w:val="ConsPlusTitle"/>
    <w:rsid w:val="00391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3912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7F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7F73"/>
  </w:style>
  <w:style w:type="table" w:styleId="a5">
    <w:name w:val="Table Grid"/>
    <w:basedOn w:val="a1"/>
    <w:uiPriority w:val="59"/>
    <w:rsid w:val="006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60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23B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B8"/>
    <w:rPr>
      <w:rFonts w:ascii="Calibri" w:hAnsi="Calibri"/>
      <w:sz w:val="16"/>
      <w:szCs w:val="16"/>
    </w:rPr>
  </w:style>
  <w:style w:type="paragraph" w:customStyle="1" w:styleId="Default">
    <w:name w:val="Default"/>
    <w:rsid w:val="004A7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54D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D080AE4FEE16D3640E1CF8EA9DA4911F63208E43F08F0E009C40D9BB706EA6C60EE20EE6B913WCX6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E8135-B80A-43AE-BDF4-910D10F3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5438</TotalTime>
  <Pages>7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Макарчева</dc:creator>
  <cp:lastModifiedBy>Подкопаева Ольга Васильевна</cp:lastModifiedBy>
  <cp:revision>40</cp:revision>
  <cp:lastPrinted>2018-06-09T13:16:00Z</cp:lastPrinted>
  <dcterms:created xsi:type="dcterms:W3CDTF">2017-04-06T11:53:00Z</dcterms:created>
  <dcterms:modified xsi:type="dcterms:W3CDTF">2018-06-09T13:18:00Z</dcterms:modified>
</cp:coreProperties>
</file>