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317F68" w:rsidTr="007F6A25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Default="00317F68" w:rsidP="007F6A2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7F68" w:rsidRDefault="00317F68" w:rsidP="007F6A25">
            <w:pPr>
              <w:jc w:val="center"/>
            </w:pPr>
          </w:p>
          <w:p w:rsidR="00317F68" w:rsidRDefault="00317F68" w:rsidP="007F6A25">
            <w:pPr>
              <w:jc w:val="center"/>
            </w:pPr>
          </w:p>
        </w:tc>
      </w:tr>
      <w:tr w:rsidR="00317F68" w:rsidRPr="00A55345" w:rsidTr="007F6A25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Pr="00A55345" w:rsidRDefault="00317F68" w:rsidP="007F6A25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317F68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Pr="00352E88" w:rsidRDefault="00317F68" w:rsidP="007F6A25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317F68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Pr="00352E88" w:rsidRDefault="00317F68" w:rsidP="007F6A25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317F68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Pr="00352E88" w:rsidRDefault="00317F68" w:rsidP="007F6A25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317F68" w:rsidRPr="0056319D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68" w:rsidRPr="0056319D" w:rsidRDefault="00317F68" w:rsidP="007F6A25">
            <w:r>
              <w:t xml:space="preserve">           </w:t>
            </w:r>
          </w:p>
        </w:tc>
      </w:tr>
      <w:tr w:rsidR="00317F68" w:rsidRPr="00317F68" w:rsidTr="007F6A25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17F68" w:rsidRPr="00317F68" w:rsidRDefault="00317F68" w:rsidP="0031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17F68" w:rsidRPr="00317F68" w:rsidRDefault="00317F68" w:rsidP="0031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 557</w:t>
            </w:r>
          </w:p>
        </w:tc>
      </w:tr>
    </w:tbl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2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Кимовский район 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067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0672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959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672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B0" w:rsidRPr="00506724" w:rsidRDefault="00830FB0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06724">
        <w:rPr>
          <w:rFonts w:ascii="Times New Roman" w:hAnsi="Times New Roman" w:cs="Times New Roman"/>
          <w:color w:val="030303"/>
          <w:sz w:val="24"/>
          <w:szCs w:val="24"/>
        </w:rPr>
        <w:t xml:space="preserve">В </w:t>
      </w:r>
      <w:r w:rsidRPr="00506724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506724">
        <w:rPr>
          <w:rFonts w:ascii="Times New Roman" w:hAnsi="Times New Roman" w:cs="Times New Roman"/>
          <w:color w:val="030303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36E8" w:rsidRDefault="003336E8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EastAsia" w:hAnsi="Times New Roman"/>
          <w:color w:val="030303"/>
          <w:sz w:val="24"/>
          <w:szCs w:val="24"/>
        </w:rPr>
      </w:pPr>
    </w:p>
    <w:p w:rsidR="003F19C3" w:rsidRDefault="003F19C3" w:rsidP="003336E8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>1.</w:t>
      </w:r>
      <w:r w:rsidR="00F20B61">
        <w:rPr>
          <w:rFonts w:ascii="Times New Roman" w:hAnsi="Times New Roman"/>
          <w:color w:val="030303"/>
          <w:sz w:val="24"/>
          <w:szCs w:val="24"/>
        </w:rPr>
        <w:t xml:space="preserve"> 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Внести в </w:t>
      </w:r>
      <w:r>
        <w:rPr>
          <w:rFonts w:ascii="Times New Roman" w:hAnsi="Times New Roman"/>
          <w:color w:val="030303"/>
          <w:sz w:val="24"/>
          <w:szCs w:val="24"/>
        </w:rPr>
        <w:t xml:space="preserve">приложение </w:t>
      </w:r>
      <w:r w:rsidR="00B21759">
        <w:rPr>
          <w:rFonts w:ascii="Times New Roman" w:hAnsi="Times New Roman"/>
          <w:color w:val="030303"/>
          <w:sz w:val="24"/>
          <w:szCs w:val="24"/>
        </w:rPr>
        <w:t xml:space="preserve">к </w:t>
      </w:r>
      <w:r w:rsidRPr="00506724">
        <w:rPr>
          <w:rFonts w:ascii="Times New Roman" w:hAnsi="Times New Roman"/>
          <w:color w:val="030303"/>
          <w:sz w:val="24"/>
          <w:szCs w:val="24"/>
        </w:rPr>
        <w:t>постановлени</w:t>
      </w:r>
      <w:r w:rsidR="00B21759">
        <w:rPr>
          <w:rFonts w:ascii="Times New Roman" w:hAnsi="Times New Roman"/>
          <w:color w:val="030303"/>
          <w:sz w:val="24"/>
          <w:szCs w:val="24"/>
        </w:rPr>
        <w:t>ю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администрации муниципального образования Кимовский район от </w:t>
      </w:r>
      <w:r>
        <w:rPr>
          <w:rFonts w:ascii="Times New Roman" w:hAnsi="Times New Roman"/>
          <w:color w:val="030303"/>
          <w:sz w:val="24"/>
          <w:szCs w:val="24"/>
        </w:rPr>
        <w:t>08</w:t>
      </w:r>
      <w:r w:rsidRPr="00506724">
        <w:rPr>
          <w:rFonts w:ascii="Times New Roman" w:hAnsi="Times New Roman"/>
          <w:color w:val="030303"/>
          <w:sz w:val="24"/>
          <w:szCs w:val="24"/>
        </w:rPr>
        <w:t>.</w:t>
      </w:r>
      <w:r>
        <w:rPr>
          <w:rFonts w:ascii="Times New Roman" w:hAnsi="Times New Roman"/>
          <w:color w:val="030303"/>
          <w:sz w:val="24"/>
          <w:szCs w:val="24"/>
        </w:rPr>
        <w:t>12</w:t>
      </w:r>
      <w:r w:rsidRPr="00506724">
        <w:rPr>
          <w:rFonts w:ascii="Times New Roman" w:hAnsi="Times New Roman"/>
          <w:color w:val="030303"/>
          <w:sz w:val="24"/>
          <w:szCs w:val="24"/>
        </w:rPr>
        <w:t>.201</w:t>
      </w:r>
      <w:r>
        <w:rPr>
          <w:rFonts w:ascii="Times New Roman" w:hAnsi="Times New Roman"/>
          <w:color w:val="030303"/>
          <w:sz w:val="24"/>
          <w:szCs w:val="24"/>
        </w:rPr>
        <w:t>6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№ 1</w:t>
      </w:r>
      <w:r>
        <w:rPr>
          <w:rFonts w:ascii="Times New Roman" w:hAnsi="Times New Roman"/>
          <w:color w:val="030303"/>
          <w:sz w:val="24"/>
          <w:szCs w:val="24"/>
        </w:rPr>
        <w:t xml:space="preserve">959 </w:t>
      </w:r>
      <w:r w:rsidRPr="00506724">
        <w:rPr>
          <w:rFonts w:ascii="Times New Roman" w:hAnsi="Times New Roman"/>
          <w:color w:val="030303"/>
          <w:sz w:val="24"/>
          <w:szCs w:val="24"/>
        </w:rPr>
        <w:t>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/>
          <w:color w:val="030303"/>
          <w:sz w:val="24"/>
          <w:szCs w:val="24"/>
        </w:rPr>
        <w:t>7</w:t>
      </w:r>
      <w:r w:rsidRPr="00506724">
        <w:rPr>
          <w:rFonts w:ascii="Times New Roman" w:hAnsi="Times New Roman"/>
          <w:color w:val="030303"/>
          <w:sz w:val="24"/>
          <w:szCs w:val="24"/>
        </w:rPr>
        <w:t>-202</w:t>
      </w:r>
      <w:r>
        <w:rPr>
          <w:rFonts w:ascii="Times New Roman" w:hAnsi="Times New Roman"/>
          <w:color w:val="030303"/>
          <w:sz w:val="24"/>
          <w:szCs w:val="24"/>
        </w:rPr>
        <w:t>1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годы» следующие  изменения:</w:t>
      </w:r>
    </w:p>
    <w:p w:rsidR="00424309" w:rsidRPr="00506724" w:rsidRDefault="00424309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</w:p>
    <w:p w:rsidR="003F19C3" w:rsidRPr="00424309" w:rsidRDefault="00424309" w:rsidP="00424309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1.1</w:t>
      </w:r>
      <w:r w:rsidR="00531986">
        <w:rPr>
          <w:rFonts w:ascii="Times New Roman" w:eastAsia="Times New Roman" w:hAnsi="Times New Roman" w:cs="Times New Roman"/>
          <w:color w:val="03030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В р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аздел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е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«Перечень мероприятий по реализации муниципальной Программы» </w:t>
      </w:r>
      <w:r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 xml:space="preserve">пункты: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1.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>3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 xml:space="preserve">; 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 xml:space="preserve">1.4; 1.5; 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>2.1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>;</w:t>
      </w:r>
      <w:r w:rsidR="00153C88"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 xml:space="preserve">2.2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изложить в новой редакции:</w:t>
      </w:r>
    </w:p>
    <w:p w:rsidR="00424309" w:rsidRPr="002A6979" w:rsidRDefault="002A6979" w:rsidP="002A697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BE55D0" w:rsidRPr="002A6979">
        <w:rPr>
          <w:rFonts w:ascii="Times New Roman" w:hAnsi="Times New Roman"/>
          <w:b/>
          <w:bCs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04"/>
        <w:gridCol w:w="971"/>
        <w:gridCol w:w="926"/>
        <w:gridCol w:w="207"/>
        <w:gridCol w:w="655"/>
        <w:gridCol w:w="308"/>
        <w:gridCol w:w="873"/>
        <w:gridCol w:w="173"/>
        <w:gridCol w:w="678"/>
        <w:gridCol w:w="47"/>
        <w:gridCol w:w="805"/>
        <w:gridCol w:w="142"/>
        <w:gridCol w:w="815"/>
        <w:gridCol w:w="1283"/>
      </w:tblGrid>
      <w:tr w:rsidR="00E42F21" w:rsidRPr="00153C88" w:rsidTr="00E42F21">
        <w:trPr>
          <w:trHeight w:val="270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E55D0" w:rsidRPr="00153C88" w:rsidRDefault="00E42F21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B0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руб.), всего</w:t>
            </w:r>
          </w:p>
        </w:tc>
        <w:tc>
          <w:tcPr>
            <w:tcW w:w="1812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E42F21" w:rsidRPr="00153C88" w:rsidTr="00E42F21">
        <w:trPr>
          <w:trHeight w:val="825"/>
        </w:trPr>
        <w:tc>
          <w:tcPr>
            <w:tcW w:w="287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F21" w:rsidRPr="00153C88" w:rsidTr="00E42F21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A758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lastRenderedPageBreak/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1A7583" w:rsidRPr="00E0096D" w:rsidRDefault="001A7583" w:rsidP="001F38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2F21" w:rsidRPr="00AC6336" w:rsidTr="00B02DE1">
        <w:trPr>
          <w:trHeight w:val="167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Проведение праздничных мероприятий,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посвященных</w:t>
            </w:r>
            <w:proofErr w:type="gramEnd"/>
            <w:r w:rsidRPr="00E0096D">
              <w:rPr>
                <w:rFonts w:ascii="Times New Roman" w:eastAsia="Times New Roman" w:hAnsi="Times New Roman" w:cs="Times New Roman"/>
                <w:spacing w:val="-6"/>
              </w:rPr>
              <w:t xml:space="preserve"> «Дню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российского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предпринимательства»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Повышение престижа предпринимательской деятельности.</w:t>
            </w:r>
          </w:p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1A7583" w:rsidRPr="006E2902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во 2-ом квартале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2017г. -</w:t>
            </w:r>
            <w:r w:rsidR="0021678D" w:rsidRPr="006E2902">
              <w:rPr>
                <w:rFonts w:ascii="Times New Roman" w:eastAsia="Times New Roman" w:hAnsi="Times New Roman" w:cs="Times New Roman"/>
              </w:rPr>
              <w:t>20</w:t>
            </w:r>
            <w:r w:rsidRPr="006E29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2017г. -</w:t>
            </w:r>
            <w:r w:rsidR="0021678D" w:rsidRPr="006E2902">
              <w:rPr>
                <w:rFonts w:ascii="Times New Roman" w:eastAsia="Times New Roman" w:hAnsi="Times New Roman" w:cs="Times New Roman"/>
              </w:rPr>
              <w:t>20</w:t>
            </w:r>
            <w:r w:rsidRPr="006E29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</w:tc>
      </w:tr>
      <w:tr w:rsidR="00E42F21" w:rsidRPr="00AC6336" w:rsidTr="00B02DE1">
        <w:trPr>
          <w:trHeight w:val="45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 -</w:t>
            </w:r>
            <w:r w:rsidR="00B02DE1" w:rsidRPr="002D129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2D1295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 -</w:t>
            </w:r>
            <w:r w:rsidR="00B02DE1" w:rsidRPr="002D129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2D1295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50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9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61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312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Проведение конкурса «Лучший предприниматель (предприятие) года»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Повышение престижа предпринимательской деятельности.</w:t>
            </w:r>
          </w:p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49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</w:t>
            </w:r>
            <w:r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</w:tc>
      </w:tr>
      <w:tr w:rsidR="00E42F21" w:rsidRPr="00AC6336" w:rsidTr="00B02DE1">
        <w:trPr>
          <w:trHeight w:val="51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 -</w:t>
            </w:r>
          </w:p>
          <w:p w:rsidR="001A7583" w:rsidRPr="002D1295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6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 -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5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58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1029"/>
        </w:trPr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6E2902" w:rsidP="006109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Праздничное мероприятие посвященное </w:t>
            </w:r>
            <w:r w:rsidR="001A7583"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 «</w:t>
            </w:r>
            <w:r w:rsidRPr="006109B4">
              <w:rPr>
                <w:rFonts w:ascii="Times New Roman" w:eastAsia="Times New Roman" w:hAnsi="Times New Roman" w:cs="Times New Roman"/>
                <w:spacing w:val="-6"/>
              </w:rPr>
              <w:t>Дню</w:t>
            </w:r>
            <w:r w:rsidR="00190FFF"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 работника торговли</w:t>
            </w:r>
            <w:r w:rsidR="001A7583" w:rsidRPr="006109B4">
              <w:rPr>
                <w:rFonts w:ascii="Times New Roman" w:eastAsia="Times New Roman" w:hAnsi="Times New Roman" w:cs="Times New Roman"/>
                <w:spacing w:val="-6"/>
              </w:rPr>
              <w:t>»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 xml:space="preserve">Повышение престижа </w:t>
            </w:r>
            <w:r w:rsidR="00190FFF" w:rsidRPr="006109B4">
              <w:rPr>
                <w:rFonts w:ascii="Times New Roman" w:eastAsia="Times New Roman" w:hAnsi="Times New Roman" w:cs="Times New Roman"/>
              </w:rPr>
              <w:t>работника торговли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90FFF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Июль</w:t>
            </w:r>
            <w:r w:rsidR="001A7583" w:rsidRPr="006109B4">
              <w:rPr>
                <w:rFonts w:ascii="Times New Roman" w:eastAsia="Times New Roman" w:hAnsi="Times New Roman" w:cs="Times New Roman"/>
              </w:rPr>
              <w:t xml:space="preserve"> 201</w:t>
            </w:r>
            <w:r w:rsidR="00B02DE1" w:rsidRPr="006109B4">
              <w:rPr>
                <w:rFonts w:ascii="Times New Roman" w:eastAsia="Times New Roman" w:hAnsi="Times New Roman" w:cs="Times New Roman"/>
              </w:rPr>
              <w:t>8</w:t>
            </w:r>
            <w:r w:rsidR="001A7583" w:rsidRPr="006109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90FFF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2018г.- 60,0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2D1295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90FFF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2018г.- 60,0</w:t>
            </w:r>
          </w:p>
        </w:tc>
        <w:tc>
          <w:tcPr>
            <w:tcW w:w="4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2F21" w:rsidRPr="00AC6336" w:rsidTr="00E42F21">
        <w:trPr>
          <w:trHeight w:val="259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9066F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Предоставление грантов начинающим субъектам малого предприни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 xml:space="preserve">Содействие субъектам малого и среднего 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предпринимательства в предоставлении финансовой поддержки из средств местного бюджета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2017г.-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хозяйства     </w:t>
            </w:r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Комитет Тульской области по </w:t>
            </w: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предпринима</w:t>
            </w:r>
            <w:proofErr w:type="spellEnd"/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тельству</w:t>
            </w:r>
            <w:proofErr w:type="spellEnd"/>
            <w:r w:rsidRPr="00566FFA">
              <w:rPr>
                <w:rFonts w:ascii="Times New Roman" w:eastAsia="Times New Roman" w:hAnsi="Times New Roman" w:cs="Times New Roman"/>
              </w:rPr>
              <w:t xml:space="preserve"> и потребительскому рынку</w:t>
            </w:r>
            <w:r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</w:tblGrid>
            <w:tr w:rsidR="001A7583" w:rsidRPr="00566FFA" w:rsidTr="00E42F21">
              <w:trPr>
                <w:trHeight w:val="600"/>
                <w:tblCellSpacing w:w="0" w:type="dxa"/>
              </w:trPr>
              <w:tc>
                <w:tcPr>
                  <w:tcW w:w="76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5"/>
                  </w:tblGrid>
                  <w:tr w:rsidR="001A7583" w:rsidRPr="00566FFA" w:rsidTr="00E42F21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center"/>
                        <w:hideMark/>
                      </w:tcPr>
                      <w:p w:rsidR="001A7583" w:rsidRPr="00566FFA" w:rsidRDefault="001A7583" w:rsidP="001F389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A7583" w:rsidRPr="00566FFA" w:rsidRDefault="001A7583" w:rsidP="001F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6FF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5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B0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 -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2D1295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2D1295" w:rsidRDefault="001A7583" w:rsidP="00B0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1295">
              <w:rPr>
                <w:rFonts w:ascii="Times New Roman" w:eastAsia="Times New Roman" w:hAnsi="Times New Roman" w:cs="Times New Roman"/>
                <w:b/>
              </w:rPr>
              <w:t>2018г.-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7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26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2021г. - 70,0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109B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2021г.-70,0</w:t>
            </w:r>
          </w:p>
          <w:p w:rsidR="001A7583" w:rsidRPr="006109B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491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</w:t>
            </w:r>
            <w:proofErr w:type="gramStart"/>
            <w:r w:rsidRPr="00566FFA">
              <w:rPr>
                <w:rFonts w:ascii="Times New Roman" w:eastAsia="Times New Roman" w:hAnsi="Times New Roman" w:cs="Times New Roman"/>
              </w:rPr>
              <w:t>физической</w:t>
            </w:r>
            <w:proofErr w:type="gramEnd"/>
            <w:r w:rsidRPr="00566FFA">
              <w:rPr>
                <w:rFonts w:ascii="Times New Roman" w:eastAsia="Times New Roman" w:hAnsi="Times New Roman" w:cs="Times New Roman"/>
              </w:rPr>
              <w:t xml:space="preserve"> культуры и массового спорта, проведения занятий в детских и молодежных кружках, секциях, студиях  </w:t>
            </w:r>
            <w:r>
              <w:rPr>
                <w:rFonts w:ascii="Times New Roman" w:eastAsia="Times New Roman" w:hAnsi="Times New Roman" w:cs="Times New Roman"/>
              </w:rPr>
              <w:t>(при условии проведения областного конкурса)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Развития сферы социального обслуживания граждан, услуг здравоохранения, физической культуры и массового спорта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г.- 2021г.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31986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1986">
              <w:rPr>
                <w:rFonts w:ascii="Times New Roman" w:eastAsia="Times New Roman" w:hAnsi="Times New Roman" w:cs="Times New Roman"/>
                <w:b/>
              </w:rPr>
              <w:t>2018г. -</w:t>
            </w:r>
          </w:p>
          <w:p w:rsidR="00B02DE1" w:rsidRPr="00531986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31986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31986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31986" w:rsidRDefault="00B02DE1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1986">
              <w:rPr>
                <w:rFonts w:ascii="Times New Roman" w:eastAsia="Times New Roman" w:hAnsi="Times New Roman" w:cs="Times New Roman"/>
                <w:b/>
              </w:rPr>
              <w:t>2018г. -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4B659A">
        <w:trPr>
          <w:trHeight w:val="479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B02DE1">
        <w:trPr>
          <w:trHeight w:val="801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597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-10,0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 -10,0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2F21" w:rsidRDefault="00E42F2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986" w:rsidRDefault="00531986" w:rsidP="0053198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3D9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 п</w:t>
      </w:r>
      <w:r w:rsidRPr="00193D99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Кимовский район </w:t>
      </w:r>
      <w:r w:rsidRPr="00193D9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93D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3D99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492</w:t>
      </w:r>
      <w:r w:rsidRPr="00193D9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Кимовский район от </w:t>
      </w:r>
      <w:r w:rsidR="00B21759">
        <w:rPr>
          <w:rFonts w:ascii="Times New Roman" w:hAnsi="Times New Roman"/>
          <w:color w:val="030303"/>
          <w:sz w:val="24"/>
          <w:szCs w:val="24"/>
        </w:rPr>
        <w:t>08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>.</w:t>
      </w:r>
      <w:r w:rsidR="00B21759">
        <w:rPr>
          <w:rFonts w:ascii="Times New Roman" w:hAnsi="Times New Roman"/>
          <w:color w:val="030303"/>
          <w:sz w:val="24"/>
          <w:szCs w:val="24"/>
        </w:rPr>
        <w:t>12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>.201</w:t>
      </w:r>
      <w:r w:rsidR="00B21759">
        <w:rPr>
          <w:rFonts w:ascii="Times New Roman" w:hAnsi="Times New Roman"/>
          <w:color w:val="030303"/>
          <w:sz w:val="24"/>
          <w:szCs w:val="24"/>
        </w:rPr>
        <w:t>6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 xml:space="preserve"> № 1</w:t>
      </w:r>
      <w:r w:rsidR="00B21759">
        <w:rPr>
          <w:rFonts w:ascii="Times New Roman" w:hAnsi="Times New Roman"/>
          <w:color w:val="030303"/>
          <w:sz w:val="24"/>
          <w:szCs w:val="24"/>
        </w:rPr>
        <w:t xml:space="preserve">959 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 xml:space="preserve">«Об утверждении муниципальной программы муниципального 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lastRenderedPageBreak/>
        <w:t>образования Кимовский район «Развитие малого и среднего предпринимательства в муниципальном образовании Кимовский район на 201</w:t>
      </w:r>
      <w:r w:rsidR="00B21759">
        <w:rPr>
          <w:rFonts w:ascii="Times New Roman" w:hAnsi="Times New Roman"/>
          <w:color w:val="030303"/>
          <w:sz w:val="24"/>
          <w:szCs w:val="24"/>
        </w:rPr>
        <w:t>7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>-202</w:t>
      </w:r>
      <w:r w:rsidR="00B21759">
        <w:rPr>
          <w:rFonts w:ascii="Times New Roman" w:hAnsi="Times New Roman"/>
          <w:color w:val="030303"/>
          <w:sz w:val="24"/>
          <w:szCs w:val="24"/>
        </w:rPr>
        <w:t>1</w:t>
      </w:r>
      <w:r w:rsidR="00B21759" w:rsidRPr="00506724">
        <w:rPr>
          <w:rFonts w:ascii="Times New Roman" w:hAnsi="Times New Roman"/>
          <w:color w:val="030303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986" w:rsidRDefault="00531986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986" w:rsidRPr="00531986" w:rsidRDefault="00FA1CB1" w:rsidP="00531986">
      <w:pPr>
        <w:pStyle w:val="a3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1986">
        <w:rPr>
          <w:rFonts w:ascii="Times New Roman" w:hAnsi="Times New Roman"/>
          <w:sz w:val="24"/>
          <w:szCs w:val="24"/>
        </w:rPr>
        <w:t>Отделу по делопроизводству, кадрам, информационным технологиям и делам архива (Н.А.</w:t>
      </w:r>
      <w:r w:rsidR="00531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986">
        <w:rPr>
          <w:rFonts w:ascii="Times New Roman" w:hAnsi="Times New Roman"/>
          <w:sz w:val="24"/>
          <w:szCs w:val="24"/>
        </w:rPr>
        <w:t>Юрчикова</w:t>
      </w:r>
      <w:proofErr w:type="spellEnd"/>
      <w:r w:rsidRPr="0053198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31986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31986">
        <w:rPr>
          <w:rFonts w:ascii="Times New Roman" w:hAnsi="Times New Roman"/>
          <w:sz w:val="24"/>
          <w:szCs w:val="24"/>
        </w:rPr>
        <w:t xml:space="preserve"> на официальном сайте  муниципального образования </w:t>
      </w:r>
      <w:r w:rsidR="00531986" w:rsidRPr="00531986">
        <w:rPr>
          <w:rFonts w:ascii="Times New Roman" w:hAnsi="Times New Roman"/>
          <w:sz w:val="24"/>
          <w:szCs w:val="24"/>
        </w:rPr>
        <w:t>Кимовский район в сети Интернет.</w:t>
      </w:r>
    </w:p>
    <w:p w:rsidR="00FA1CB1" w:rsidRPr="00531986" w:rsidRDefault="00531986" w:rsidP="005319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A1CB1" w:rsidRPr="00531986">
        <w:rPr>
          <w:rFonts w:ascii="Times New Roman" w:hAnsi="Times New Roman"/>
          <w:sz w:val="24"/>
          <w:szCs w:val="24"/>
        </w:rPr>
        <w:t xml:space="preserve">тделу по организационной работе и взаимодействию с органами местного самоуправления (Г.Ю. </w:t>
      </w:r>
      <w:proofErr w:type="spellStart"/>
      <w:r w:rsidR="00FA1CB1" w:rsidRPr="00531986">
        <w:rPr>
          <w:rFonts w:ascii="Times New Roman" w:hAnsi="Times New Roman"/>
          <w:sz w:val="24"/>
          <w:szCs w:val="24"/>
        </w:rPr>
        <w:t>Федчук</w:t>
      </w:r>
      <w:proofErr w:type="spellEnd"/>
      <w:r w:rsidR="00FA1CB1" w:rsidRPr="00531986">
        <w:rPr>
          <w:rFonts w:ascii="Times New Roman" w:hAnsi="Times New Roman"/>
          <w:sz w:val="24"/>
          <w:szCs w:val="24"/>
        </w:rPr>
        <w:t xml:space="preserve">) обнародовать </w:t>
      </w:r>
      <w:proofErr w:type="gramStart"/>
      <w:r w:rsidR="00FA1CB1" w:rsidRPr="00531986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FA1CB1" w:rsidRPr="00531986">
        <w:rPr>
          <w:rFonts w:ascii="Times New Roman" w:hAnsi="Times New Roman"/>
          <w:sz w:val="24"/>
          <w:szCs w:val="24"/>
        </w:rPr>
        <w:t xml:space="preserve"> разместив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A1CB1" w:rsidRDefault="00FA1CB1" w:rsidP="00FA1C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531986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1CB1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FA1CB1" w:rsidRDefault="00FA1CB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531986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1CB1">
        <w:rPr>
          <w:rFonts w:ascii="Times New Roman" w:hAnsi="Times New Roman" w:cs="Times New Roman"/>
          <w:sz w:val="24"/>
          <w:szCs w:val="24"/>
        </w:rPr>
        <w:t>. Постановление вступает в силу с</w:t>
      </w:r>
      <w:r w:rsidR="003D67AB">
        <w:rPr>
          <w:rFonts w:ascii="Times New Roman" w:hAnsi="Times New Roman" w:cs="Times New Roman"/>
          <w:sz w:val="24"/>
          <w:szCs w:val="24"/>
        </w:rPr>
        <w:t>о дня обнародования</w:t>
      </w:r>
      <w:r w:rsidR="00FA1CB1">
        <w:rPr>
          <w:rFonts w:ascii="Times New Roman" w:hAnsi="Times New Roman" w:cs="Times New Roman"/>
          <w:sz w:val="24"/>
          <w:szCs w:val="24"/>
        </w:rPr>
        <w:t>.</w:t>
      </w: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4745"/>
      </w:tblGrid>
      <w:tr w:rsidR="00FA1CB1" w:rsidTr="001F389F">
        <w:tc>
          <w:tcPr>
            <w:tcW w:w="4825" w:type="dxa"/>
            <w:hideMark/>
          </w:tcPr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администрации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Кимовский район</w:t>
            </w:r>
          </w:p>
        </w:tc>
        <w:tc>
          <w:tcPr>
            <w:tcW w:w="4745" w:type="dxa"/>
          </w:tcPr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1A7583" w:rsidRDefault="001A7583" w:rsidP="001A7583"/>
    <w:p w:rsidR="001A7583" w:rsidRDefault="001A7583" w:rsidP="001A7583"/>
    <w:p w:rsidR="008B1224" w:rsidRPr="00B917B4" w:rsidRDefault="008B1224" w:rsidP="00BE55D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1224" w:rsidRPr="00B917B4" w:rsidSect="004243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257"/>
    <w:rsid w:val="00051C37"/>
    <w:rsid w:val="0006687B"/>
    <w:rsid w:val="0007045B"/>
    <w:rsid w:val="000B4E54"/>
    <w:rsid w:val="000F50D4"/>
    <w:rsid w:val="00153C88"/>
    <w:rsid w:val="00163CF6"/>
    <w:rsid w:val="00190FFF"/>
    <w:rsid w:val="001A7583"/>
    <w:rsid w:val="001C0DF9"/>
    <w:rsid w:val="001E4003"/>
    <w:rsid w:val="001F3369"/>
    <w:rsid w:val="0021678D"/>
    <w:rsid w:val="0023756E"/>
    <w:rsid w:val="002A6979"/>
    <w:rsid w:val="002C7E9D"/>
    <w:rsid w:val="002D1295"/>
    <w:rsid w:val="002F1BC9"/>
    <w:rsid w:val="00313F40"/>
    <w:rsid w:val="00317F68"/>
    <w:rsid w:val="003336E8"/>
    <w:rsid w:val="003D67AB"/>
    <w:rsid w:val="003F0E38"/>
    <w:rsid w:val="003F19C3"/>
    <w:rsid w:val="00424309"/>
    <w:rsid w:val="004606C7"/>
    <w:rsid w:val="004B659A"/>
    <w:rsid w:val="00527FB1"/>
    <w:rsid w:val="00531986"/>
    <w:rsid w:val="005F4257"/>
    <w:rsid w:val="006109B4"/>
    <w:rsid w:val="0069187D"/>
    <w:rsid w:val="006C2BF7"/>
    <w:rsid w:val="006E2902"/>
    <w:rsid w:val="00715363"/>
    <w:rsid w:val="00780F1D"/>
    <w:rsid w:val="00830FB0"/>
    <w:rsid w:val="00875447"/>
    <w:rsid w:val="00884F20"/>
    <w:rsid w:val="008B1224"/>
    <w:rsid w:val="008C35E4"/>
    <w:rsid w:val="008F796C"/>
    <w:rsid w:val="00953BAE"/>
    <w:rsid w:val="009620E5"/>
    <w:rsid w:val="00AA17D9"/>
    <w:rsid w:val="00B00BF7"/>
    <w:rsid w:val="00B02DE1"/>
    <w:rsid w:val="00B06A53"/>
    <w:rsid w:val="00B21759"/>
    <w:rsid w:val="00B27EBD"/>
    <w:rsid w:val="00B917B4"/>
    <w:rsid w:val="00BE0F7E"/>
    <w:rsid w:val="00BE55D0"/>
    <w:rsid w:val="00C52F63"/>
    <w:rsid w:val="00CC725B"/>
    <w:rsid w:val="00D01743"/>
    <w:rsid w:val="00D76BEF"/>
    <w:rsid w:val="00D97E38"/>
    <w:rsid w:val="00DA6F9F"/>
    <w:rsid w:val="00E07383"/>
    <w:rsid w:val="00E213D2"/>
    <w:rsid w:val="00E42F21"/>
    <w:rsid w:val="00E627A9"/>
    <w:rsid w:val="00EC1061"/>
    <w:rsid w:val="00F0441D"/>
    <w:rsid w:val="00F1709E"/>
    <w:rsid w:val="00F20B61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paragraph" w:styleId="1">
    <w:name w:val="heading 1"/>
    <w:basedOn w:val="a"/>
    <w:next w:val="a"/>
    <w:link w:val="10"/>
    <w:qFormat/>
    <w:rsid w:val="00317F68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F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17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317F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7F6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BFD8-5720-463F-A8C6-6D99D0B2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3</cp:revision>
  <cp:lastPrinted>2018-05-03T14:43:00Z</cp:lastPrinted>
  <dcterms:created xsi:type="dcterms:W3CDTF">2018-05-14T11:17:00Z</dcterms:created>
  <dcterms:modified xsi:type="dcterms:W3CDTF">2018-05-14T11:50:00Z</dcterms:modified>
</cp:coreProperties>
</file>