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autoSpaceDE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autoSpaceDE w:val="false"/>
        <w:jc w:val="center"/>
        <w:rPr>
          <w:b/>
          <w:b/>
          <w:sz w:val="28"/>
          <w:szCs w:val="28"/>
        </w:rPr>
      </w:pPr>
      <w:r>
        <w:rPr>
          <w:rStyle w:val="Style14"/>
          <w:b/>
          <w:sz w:val="28"/>
          <w:szCs w:val="28"/>
        </w:rPr>
        <w:t>Тульская область</w:t>
      </w:r>
    </w:p>
    <w:p>
      <w:pPr>
        <w:pStyle w:val="Style15"/>
        <w:autoSpaceDE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autoSpaceDE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образования</w:t>
      </w:r>
    </w:p>
    <w:p>
      <w:pPr>
        <w:pStyle w:val="Style15"/>
        <w:autoSpaceDE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город Кимовск  Кимовского района</w:t>
      </w:r>
    </w:p>
    <w:p>
      <w:pPr>
        <w:pStyle w:val="Style15"/>
        <w:autoSpaceDE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3-го созыва</w:t>
      </w:r>
    </w:p>
    <w:p>
      <w:pPr>
        <w:pStyle w:val="Style15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>
      <w:pPr>
        <w:pStyle w:val="Style15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Style15"/>
        <w:jc w:val="center"/>
        <w:rPr/>
      </w:pPr>
      <w:r>
        <w:rPr/>
      </w:r>
    </w:p>
    <w:p>
      <w:pPr>
        <w:pStyle w:val="Style15"/>
        <w:rPr/>
      </w:pPr>
      <w:r>
        <w:rPr/>
        <w:t xml:space="preserve">  </w:t>
      </w:r>
      <w:r>
        <w:rPr>
          <w:rStyle w:val="Style14"/>
          <w:b/>
        </w:rPr>
        <w:t xml:space="preserve"> </w:t>
      </w:r>
      <w:r>
        <w:rPr>
          <w:rStyle w:val="Style14"/>
          <w:b/>
        </w:rPr>
        <w:t>15 сентября   2017г                          76-266</w:t>
      </w:r>
    </w:p>
    <w:p>
      <w:pPr>
        <w:pStyle w:val="Style15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jc w:val="center"/>
        <w:rPr>
          <w:b/>
          <w:b/>
        </w:rPr>
      </w:pPr>
      <w:r>
        <w:rPr>
          <w:b/>
        </w:rPr>
        <w:t>Об установлении дополнительных оснований признания</w:t>
      </w:r>
    </w:p>
    <w:p>
      <w:pPr>
        <w:pStyle w:val="Style15"/>
        <w:jc w:val="center"/>
        <w:rPr>
          <w:b/>
          <w:b/>
        </w:rPr>
      </w:pPr>
      <w:r>
        <w:rPr>
          <w:b/>
        </w:rPr>
        <w:t xml:space="preserve">безнадежными к взысканию недоимки, задолженности по пеням и </w:t>
      </w:r>
    </w:p>
    <w:p>
      <w:pPr>
        <w:pStyle w:val="Style15"/>
        <w:jc w:val="center"/>
        <w:rPr>
          <w:b/>
          <w:b/>
        </w:rPr>
      </w:pPr>
      <w:r>
        <w:rPr>
          <w:b/>
        </w:rPr>
        <w:t>штрафам по местным налогам</w:t>
      </w:r>
    </w:p>
    <w:p>
      <w:pPr>
        <w:pStyle w:val="Style15"/>
        <w:jc w:val="center"/>
        <w:rPr>
          <w:b/>
          <w:b/>
        </w:rPr>
      </w:pPr>
      <w:r>
        <w:rPr>
          <w:b/>
        </w:rPr>
      </w:r>
    </w:p>
    <w:p>
      <w:pPr>
        <w:pStyle w:val="Style15"/>
        <w:jc w:val="center"/>
        <w:rPr>
          <w:b/>
          <w:b/>
        </w:rPr>
      </w:pPr>
      <w:r>
        <w:rPr>
          <w:b/>
        </w:rPr>
      </w:r>
    </w:p>
    <w:p>
      <w:pPr>
        <w:pStyle w:val="Style15"/>
        <w:tabs>
          <w:tab w:val="clear" w:pos="708"/>
          <w:tab w:val="left" w:pos="206" w:leader="none"/>
        </w:tabs>
        <w:jc w:val="both"/>
        <w:rPr/>
      </w:pPr>
      <w:r>
        <w:rPr/>
        <w:t xml:space="preserve">         </w:t>
      </w:r>
      <w:r>
        <w:rPr/>
        <w:t>В соответствии с пунктом 3 статьи 59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Кимовск Кимовского района Собрание депутатов муниципального образования город Кимовск Кимовского района решило:</w:t>
      </w:r>
    </w:p>
    <w:p>
      <w:pPr>
        <w:pStyle w:val="Style15"/>
        <w:tabs>
          <w:tab w:val="clear" w:pos="708"/>
          <w:tab w:val="left" w:pos="206" w:leader="none"/>
        </w:tabs>
        <w:jc w:val="both"/>
        <w:rPr/>
      </w:pPr>
      <w:r>
        <w:rPr/>
      </w:r>
    </w:p>
    <w:p>
      <w:pPr>
        <w:pStyle w:val="Style15"/>
        <w:tabs>
          <w:tab w:val="clear" w:pos="708"/>
          <w:tab w:val="left" w:pos="206" w:leader="none"/>
        </w:tabs>
        <w:jc w:val="both"/>
        <w:rPr/>
      </w:pPr>
      <w:r>
        <w:rPr/>
        <w:t xml:space="preserve">         </w:t>
      </w:r>
      <w:r>
        <w:rPr/>
        <w:t>1. Установить  следующие дополнительные основания признания безнадежными к взысканию недоимки по местным налогам, задолженности по пеням и штрафам по этим налогам:</w:t>
      </w:r>
    </w:p>
    <w:p>
      <w:pPr>
        <w:pStyle w:val="Style15"/>
        <w:tabs>
          <w:tab w:val="clear" w:pos="708"/>
          <w:tab w:val="left" w:pos="567" w:leader="none"/>
        </w:tabs>
        <w:ind w:firstLine="567"/>
        <w:jc w:val="both"/>
        <w:rPr/>
      </w:pPr>
      <w:r>
        <w:rPr/>
        <w:t>1.1. наличие недоимки по отмененному налогу - земельному налогу (по обязательствам, возникшим до 1 января 2006 года), задолженности по пеням и штрафам по указанному налогу, образовавшиеся у налогоплательщиков  и непогашенные на дату принятия решения о признании безнадежными к взысканию и списании недоимки, задолженности по пеням и штрафам.</w:t>
      </w:r>
    </w:p>
    <w:p>
      <w:pPr>
        <w:pStyle w:val="Style15"/>
        <w:tabs>
          <w:tab w:val="clear" w:pos="708"/>
          <w:tab w:val="left" w:pos="567" w:leader="none"/>
        </w:tabs>
        <w:ind w:firstLine="567"/>
        <w:jc w:val="both"/>
        <w:rPr/>
      </w:pPr>
      <w:r>
        <w:rPr/>
        <w:t>1.2. наличие недоимки по местным налогам,  (налог на имущество физических лиц, земельный налог), задолженности по пеням и штрафам по этим налогам, образовавшиеся у налогоплательщиков до 1 января 2012 года в сумме, не превышающей 100 рублей;</w:t>
      </w:r>
    </w:p>
    <w:p>
      <w:pPr>
        <w:pStyle w:val="Style15"/>
        <w:tabs>
          <w:tab w:val="clear" w:pos="708"/>
          <w:tab w:val="left" w:pos="567" w:leader="none"/>
        </w:tabs>
        <w:ind w:firstLine="567"/>
        <w:jc w:val="both"/>
        <w:rPr/>
      </w:pPr>
      <w:r>
        <w:rPr/>
        <w:t>1.3. наличие недоимки по местным налогам (налог на имущество физических лиц, земельный налог с физических лиц), задолженности по пеням и штрафам по этим налогам, по умершим до 1 января 2012 года   физическим лицам, либо объявленных судом умершими в порядке, установленном гражданским процессуальным законодательством Российской Федерации.</w:t>
      </w:r>
    </w:p>
    <w:p>
      <w:pPr>
        <w:pStyle w:val="Style15"/>
        <w:tabs>
          <w:tab w:val="clear" w:pos="708"/>
          <w:tab w:val="left" w:pos="567" w:leader="none"/>
        </w:tabs>
        <w:ind w:firstLine="567"/>
        <w:jc w:val="both"/>
        <w:rPr/>
      </w:pPr>
      <w:r>
        <w:rPr/>
        <w:t>2. Установить, что признание безнадежными к взысканию недоимки по местным налогам, задолженности по пеням и штрафам по этим налогам в случаях, предусмотренных пунктом 1 настоящего решения, производится в установленном порядке на основании следующих документов:</w:t>
      </w:r>
    </w:p>
    <w:p>
      <w:pPr>
        <w:pStyle w:val="Style15"/>
        <w:tabs>
          <w:tab w:val="clear" w:pos="708"/>
          <w:tab w:val="left" w:pos="567" w:leader="none"/>
        </w:tabs>
        <w:ind w:firstLine="567"/>
        <w:jc w:val="both"/>
        <w:rPr/>
      </w:pPr>
      <w:r>
        <w:rPr/>
        <w:t>2.1. при наличии оснований, указанных в подпункте 1.1. пункта 1 настоящего решения:</w:t>
      </w:r>
    </w:p>
    <w:p>
      <w:pPr>
        <w:pStyle w:val="Style15"/>
        <w:tabs>
          <w:tab w:val="clear" w:pos="708"/>
          <w:tab w:val="left" w:pos="567" w:leader="none"/>
        </w:tabs>
        <w:jc w:val="both"/>
        <w:rPr/>
      </w:pPr>
      <w:r>
        <w:rPr/>
        <w:t xml:space="preserve">          </w:t>
      </w:r>
      <w:r>
        <w:rPr/>
        <w:t>- справки налогового органа по месту учета налогоплательщика о суммах недоимки по  налогам и задолженности по пеням и штрафам;</w:t>
      </w:r>
    </w:p>
    <w:p>
      <w:pPr>
        <w:pStyle w:val="Style15"/>
        <w:tabs>
          <w:tab w:val="clear" w:pos="708"/>
          <w:tab w:val="left" w:pos="567" w:leader="none"/>
        </w:tabs>
        <w:ind w:firstLine="567"/>
        <w:jc w:val="both"/>
        <w:rPr/>
      </w:pPr>
      <w:r>
        <w:rPr/>
        <w:t>2.2. при наличии оснований,  указанных в подпункте 1.2. пункта 1 настоящего решения:</w:t>
      </w:r>
    </w:p>
    <w:p>
      <w:pPr>
        <w:pStyle w:val="Style15"/>
        <w:tabs>
          <w:tab w:val="clear" w:pos="708"/>
          <w:tab w:val="left" w:pos="567" w:leader="none"/>
        </w:tabs>
        <w:jc w:val="both"/>
        <w:rPr/>
      </w:pPr>
      <w:r>
        <w:rPr/>
        <w:t xml:space="preserve">          </w:t>
      </w:r>
      <w:r>
        <w:rPr/>
        <w:t>- справки налогового органа по месту учета налогоплательщика о суммах недоимки по  налогам и задолженности по пеням и штрафам по состоянию на 01.01.2012 года;</w:t>
      </w:r>
    </w:p>
    <w:p>
      <w:pPr>
        <w:pStyle w:val="Style15"/>
        <w:tabs>
          <w:tab w:val="clear" w:pos="708"/>
          <w:tab w:val="left" w:pos="567" w:leader="none"/>
        </w:tabs>
        <w:ind w:firstLine="567"/>
        <w:jc w:val="both"/>
        <w:rPr/>
      </w:pPr>
      <w:r>
        <w:rPr/>
        <w:t>2.3. при наличии оснований, указанных в подпункте 1.3. пункта 1 настоящего решения:</w:t>
      </w:r>
    </w:p>
    <w:p>
      <w:pPr>
        <w:pStyle w:val="Style15"/>
        <w:tabs>
          <w:tab w:val="clear" w:pos="708"/>
          <w:tab w:val="left" w:pos="567" w:leader="none"/>
        </w:tabs>
        <w:ind w:firstLine="567"/>
        <w:jc w:val="both"/>
        <w:rPr/>
      </w:pPr>
      <w:r>
        <w:rPr/>
        <w:t>- сведений о государственной регистрации смерти физического лица, выданных органами записи актов гражданского состояния, или  копии судебного решения об объявлении физического лица умершим, заверенной в установленном порядке;</w:t>
      </w:r>
    </w:p>
    <w:p>
      <w:pPr>
        <w:pStyle w:val="Style15"/>
        <w:tabs>
          <w:tab w:val="clear" w:pos="708"/>
          <w:tab w:val="left" w:pos="567" w:leader="none"/>
        </w:tabs>
        <w:jc w:val="both"/>
        <w:rPr/>
      </w:pPr>
      <w:r>
        <w:rPr/>
        <w:t xml:space="preserve">         </w:t>
      </w:r>
      <w:r>
        <w:rPr/>
        <w:t>- справки налогового органа по месту учета налогоплательщика о суммах недоимки по  налогам и задолженности по пеням и штрафам по состоянию на 01.01.2012 года.</w:t>
      </w:r>
    </w:p>
    <w:p>
      <w:pPr>
        <w:pStyle w:val="Style15"/>
        <w:jc w:val="both"/>
        <w:rPr/>
      </w:pPr>
      <w:r>
        <w:rPr/>
        <w:t xml:space="preserve">          </w:t>
      </w:r>
      <w:r>
        <w:rPr/>
        <w:t xml:space="preserve">3. Предложить Управлению  Федеральной налоговой службы России  по Тульской области ежеквартально, не позднее 25 числа месяца, следующего за отчетным кварталом, направлять в финансовое управление администрации  муниципального образования Кимовский район сведения об общей сумме списанной недоимки по местным налогам и задолженности по пеням и штрафам по указанным налогам, подлежащим зачислению в бюджет муниципального образования город Кимовск Кимовского района, по форме, приведенной в приложении к настоящему решению. </w:t>
      </w:r>
    </w:p>
    <w:p>
      <w:pPr>
        <w:pStyle w:val="Style17"/>
        <w:shd w:fill="FFFFFF" w:val="clear"/>
        <w:spacing w:before="86" w:after="86"/>
        <w:ind w:firstLine="567"/>
        <w:rPr>
          <w:color w:val="000000"/>
        </w:rPr>
      </w:pPr>
      <w:r>
        <w:rPr>
          <w:color w:val="000000"/>
        </w:rPr>
        <w:t xml:space="preserve">4. Контроль за выполнением настоящего решения оставляю за собой. </w:t>
      </w:r>
    </w:p>
    <w:p>
      <w:pPr>
        <w:pStyle w:val="Style17"/>
        <w:shd w:fill="FFFFFF" w:val="clear"/>
        <w:spacing w:before="86" w:after="86"/>
        <w:ind w:firstLine="567"/>
        <w:rPr>
          <w:color w:val="000000"/>
        </w:rPr>
      </w:pPr>
      <w:r>
        <w:rPr>
          <w:color w:val="000000"/>
        </w:rPr>
        <w:t>5. Опубликовать настоящее решение в газете «Районные будни. Кимовский район»</w:t>
      </w:r>
    </w:p>
    <w:p>
      <w:pPr>
        <w:pStyle w:val="Style17"/>
        <w:shd w:fill="FFFFFF" w:val="clear"/>
        <w:spacing w:before="86" w:after="86"/>
        <w:ind w:firstLine="567"/>
        <w:rPr/>
      </w:pPr>
      <w:r>
        <w:rPr>
          <w:rStyle w:val="Style14"/>
          <w:color w:val="000000"/>
        </w:rPr>
        <w:t xml:space="preserve">6. Решение вступает в силу со дня его опубликования. </w:t>
      </w:r>
      <w:r>
        <w:rPr/>
        <w:t xml:space="preserve">  </w:t>
      </w:r>
    </w:p>
    <w:p>
      <w:pPr>
        <w:pStyle w:val="Style15"/>
        <w:tabs>
          <w:tab w:val="clear" w:pos="708"/>
          <w:tab w:val="left" w:pos="206" w:leader="none"/>
        </w:tabs>
        <w:jc w:val="both"/>
        <w:rPr/>
      </w:pPr>
      <w:r>
        <w:rPr/>
      </w:r>
    </w:p>
    <w:p>
      <w:pPr>
        <w:pStyle w:val="Style15"/>
        <w:tabs>
          <w:tab w:val="clear" w:pos="708"/>
          <w:tab w:val="left" w:pos="567" w:leader="none"/>
        </w:tabs>
        <w:ind w:firstLine="567"/>
        <w:jc w:val="both"/>
        <w:rPr/>
      </w:pPr>
      <w:r>
        <w:rPr/>
      </w:r>
    </w:p>
    <w:p>
      <w:pPr>
        <w:pStyle w:val="Style15"/>
        <w:tabs>
          <w:tab w:val="clear" w:pos="708"/>
          <w:tab w:val="left" w:pos="206" w:leader="none"/>
        </w:tabs>
        <w:jc w:val="both"/>
        <w:rPr/>
      </w:pPr>
      <w:r>
        <w:rPr/>
      </w:r>
    </w:p>
    <w:p>
      <w:pPr>
        <w:pStyle w:val="Style15"/>
        <w:tabs>
          <w:tab w:val="clear" w:pos="708"/>
          <w:tab w:val="left" w:pos="206" w:leader="none"/>
        </w:tabs>
        <w:jc w:val="both"/>
        <w:rPr/>
      </w:pPr>
      <w:r>
        <w:rPr/>
      </w:r>
    </w:p>
    <w:p>
      <w:pPr>
        <w:pStyle w:val="Style15"/>
        <w:tabs>
          <w:tab w:val="clear" w:pos="708"/>
          <w:tab w:val="left" w:pos="206" w:leader="none"/>
        </w:tabs>
        <w:jc w:val="both"/>
        <w:rPr/>
      </w:pPr>
      <w:r>
        <w:rPr/>
      </w:r>
    </w:p>
    <w:p>
      <w:pPr>
        <w:pStyle w:val="Style15"/>
        <w:tabs>
          <w:tab w:val="clear" w:pos="708"/>
          <w:tab w:val="left" w:pos="206" w:leader="none"/>
        </w:tabs>
        <w:jc w:val="both"/>
        <w:rPr/>
      </w:pPr>
      <w:r>
        <w:rPr/>
      </w:r>
    </w:p>
    <w:p>
      <w:pPr>
        <w:pStyle w:val="Style15"/>
        <w:tabs>
          <w:tab w:val="clear" w:pos="708"/>
          <w:tab w:val="left" w:pos="206" w:leader="none"/>
        </w:tabs>
        <w:jc w:val="both"/>
        <w:rPr/>
      </w:pPr>
      <w:r>
        <w:rPr/>
      </w:r>
    </w:p>
    <w:p>
      <w:pPr>
        <w:pStyle w:val="Style15"/>
        <w:tabs>
          <w:tab w:val="clear" w:pos="708"/>
          <w:tab w:val="left" w:pos="206" w:leader="none"/>
        </w:tabs>
        <w:jc w:val="both"/>
        <w:rPr/>
      </w:pPr>
      <w:r>
        <w:rPr/>
      </w:r>
    </w:p>
    <w:p>
      <w:pPr>
        <w:pStyle w:val="Style15"/>
        <w:tabs>
          <w:tab w:val="clear" w:pos="708"/>
          <w:tab w:val="left" w:pos="206" w:leader="none"/>
        </w:tabs>
        <w:jc w:val="both"/>
        <w:rPr>
          <w:b/>
          <w:b/>
        </w:rPr>
      </w:pPr>
      <w:r>
        <w:rPr>
          <w:b/>
        </w:rPr>
        <w:t xml:space="preserve">                         </w:t>
      </w:r>
      <w:r>
        <w:rPr>
          <w:b/>
        </w:rPr>
        <w:t xml:space="preserve">Глава  </w:t>
      </w:r>
    </w:p>
    <w:p>
      <w:pPr>
        <w:pStyle w:val="Style15"/>
        <w:tabs>
          <w:tab w:val="clear" w:pos="708"/>
          <w:tab w:val="left" w:pos="206" w:leader="none"/>
        </w:tabs>
        <w:jc w:val="both"/>
        <w:rPr>
          <w:b/>
          <w:b/>
        </w:rPr>
      </w:pPr>
      <w:r>
        <w:rPr>
          <w:b/>
        </w:rPr>
        <w:t xml:space="preserve">     </w:t>
      </w:r>
      <w:r>
        <w:rPr>
          <w:b/>
        </w:rPr>
        <w:t>муниципального образования</w:t>
      </w:r>
    </w:p>
    <w:p>
      <w:pPr>
        <w:pStyle w:val="Style15"/>
        <w:tabs>
          <w:tab w:val="clear" w:pos="708"/>
          <w:tab w:val="left" w:pos="206" w:leader="none"/>
        </w:tabs>
        <w:jc w:val="both"/>
        <w:rPr/>
      </w:pPr>
      <w:r>
        <w:rPr>
          <w:rStyle w:val="Style14"/>
          <w:b/>
        </w:rPr>
        <w:t xml:space="preserve"> </w:t>
      </w:r>
      <w:r>
        <w:rPr>
          <w:rStyle w:val="Style14"/>
          <w:b/>
        </w:rPr>
        <w:t xml:space="preserve">город Кимовск Кимовский район:                                                     </w:t>
      </w:r>
      <w:r>
        <w:rPr/>
        <w:t xml:space="preserve"> </w:t>
      </w:r>
      <w:r>
        <w:rPr>
          <w:rStyle w:val="Style14"/>
          <w:b/>
        </w:rPr>
        <w:t>В. А. Викторов</w:t>
      </w:r>
      <w:r>
        <w:rPr/>
        <w:t xml:space="preserve">                                                                          </w:t>
      </w:r>
    </w:p>
    <w:p>
      <w:pPr>
        <w:pStyle w:val="Style15"/>
        <w:jc w:val="center"/>
        <w:rPr/>
      </w:pPr>
      <w:r>
        <w:rPr/>
      </w:r>
    </w:p>
    <w:p>
      <w:pPr>
        <w:pStyle w:val="Style15"/>
        <w:jc w:val="center"/>
        <w:rPr/>
      </w:pPr>
      <w:r>
        <w:rPr/>
        <w:t xml:space="preserve">                                                                      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/>
      </w:pPr>
      <w:r>
        <w:rPr/>
        <w:t xml:space="preserve">                                                                                                                 </w:t>
      </w:r>
      <w:r>
        <w:rPr/>
        <w:t>Приложение</w:t>
      </w:r>
    </w:p>
    <w:p>
      <w:pPr>
        <w:pStyle w:val="Style15"/>
        <w:rPr/>
      </w:pPr>
      <w:r>
        <w:rPr/>
        <w:t xml:space="preserve">                                                                                               </w:t>
      </w:r>
      <w:r>
        <w:rPr/>
        <w:t>к решению Собрания депутатов</w:t>
      </w:r>
    </w:p>
    <w:p>
      <w:pPr>
        <w:pStyle w:val="Style15"/>
        <w:rPr/>
      </w:pPr>
      <w:r>
        <w:rPr/>
        <w:t xml:space="preserve">                                                                                                  </w:t>
      </w:r>
      <w:r>
        <w:rPr/>
        <w:t xml:space="preserve">муниципального образования </w:t>
      </w:r>
    </w:p>
    <w:p>
      <w:pPr>
        <w:pStyle w:val="Style15"/>
        <w:rPr/>
      </w:pPr>
      <w:r>
        <w:rPr/>
        <w:t xml:space="preserve">                                                                                              </w:t>
      </w:r>
      <w:r>
        <w:rPr/>
        <w:t xml:space="preserve">город Кимовск Кимовского района                                                                                                </w:t>
      </w:r>
    </w:p>
    <w:p>
      <w:pPr>
        <w:pStyle w:val="Style15"/>
        <w:jc w:val="center"/>
        <w:rPr/>
      </w:pPr>
      <w:r>
        <w:rPr/>
      </w:r>
    </w:p>
    <w:p>
      <w:pPr>
        <w:pStyle w:val="Style15"/>
        <w:jc w:val="center"/>
        <w:rPr/>
      </w:pPr>
      <w:r>
        <w:rPr/>
        <w:t xml:space="preserve">                                                                                               </w:t>
      </w:r>
      <w:r>
        <w:rPr/>
        <w:t>от 15.09.2017г     № 76-266</w:t>
      </w:r>
    </w:p>
    <w:p>
      <w:pPr>
        <w:pStyle w:val="Style15"/>
        <w:jc w:val="right"/>
        <w:rPr/>
      </w:pPr>
      <w:r>
        <w:rPr/>
      </w:r>
    </w:p>
    <w:p>
      <w:pPr>
        <w:pStyle w:val="Style15"/>
        <w:jc w:val="right"/>
        <w:rPr/>
      </w:pPr>
      <w:r>
        <w:rPr/>
      </w:r>
    </w:p>
    <w:p>
      <w:pPr>
        <w:pStyle w:val="Style15"/>
        <w:jc w:val="right"/>
        <w:rPr/>
      </w:pPr>
      <w:r>
        <w:rPr/>
      </w:r>
    </w:p>
    <w:p>
      <w:pPr>
        <w:pStyle w:val="Style15"/>
        <w:jc w:val="right"/>
        <w:rPr/>
      </w:pPr>
      <w:r>
        <w:rPr/>
      </w:r>
    </w:p>
    <w:p>
      <w:pPr>
        <w:pStyle w:val="Style15"/>
        <w:jc w:val="right"/>
        <w:rPr/>
      </w:pPr>
      <w:r>
        <w:rPr/>
      </w:r>
    </w:p>
    <w:p>
      <w:pPr>
        <w:pStyle w:val="Style15"/>
        <w:jc w:val="right"/>
        <w:rPr/>
      </w:pPr>
      <w:r>
        <w:rPr/>
      </w:r>
    </w:p>
    <w:p>
      <w:pPr>
        <w:pStyle w:val="Style15"/>
        <w:jc w:val="right"/>
        <w:rPr/>
      </w:pPr>
      <w:r>
        <w:rPr/>
      </w:r>
    </w:p>
    <w:p>
      <w:pPr>
        <w:pStyle w:val="Style15"/>
        <w:jc w:val="center"/>
        <w:rPr>
          <w:b/>
          <w:b/>
        </w:rPr>
      </w:pPr>
      <w:r>
        <w:rPr>
          <w:b/>
        </w:rPr>
        <w:t>Сведения</w:t>
      </w:r>
    </w:p>
    <w:p>
      <w:pPr>
        <w:pStyle w:val="Style15"/>
        <w:jc w:val="center"/>
        <w:rPr>
          <w:b/>
          <w:b/>
        </w:rPr>
      </w:pPr>
      <w:r>
        <w:rPr>
          <w:b/>
        </w:rPr>
        <w:t>о списании безнадежной к взысканию недоимки,</w:t>
      </w:r>
    </w:p>
    <w:p>
      <w:pPr>
        <w:pStyle w:val="Style15"/>
        <w:jc w:val="center"/>
        <w:rPr>
          <w:b/>
          <w:b/>
        </w:rPr>
      </w:pPr>
      <w:r>
        <w:rPr>
          <w:b/>
        </w:rPr>
        <w:t>задолженности по пеням и штрафам по местным налогам</w:t>
      </w:r>
    </w:p>
    <w:p>
      <w:pPr>
        <w:pStyle w:val="Style15"/>
        <w:jc w:val="center"/>
        <w:rPr>
          <w:b/>
          <w:b/>
        </w:rPr>
      </w:pPr>
      <w:r>
        <w:rPr>
          <w:b/>
        </w:rPr>
      </w:r>
    </w:p>
    <w:p>
      <w:pPr>
        <w:pStyle w:val="Style15"/>
        <w:jc w:val="center"/>
        <w:rPr/>
      </w:pPr>
      <w:r>
        <w:rPr/>
      </w:r>
    </w:p>
    <w:tbl>
      <w:tblPr>
        <w:tblW w:w="9536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994"/>
        <w:gridCol w:w="2527"/>
        <w:gridCol w:w="1062"/>
        <w:gridCol w:w="1213"/>
        <w:gridCol w:w="1017"/>
        <w:gridCol w:w="1049"/>
      </w:tblGrid>
      <w:tr>
        <w:trPr>
          <w:trHeight w:val="374" w:hRule="atLeast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ind w:left="74" w:hanging="0"/>
              <w:jc w:val="center"/>
              <w:rPr/>
            </w:pPr>
            <w:r>
              <w:rPr/>
              <w:t>№</w:t>
            </w:r>
          </w:p>
          <w:p>
            <w:pPr>
              <w:pStyle w:val="Style15"/>
              <w:tabs>
                <w:tab w:val="clear" w:pos="708"/>
                <w:tab w:val="left" w:pos="393" w:leader="none"/>
              </w:tabs>
              <w:ind w:left="74"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jc w:val="center"/>
              <w:rPr/>
            </w:pPr>
            <w:r>
              <w:rPr/>
              <w:t>Наименование налога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jc w:val="center"/>
              <w:rPr/>
            </w:pPr>
            <w:r>
              <w:rPr/>
              <w:t>Количество налогоплательщиков, в отношении которых принято решение о списании задолженности</w:t>
            </w:r>
          </w:p>
        </w:tc>
        <w:tc>
          <w:tcPr>
            <w:tcW w:w="4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jc w:val="center"/>
              <w:rPr/>
            </w:pPr>
            <w:r>
              <w:rPr/>
              <w:t>Сумма списанной задолженности</w:t>
            </w:r>
          </w:p>
        </w:tc>
      </w:tr>
      <w:tr>
        <w:trPr>
          <w:trHeight w:val="355" w:hRule="atLeast"/>
        </w:trPr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jc w:val="center"/>
              <w:rPr/>
            </w:pPr>
            <w:r>
              <w:rPr/>
              <w:t>Всего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jc w:val="center"/>
              <w:rPr/>
            </w:pPr>
            <w:r>
              <w:rPr/>
              <w:t>В том числе</w:t>
            </w:r>
          </w:p>
        </w:tc>
      </w:tr>
      <w:tr>
        <w:trPr>
          <w:trHeight w:val="729" w:hRule="atLeast"/>
        </w:trPr>
        <w:tc>
          <w:tcPr>
            <w:tcW w:w="6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jc w:val="center"/>
              <w:rPr/>
            </w:pPr>
            <w:r>
              <w:rPr/>
              <w:t>недоимка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jc w:val="center"/>
              <w:rPr/>
            </w:pPr>
            <w:r>
              <w:rPr/>
              <w:t>пени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jc w:val="center"/>
              <w:rPr/>
            </w:pPr>
            <w:r>
              <w:rPr/>
              <w:t>штрафы</w:t>
            </w:r>
          </w:p>
        </w:tc>
      </w:tr>
      <w:tr>
        <w:trPr>
          <w:trHeight w:val="475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ind w:left="74" w:hanging="0"/>
              <w:rPr/>
            </w:pPr>
            <w:r>
              <w:rPr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rPr/>
            </w:pPr>
            <w:r>
              <w:rPr/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rPr/>
            </w:pPr>
            <w:r>
              <w:rPr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9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ind w:left="74" w:hanging="0"/>
              <w:rPr/>
            </w:pPr>
            <w:r>
              <w:rPr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rPr/>
            </w:pPr>
            <w:r>
              <w:rPr/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rPr/>
            </w:pPr>
            <w:r>
              <w:rPr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9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ind w:left="74" w:hanging="0"/>
              <w:rPr/>
            </w:pPr>
            <w:r>
              <w:rPr/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rPr/>
            </w:pPr>
            <w:r>
              <w:rPr/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rPr/>
            </w:pPr>
            <w:r>
              <w:rPr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rPr/>
            </w:pPr>
            <w:r>
              <w:rPr/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393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jc w:val="center"/>
        <w:rPr>
          <w:b/>
          <w:b/>
        </w:rPr>
      </w:pPr>
      <w:r>
        <w:rPr>
          <w:b/>
        </w:rPr>
        <w:t>_________________________________________________________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  <w:t xml:space="preserve">                  </w:t>
      </w:r>
      <w:r>
        <w:rPr>
          <w:b/>
        </w:rPr>
        <w:t xml:space="preserve">Начальник отдела </w:t>
      </w:r>
    </w:p>
    <w:p>
      <w:pPr>
        <w:pStyle w:val="Style15"/>
        <w:rPr>
          <w:b/>
          <w:b/>
        </w:rPr>
      </w:pPr>
      <w:r>
        <w:rPr>
          <w:b/>
        </w:rPr>
        <w:t>планирования бюджета и межбюджетных</w:t>
      </w:r>
    </w:p>
    <w:p>
      <w:pPr>
        <w:pStyle w:val="Style15"/>
        <w:rPr>
          <w:b/>
          <w:b/>
        </w:rPr>
      </w:pPr>
      <w:r>
        <w:rPr>
          <w:b/>
        </w:rPr>
        <w:t xml:space="preserve">   </w:t>
      </w:r>
      <w:r>
        <w:rPr>
          <w:b/>
        </w:rPr>
        <w:t>трансфертов финансового управления                                    Т. А. Ковалева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rPr>
          <w:b/>
          <w:b/>
        </w:rPr>
      </w:pPr>
      <w:r>
        <w:rPr>
          <w:b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ru-RU" w:bidi="ar-SA"/>
    </w:rPr>
  </w:style>
  <w:style w:type="character" w:styleId="Style14">
    <w:name w:val="Основной шрифт абзаца"/>
    <w:qFormat/>
    <w:rPr/>
  </w:style>
  <w:style w:type="paragraph" w:styleId="Style15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ru-RU" w:bidi="ar-SA"/>
    </w:rPr>
  </w:style>
  <w:style w:type="paragraph" w:styleId="Style16">
    <w:name w:val="Текст выноски"/>
    <w:basedOn w:val="Style15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Style17">
    <w:name w:val="Обычный (веб)"/>
    <w:basedOn w:val="Style15"/>
    <w:qFormat/>
    <w:pPr>
      <w:suppressAutoHyphens w:val="true"/>
      <w:spacing w:before="100" w:after="100"/>
    </w:pPr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LibreOffice/7.4.5.1$Windows_x86 LibreOffice_project/9c0871452b3918c1019dde9bfac75448afc4b57f</Application>
  <AppVersion>15.0000</AppVersion>
  <Pages>3</Pages>
  <Words>800</Words>
  <Characters>4563</Characters>
  <CharactersWithSpaces>5353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2017-09-20T13:15:00Z</dcterms:created>
  <dc:creator>ШведоваМ.А.</dc:creator>
  <dc:description/>
  <dc:language>ru-RU</dc:language>
  <cp:lastModifiedBy>Матюнцова</cp:lastModifiedBy>
  <cp:lastPrinted>2017-09-01T13:12:00Z</cp:lastPrinted>
  <dcterms:modified xsi:type="dcterms:W3CDTF">2017-09-20T13:35:00Z</dcterms:modified>
  <cp:revision>3</cp:revision>
  <dc:subject/>
  <dc:title>О порядке осуществления структурными подразделениями</dc:title>
</cp:coreProperties>
</file>