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016"/>
      </w:tblGrid>
      <w:tr w:rsidR="002F08F3" w:rsidRPr="002F08F3" w:rsidTr="002645F2">
        <w:trPr>
          <w:trHeight w:val="208"/>
        </w:trPr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</w:tcPr>
          <w:p w:rsidR="002F08F3" w:rsidRPr="002F08F3" w:rsidRDefault="002F08F3" w:rsidP="002F08F3">
            <w:pPr>
              <w:spacing w:after="0" w:line="240" w:lineRule="auto"/>
              <w:ind w:firstLine="720"/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2F08F3">
              <w:rPr>
                <w:rFonts w:ascii="PT Astra Serif" w:hAnsi="PT Astra Serif"/>
                <w:b/>
                <w:bCs/>
                <w:sz w:val="28"/>
                <w:szCs w:val="28"/>
              </w:rPr>
              <w:t>Тульская область</w:t>
            </w:r>
          </w:p>
        </w:tc>
      </w:tr>
      <w:tr w:rsidR="002F08F3" w:rsidRPr="002F08F3" w:rsidTr="002645F2">
        <w:trPr>
          <w:trHeight w:val="196"/>
        </w:trPr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</w:tcPr>
          <w:p w:rsidR="002F08F3" w:rsidRPr="002F08F3" w:rsidRDefault="002F08F3" w:rsidP="002F08F3">
            <w:pPr>
              <w:spacing w:after="0" w:line="240" w:lineRule="auto"/>
              <w:ind w:firstLine="720"/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2F08F3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Собрание депутатов муниципального образования </w:t>
            </w:r>
          </w:p>
        </w:tc>
      </w:tr>
      <w:tr w:rsidR="002F08F3" w:rsidRPr="002F08F3" w:rsidTr="002645F2">
        <w:trPr>
          <w:trHeight w:val="601"/>
        </w:trPr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</w:tcPr>
          <w:p w:rsidR="002F08F3" w:rsidRPr="002F08F3" w:rsidRDefault="002F08F3" w:rsidP="002F08F3">
            <w:pPr>
              <w:spacing w:after="0" w:line="240" w:lineRule="auto"/>
              <w:ind w:firstLine="720"/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2F08F3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город </w:t>
            </w:r>
            <w:proofErr w:type="spellStart"/>
            <w:r w:rsidRPr="002F08F3">
              <w:rPr>
                <w:rFonts w:ascii="PT Astra Serif" w:hAnsi="PT Astra Serif"/>
                <w:b/>
                <w:bCs/>
                <w:sz w:val="28"/>
                <w:szCs w:val="28"/>
              </w:rPr>
              <w:t>Кимовск</w:t>
            </w:r>
            <w:proofErr w:type="spellEnd"/>
            <w:r w:rsidRPr="002F08F3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 Кимовского района</w:t>
            </w:r>
          </w:p>
        </w:tc>
      </w:tr>
      <w:tr w:rsidR="002F08F3" w:rsidRPr="002F08F3" w:rsidTr="002645F2">
        <w:trPr>
          <w:trHeight w:val="208"/>
        </w:trPr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</w:tcPr>
          <w:p w:rsidR="002F08F3" w:rsidRPr="002F08F3" w:rsidRDefault="002F08F3" w:rsidP="002F08F3">
            <w:pPr>
              <w:spacing w:after="0" w:line="240" w:lineRule="auto"/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2F08F3">
              <w:rPr>
                <w:rFonts w:ascii="PT Astra Serif" w:hAnsi="PT Astra Serif"/>
                <w:b/>
                <w:bCs/>
                <w:sz w:val="28"/>
                <w:szCs w:val="28"/>
              </w:rPr>
              <w:t>4-го созыва</w:t>
            </w:r>
          </w:p>
          <w:p w:rsidR="002F08F3" w:rsidRPr="002F08F3" w:rsidRDefault="002F08F3" w:rsidP="002F08F3">
            <w:pPr>
              <w:spacing w:after="0" w:line="240" w:lineRule="auto"/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  <w:p w:rsidR="002F08F3" w:rsidRPr="002F08F3" w:rsidRDefault="002F08F3" w:rsidP="002F08F3">
            <w:pPr>
              <w:spacing w:after="0" w:line="240" w:lineRule="auto"/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2F08F3">
              <w:rPr>
                <w:rFonts w:ascii="PT Astra Serif" w:hAnsi="PT Astra Serif"/>
                <w:b/>
                <w:bCs/>
                <w:sz w:val="28"/>
                <w:szCs w:val="28"/>
              </w:rPr>
              <w:t>РЕШЕНИЕ</w:t>
            </w:r>
          </w:p>
          <w:p w:rsidR="002F08F3" w:rsidRPr="002F08F3" w:rsidRDefault="002F08F3" w:rsidP="002F08F3">
            <w:pPr>
              <w:spacing w:after="0" w:line="240" w:lineRule="auto"/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</w:tr>
    </w:tbl>
    <w:p w:rsidR="002F08F3" w:rsidRPr="002F08F3" w:rsidRDefault="002F08F3" w:rsidP="002F08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b/>
          <w:sz w:val="28"/>
          <w:szCs w:val="24"/>
        </w:rPr>
      </w:pPr>
      <w:r w:rsidRPr="002F08F3">
        <w:rPr>
          <w:rFonts w:ascii="PT Astra Serif" w:hAnsi="PT Astra Serif"/>
          <w:b/>
          <w:sz w:val="28"/>
          <w:szCs w:val="24"/>
        </w:rPr>
        <w:t xml:space="preserve">                    11.11.2021                               №56-243</w:t>
      </w:r>
    </w:p>
    <w:p w:rsidR="00667EB6" w:rsidRPr="002F08F3" w:rsidRDefault="00667EB6" w:rsidP="00122E5A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p w:rsidR="00667EB6" w:rsidRPr="002F08F3" w:rsidRDefault="00667EB6" w:rsidP="00122E5A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p w:rsidR="00667EB6" w:rsidRPr="002F08F3" w:rsidRDefault="00122E5A" w:rsidP="00122E5A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2F08F3">
        <w:rPr>
          <w:rFonts w:ascii="PT Astra Serif" w:hAnsi="PT Astra Serif" w:cs="Times New Roman"/>
          <w:b/>
          <w:sz w:val="28"/>
          <w:szCs w:val="28"/>
        </w:rPr>
        <w:t xml:space="preserve">О внесении изменений в </w:t>
      </w:r>
      <w:hyperlink r:id="rId4" w:history="1">
        <w:r w:rsidRPr="002F08F3">
          <w:rPr>
            <w:rFonts w:ascii="PT Astra Serif" w:hAnsi="PT Astra Serif" w:cs="Times New Roman"/>
            <w:b/>
            <w:sz w:val="28"/>
            <w:szCs w:val="28"/>
          </w:rPr>
          <w:t>решение</w:t>
        </w:r>
      </w:hyperlink>
      <w:r w:rsidRPr="002F08F3">
        <w:rPr>
          <w:rFonts w:ascii="PT Astra Serif" w:hAnsi="PT Astra Serif" w:cs="Times New Roman"/>
          <w:b/>
          <w:sz w:val="28"/>
          <w:szCs w:val="28"/>
        </w:rPr>
        <w:t xml:space="preserve"> Собрания депутатов муниципального образования город </w:t>
      </w:r>
      <w:proofErr w:type="spellStart"/>
      <w:r w:rsidRPr="002F08F3">
        <w:rPr>
          <w:rFonts w:ascii="PT Astra Serif" w:hAnsi="PT Astra Serif" w:cs="Times New Roman"/>
          <w:b/>
          <w:sz w:val="28"/>
          <w:szCs w:val="28"/>
        </w:rPr>
        <w:t>Кимовск</w:t>
      </w:r>
      <w:proofErr w:type="spellEnd"/>
      <w:r w:rsidRPr="002F08F3">
        <w:rPr>
          <w:rFonts w:ascii="PT Astra Serif" w:hAnsi="PT Astra Serif" w:cs="Times New Roman"/>
          <w:b/>
          <w:sz w:val="28"/>
          <w:szCs w:val="28"/>
        </w:rPr>
        <w:t xml:space="preserve"> Кимовского района от 21.11.2014 N 25-96 "Об установлении и введении в действие на территории муниципального образования город </w:t>
      </w:r>
      <w:proofErr w:type="spellStart"/>
      <w:r w:rsidRPr="002F08F3">
        <w:rPr>
          <w:rFonts w:ascii="PT Astra Serif" w:hAnsi="PT Astra Serif" w:cs="Times New Roman"/>
          <w:b/>
          <w:sz w:val="28"/>
          <w:szCs w:val="28"/>
        </w:rPr>
        <w:t>Кимовск</w:t>
      </w:r>
      <w:proofErr w:type="spellEnd"/>
      <w:r w:rsidRPr="002F08F3">
        <w:rPr>
          <w:rFonts w:ascii="PT Astra Serif" w:hAnsi="PT Astra Serif" w:cs="Times New Roman"/>
          <w:b/>
          <w:sz w:val="28"/>
          <w:szCs w:val="28"/>
        </w:rPr>
        <w:t xml:space="preserve"> Кимовского района </w:t>
      </w:r>
    </w:p>
    <w:p w:rsidR="00122E5A" w:rsidRPr="002F08F3" w:rsidRDefault="00122E5A" w:rsidP="00122E5A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2F08F3">
        <w:rPr>
          <w:rFonts w:ascii="PT Astra Serif" w:hAnsi="PT Astra Serif" w:cs="Times New Roman"/>
          <w:b/>
          <w:sz w:val="28"/>
          <w:szCs w:val="28"/>
        </w:rPr>
        <w:t>налога на имущество физических лиц"</w:t>
      </w:r>
    </w:p>
    <w:p w:rsidR="00122E5A" w:rsidRPr="002F08F3" w:rsidRDefault="00122E5A" w:rsidP="00122E5A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122E5A" w:rsidRPr="002F08F3" w:rsidRDefault="00122E5A" w:rsidP="00122E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2F08F3">
        <w:rPr>
          <w:rFonts w:ascii="PT Astra Serif" w:hAnsi="PT Astra Serif" w:cs="Times New Roman"/>
          <w:sz w:val="28"/>
          <w:szCs w:val="28"/>
        </w:rPr>
        <w:t xml:space="preserve">В соответствии с Налоговым кодексом Российской Федерации (часть вторая), Федеральным </w:t>
      </w:r>
      <w:hyperlink r:id="rId5" w:history="1">
        <w:r w:rsidRPr="002F08F3">
          <w:rPr>
            <w:rFonts w:ascii="PT Astra Serif" w:hAnsi="PT Astra Serif" w:cs="Times New Roman"/>
            <w:sz w:val="28"/>
            <w:szCs w:val="28"/>
          </w:rPr>
          <w:t>законом</w:t>
        </w:r>
      </w:hyperlink>
      <w:r w:rsidRPr="002F08F3">
        <w:rPr>
          <w:rFonts w:ascii="PT Astra Serif" w:hAnsi="PT Astra Serif" w:cs="Times New Roman"/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Федерации", </w:t>
      </w:r>
      <w:hyperlink r:id="rId6" w:history="1">
        <w:r w:rsidRPr="002F08F3">
          <w:rPr>
            <w:rFonts w:ascii="PT Astra Serif" w:hAnsi="PT Astra Serif" w:cs="Times New Roman"/>
            <w:sz w:val="28"/>
            <w:szCs w:val="28"/>
          </w:rPr>
          <w:t>Уставом</w:t>
        </w:r>
      </w:hyperlink>
      <w:r w:rsidRPr="002F08F3">
        <w:rPr>
          <w:rFonts w:ascii="PT Astra Serif" w:hAnsi="PT Astra Serif" w:cs="Times New Roman"/>
          <w:sz w:val="28"/>
          <w:szCs w:val="28"/>
        </w:rPr>
        <w:t xml:space="preserve"> муниципального образования город </w:t>
      </w:r>
      <w:proofErr w:type="spellStart"/>
      <w:r w:rsidRPr="002F08F3">
        <w:rPr>
          <w:rFonts w:ascii="PT Astra Serif" w:hAnsi="PT Astra Serif" w:cs="Times New Roman"/>
          <w:sz w:val="28"/>
          <w:szCs w:val="28"/>
        </w:rPr>
        <w:t>Кимовск</w:t>
      </w:r>
      <w:proofErr w:type="spellEnd"/>
      <w:r w:rsidRPr="002F08F3">
        <w:rPr>
          <w:rFonts w:ascii="PT Astra Serif" w:hAnsi="PT Astra Serif" w:cs="Times New Roman"/>
          <w:sz w:val="28"/>
          <w:szCs w:val="28"/>
        </w:rPr>
        <w:t xml:space="preserve"> Кимовского района Собрание депутатов муниципального образования город </w:t>
      </w:r>
      <w:proofErr w:type="spellStart"/>
      <w:r w:rsidRPr="002F08F3">
        <w:rPr>
          <w:rFonts w:ascii="PT Astra Serif" w:hAnsi="PT Astra Serif" w:cs="Times New Roman"/>
          <w:sz w:val="28"/>
          <w:szCs w:val="28"/>
        </w:rPr>
        <w:t>Кимовск</w:t>
      </w:r>
      <w:proofErr w:type="spellEnd"/>
      <w:r w:rsidRPr="002F08F3">
        <w:rPr>
          <w:rFonts w:ascii="PT Astra Serif" w:hAnsi="PT Astra Serif" w:cs="Times New Roman"/>
          <w:sz w:val="28"/>
          <w:szCs w:val="28"/>
        </w:rPr>
        <w:t xml:space="preserve"> Кимовского района решило:</w:t>
      </w:r>
    </w:p>
    <w:p w:rsidR="00122E5A" w:rsidRPr="002F08F3" w:rsidRDefault="00122E5A" w:rsidP="00122E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2F08F3">
        <w:rPr>
          <w:rFonts w:ascii="PT Astra Serif" w:hAnsi="PT Astra Serif" w:cs="Times New Roman"/>
          <w:sz w:val="28"/>
          <w:szCs w:val="28"/>
        </w:rPr>
        <w:t xml:space="preserve">1. Внести в </w:t>
      </w:r>
      <w:hyperlink r:id="rId7" w:history="1">
        <w:r w:rsidRPr="002F08F3">
          <w:rPr>
            <w:rFonts w:ascii="PT Astra Serif" w:hAnsi="PT Astra Serif" w:cs="Times New Roman"/>
            <w:sz w:val="28"/>
            <w:szCs w:val="28"/>
          </w:rPr>
          <w:t>решение</w:t>
        </w:r>
      </w:hyperlink>
      <w:r w:rsidRPr="002F08F3">
        <w:rPr>
          <w:rFonts w:ascii="PT Astra Serif" w:hAnsi="PT Astra Serif" w:cs="Times New Roman"/>
          <w:sz w:val="28"/>
          <w:szCs w:val="28"/>
        </w:rPr>
        <w:t xml:space="preserve"> Собрания депутатов муниципального образования город </w:t>
      </w:r>
      <w:proofErr w:type="spellStart"/>
      <w:r w:rsidRPr="002F08F3">
        <w:rPr>
          <w:rFonts w:ascii="PT Astra Serif" w:hAnsi="PT Astra Serif" w:cs="Times New Roman"/>
          <w:sz w:val="28"/>
          <w:szCs w:val="28"/>
        </w:rPr>
        <w:t>Кимовск</w:t>
      </w:r>
      <w:proofErr w:type="spellEnd"/>
      <w:r w:rsidRPr="002F08F3">
        <w:rPr>
          <w:rFonts w:ascii="PT Astra Serif" w:hAnsi="PT Astra Serif" w:cs="Times New Roman"/>
          <w:sz w:val="28"/>
          <w:szCs w:val="28"/>
        </w:rPr>
        <w:t xml:space="preserve"> Кимовского района от 21.11.2014 N 25-96 "Об установлении и введении в действие на территории муниципального образования город </w:t>
      </w:r>
      <w:proofErr w:type="spellStart"/>
      <w:r w:rsidRPr="002F08F3">
        <w:rPr>
          <w:rFonts w:ascii="PT Astra Serif" w:hAnsi="PT Astra Serif" w:cs="Times New Roman"/>
          <w:sz w:val="28"/>
          <w:szCs w:val="28"/>
        </w:rPr>
        <w:t>Кимовск</w:t>
      </w:r>
      <w:proofErr w:type="spellEnd"/>
      <w:r w:rsidRPr="002F08F3">
        <w:rPr>
          <w:rFonts w:ascii="PT Astra Serif" w:hAnsi="PT Astra Serif" w:cs="Times New Roman"/>
          <w:sz w:val="28"/>
          <w:szCs w:val="28"/>
        </w:rPr>
        <w:t xml:space="preserve"> Кимовского района налога на имущество физических лиц" следующие изменения:</w:t>
      </w:r>
    </w:p>
    <w:p w:rsidR="00122E5A" w:rsidRPr="002F08F3" w:rsidRDefault="00122E5A" w:rsidP="00122E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iCs/>
          <w:sz w:val="28"/>
          <w:szCs w:val="28"/>
        </w:rPr>
      </w:pPr>
      <w:r w:rsidRPr="002F08F3">
        <w:rPr>
          <w:rFonts w:ascii="PT Astra Serif" w:hAnsi="PT Astra Serif" w:cs="Times New Roman"/>
          <w:iCs/>
          <w:sz w:val="28"/>
          <w:szCs w:val="28"/>
        </w:rPr>
        <w:t>- п. 3 читать в новой редакции:</w:t>
      </w:r>
    </w:p>
    <w:p w:rsidR="00122E5A" w:rsidRPr="002F08F3" w:rsidRDefault="00122E5A" w:rsidP="00122E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iCs/>
          <w:sz w:val="28"/>
          <w:szCs w:val="28"/>
        </w:rPr>
      </w:pPr>
      <w:r w:rsidRPr="002F08F3">
        <w:rPr>
          <w:rFonts w:ascii="PT Astra Serif" w:hAnsi="PT Astra Serif" w:cs="Times New Roman"/>
          <w:iCs/>
          <w:sz w:val="28"/>
          <w:szCs w:val="28"/>
        </w:rPr>
        <w:t xml:space="preserve">«3.Установить следующие налоговые ставки по налогу на имущество физических лиц: </w:t>
      </w:r>
    </w:p>
    <w:p w:rsidR="00122E5A" w:rsidRPr="002F08F3" w:rsidRDefault="00122E5A" w:rsidP="00122E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iCs/>
          <w:sz w:val="28"/>
          <w:szCs w:val="28"/>
        </w:rPr>
      </w:pPr>
      <w:r w:rsidRPr="002F08F3">
        <w:rPr>
          <w:rFonts w:ascii="PT Astra Serif" w:hAnsi="PT Astra Serif" w:cs="Times New Roman"/>
          <w:iCs/>
          <w:sz w:val="28"/>
          <w:szCs w:val="28"/>
        </w:rPr>
        <w:t>1) 0,1 процента в отношении:</w:t>
      </w:r>
    </w:p>
    <w:p w:rsidR="00122E5A" w:rsidRPr="002F08F3" w:rsidRDefault="00122E5A" w:rsidP="00122E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iCs/>
          <w:sz w:val="28"/>
          <w:szCs w:val="28"/>
        </w:rPr>
      </w:pPr>
      <w:r w:rsidRPr="002F08F3">
        <w:rPr>
          <w:rFonts w:ascii="PT Astra Serif" w:hAnsi="PT Astra Serif" w:cs="Times New Roman"/>
          <w:iCs/>
          <w:sz w:val="28"/>
          <w:szCs w:val="28"/>
        </w:rPr>
        <w:t>- жилых домов, частей жилых домов, квартир, частей квартир, комнат;</w:t>
      </w:r>
    </w:p>
    <w:p w:rsidR="00122E5A" w:rsidRPr="002F08F3" w:rsidRDefault="00122E5A" w:rsidP="00122E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iCs/>
          <w:sz w:val="28"/>
          <w:szCs w:val="28"/>
        </w:rPr>
      </w:pPr>
      <w:r w:rsidRPr="002F08F3">
        <w:rPr>
          <w:rFonts w:ascii="PT Astra Serif" w:hAnsi="PT Astra Serif" w:cs="Times New Roman"/>
          <w:iCs/>
          <w:sz w:val="28"/>
          <w:szCs w:val="28"/>
        </w:rPr>
        <w:t>объектов незавершенного строительства в случае, если проектируемым назначением таких объектов является жилой дом;</w:t>
      </w:r>
    </w:p>
    <w:p w:rsidR="00122E5A" w:rsidRPr="002F08F3" w:rsidRDefault="00122E5A" w:rsidP="00122E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iCs/>
          <w:sz w:val="28"/>
          <w:szCs w:val="28"/>
        </w:rPr>
      </w:pPr>
      <w:r w:rsidRPr="002F08F3">
        <w:rPr>
          <w:rFonts w:ascii="PT Astra Serif" w:hAnsi="PT Astra Serif" w:cs="Times New Roman"/>
          <w:iCs/>
          <w:sz w:val="28"/>
          <w:szCs w:val="28"/>
        </w:rPr>
        <w:t>- единых недвижимых комплексов, в состав которых входит хотя бы один жилой дом;</w:t>
      </w:r>
    </w:p>
    <w:p w:rsidR="00122E5A" w:rsidRPr="002F08F3" w:rsidRDefault="00122E5A" w:rsidP="00122E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iCs/>
          <w:sz w:val="28"/>
          <w:szCs w:val="28"/>
        </w:rPr>
      </w:pPr>
      <w:r w:rsidRPr="002F08F3">
        <w:rPr>
          <w:rFonts w:ascii="PT Astra Serif" w:hAnsi="PT Astra Serif" w:cs="Times New Roman"/>
          <w:iCs/>
          <w:sz w:val="28"/>
          <w:szCs w:val="28"/>
        </w:rPr>
        <w:t xml:space="preserve">- гаражей и </w:t>
      </w:r>
      <w:proofErr w:type="spellStart"/>
      <w:r w:rsidRPr="002F08F3">
        <w:rPr>
          <w:rFonts w:ascii="PT Astra Serif" w:hAnsi="PT Astra Serif" w:cs="Times New Roman"/>
          <w:iCs/>
          <w:sz w:val="28"/>
          <w:szCs w:val="28"/>
        </w:rPr>
        <w:t>машино-мест</w:t>
      </w:r>
      <w:proofErr w:type="spellEnd"/>
      <w:r w:rsidRPr="002F08F3">
        <w:rPr>
          <w:rFonts w:ascii="PT Astra Serif" w:hAnsi="PT Astra Serif" w:cs="Times New Roman"/>
          <w:iCs/>
          <w:sz w:val="28"/>
          <w:szCs w:val="28"/>
        </w:rPr>
        <w:t xml:space="preserve">, в том числе расположенных в объектах налогообложения, указанных в </w:t>
      </w:r>
      <w:hyperlink w:anchor="Par10" w:history="1">
        <w:r w:rsidRPr="002F08F3">
          <w:rPr>
            <w:rFonts w:ascii="PT Astra Serif" w:hAnsi="PT Astra Serif" w:cs="Times New Roman"/>
            <w:iCs/>
            <w:sz w:val="28"/>
            <w:szCs w:val="28"/>
          </w:rPr>
          <w:t>подпункте 2</w:t>
        </w:r>
      </w:hyperlink>
      <w:r w:rsidRPr="002F08F3">
        <w:rPr>
          <w:rFonts w:ascii="PT Astra Serif" w:hAnsi="PT Astra Serif" w:cs="Times New Roman"/>
          <w:iCs/>
          <w:sz w:val="28"/>
          <w:szCs w:val="28"/>
        </w:rPr>
        <w:t xml:space="preserve"> настоящего пункта;</w:t>
      </w:r>
    </w:p>
    <w:p w:rsidR="00122E5A" w:rsidRPr="002F08F3" w:rsidRDefault="00122E5A" w:rsidP="00122E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iCs/>
          <w:sz w:val="28"/>
          <w:szCs w:val="28"/>
        </w:rPr>
      </w:pPr>
      <w:r w:rsidRPr="002F08F3">
        <w:rPr>
          <w:rFonts w:ascii="PT Astra Serif" w:hAnsi="PT Astra Serif" w:cs="Times New Roman"/>
          <w:iCs/>
          <w:sz w:val="28"/>
          <w:szCs w:val="28"/>
        </w:rPr>
        <w:t>- хозяйственных строений или сооружений, площадь каждого из которых не превышает 50 квадратных метров и которые расположены на земельных участках для ведения личного подсобного хозяйства, огородничества, садоводства или индивидуального жилищного строительства;</w:t>
      </w:r>
    </w:p>
    <w:p w:rsidR="00122E5A" w:rsidRPr="002F08F3" w:rsidRDefault="002F08F3" w:rsidP="00122E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iCs/>
          <w:sz w:val="28"/>
          <w:szCs w:val="28"/>
        </w:rPr>
      </w:pPr>
      <w:bookmarkStart w:id="0" w:name="Par10"/>
      <w:bookmarkEnd w:id="0"/>
      <w:proofErr w:type="gramStart"/>
      <w:r>
        <w:rPr>
          <w:rFonts w:ascii="PT Astra Serif" w:hAnsi="PT Astra Serif" w:cs="Times New Roman"/>
          <w:iCs/>
          <w:sz w:val="28"/>
          <w:szCs w:val="28"/>
        </w:rPr>
        <w:lastRenderedPageBreak/>
        <w:t>2) 2 процента</w:t>
      </w:r>
      <w:r w:rsidR="00122E5A" w:rsidRPr="002F08F3">
        <w:rPr>
          <w:rFonts w:ascii="PT Astra Serif" w:hAnsi="PT Astra Serif" w:cs="Times New Roman"/>
          <w:iCs/>
          <w:sz w:val="28"/>
          <w:szCs w:val="28"/>
        </w:rPr>
        <w:t xml:space="preserve"> в отношении </w:t>
      </w:r>
      <w:hyperlink r:id="rId8" w:history="1">
        <w:r w:rsidR="00122E5A" w:rsidRPr="002F08F3">
          <w:rPr>
            <w:rFonts w:ascii="PT Astra Serif" w:hAnsi="PT Astra Serif" w:cs="Times New Roman"/>
            <w:iCs/>
            <w:sz w:val="28"/>
            <w:szCs w:val="28"/>
          </w:rPr>
          <w:t>объектов</w:t>
        </w:r>
      </w:hyperlink>
      <w:r w:rsidR="00122E5A" w:rsidRPr="002F08F3">
        <w:rPr>
          <w:rFonts w:ascii="PT Astra Serif" w:hAnsi="PT Astra Serif" w:cs="Times New Roman"/>
          <w:iCs/>
          <w:sz w:val="28"/>
          <w:szCs w:val="28"/>
        </w:rPr>
        <w:t xml:space="preserve"> налогообложения, включенных в перечень, определяемый в соответствии с </w:t>
      </w:r>
      <w:hyperlink r:id="rId9" w:history="1">
        <w:r w:rsidR="00122E5A" w:rsidRPr="002F08F3">
          <w:rPr>
            <w:rFonts w:ascii="PT Astra Serif" w:hAnsi="PT Astra Serif" w:cs="Times New Roman"/>
            <w:iCs/>
            <w:sz w:val="28"/>
            <w:szCs w:val="28"/>
          </w:rPr>
          <w:t>пунктом 7 статьи 378.2</w:t>
        </w:r>
      </w:hyperlink>
      <w:r w:rsidR="00122E5A" w:rsidRPr="002F08F3">
        <w:rPr>
          <w:rFonts w:ascii="PT Astra Serif" w:hAnsi="PT Astra Serif" w:cs="Times New Roman"/>
          <w:iCs/>
          <w:sz w:val="28"/>
          <w:szCs w:val="28"/>
        </w:rPr>
        <w:t xml:space="preserve"> Налогового кодекса Российской Федерации, в отношении объектов налогообложения, предусмотренных </w:t>
      </w:r>
      <w:hyperlink r:id="rId10" w:history="1">
        <w:r w:rsidR="00122E5A" w:rsidRPr="002F08F3">
          <w:rPr>
            <w:rFonts w:ascii="PT Astra Serif" w:hAnsi="PT Astra Serif" w:cs="Times New Roman"/>
            <w:iCs/>
            <w:sz w:val="28"/>
            <w:szCs w:val="28"/>
          </w:rPr>
          <w:t>абзацем вторым пункта 10 статьи 378.2</w:t>
        </w:r>
      </w:hyperlink>
      <w:r w:rsidR="00122E5A" w:rsidRPr="002F08F3">
        <w:rPr>
          <w:rFonts w:ascii="PT Astra Serif" w:hAnsi="PT Astra Serif" w:cs="Times New Roman"/>
          <w:iCs/>
          <w:sz w:val="28"/>
          <w:szCs w:val="28"/>
        </w:rPr>
        <w:t xml:space="preserve"> Налогового кодекса Российской Федерации, а также в отношении объектов налогообложения, кадастровая стоимость каждого из которых превышает 300 миллионов рублей;</w:t>
      </w:r>
      <w:proofErr w:type="gramEnd"/>
    </w:p>
    <w:p w:rsidR="00122E5A" w:rsidRPr="002F08F3" w:rsidRDefault="00122E5A" w:rsidP="00122E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iCs/>
          <w:sz w:val="28"/>
          <w:szCs w:val="28"/>
        </w:rPr>
      </w:pPr>
      <w:r w:rsidRPr="002F08F3">
        <w:rPr>
          <w:rFonts w:ascii="PT Astra Serif" w:hAnsi="PT Astra Serif" w:cs="Times New Roman"/>
          <w:iCs/>
          <w:sz w:val="28"/>
          <w:szCs w:val="28"/>
        </w:rPr>
        <w:t>3) 0,5 процента в отношении прочих объектов налогообложения</w:t>
      </w:r>
      <w:proofErr w:type="gramStart"/>
      <w:r w:rsidRPr="002F08F3">
        <w:rPr>
          <w:rFonts w:ascii="PT Astra Serif" w:hAnsi="PT Astra Serif" w:cs="Times New Roman"/>
          <w:iCs/>
          <w:sz w:val="28"/>
          <w:szCs w:val="28"/>
        </w:rPr>
        <w:t>.».</w:t>
      </w:r>
      <w:proofErr w:type="gramEnd"/>
    </w:p>
    <w:p w:rsidR="00122E5A" w:rsidRPr="002F08F3" w:rsidRDefault="00122E5A" w:rsidP="00122E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2F08F3">
        <w:rPr>
          <w:rFonts w:ascii="PT Astra Serif" w:hAnsi="PT Astra Serif" w:cs="Times New Roman"/>
          <w:sz w:val="28"/>
          <w:szCs w:val="28"/>
        </w:rPr>
        <w:t xml:space="preserve">2. Решение подлежит официальному опубликованию </w:t>
      </w:r>
      <w:r w:rsidR="00083D29" w:rsidRPr="002F08F3">
        <w:rPr>
          <w:rFonts w:ascii="PT Astra Serif" w:hAnsi="PT Astra Serif" w:cs="Times New Roman"/>
          <w:sz w:val="28"/>
          <w:szCs w:val="28"/>
        </w:rPr>
        <w:t xml:space="preserve">в газете «Районные будни. Кимовский район» </w:t>
      </w:r>
      <w:r w:rsidRPr="002F08F3">
        <w:rPr>
          <w:rFonts w:ascii="PT Astra Serif" w:hAnsi="PT Astra Serif" w:cs="Times New Roman"/>
          <w:sz w:val="28"/>
          <w:szCs w:val="28"/>
        </w:rPr>
        <w:t>и размещению на официальном сайте муниципального образования Кимовский район в сети "Интернет".</w:t>
      </w:r>
    </w:p>
    <w:p w:rsidR="00083D29" w:rsidRPr="002F08F3" w:rsidRDefault="00083D29" w:rsidP="00122E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122E5A" w:rsidRPr="002F08F3" w:rsidRDefault="00122E5A" w:rsidP="00122E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2F08F3">
        <w:rPr>
          <w:rFonts w:ascii="PT Astra Serif" w:hAnsi="PT Astra Serif" w:cs="Times New Roman"/>
          <w:sz w:val="28"/>
          <w:szCs w:val="28"/>
        </w:rPr>
        <w:t>3. Решение вступает в силу с 01.01.2022.</w:t>
      </w:r>
    </w:p>
    <w:p w:rsidR="00122E5A" w:rsidRPr="002F08F3" w:rsidRDefault="00122E5A" w:rsidP="00122E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122E5A" w:rsidRPr="002F08F3" w:rsidRDefault="00122E5A" w:rsidP="00122E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tbl>
      <w:tblPr>
        <w:tblStyle w:val="a3"/>
        <w:tblW w:w="0" w:type="auto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71"/>
        <w:gridCol w:w="1027"/>
        <w:gridCol w:w="3190"/>
      </w:tblGrid>
      <w:tr w:rsidR="00122E5A" w:rsidRPr="002F08F3" w:rsidTr="002F08F3">
        <w:trPr>
          <w:trHeight w:val="1026"/>
        </w:trPr>
        <w:tc>
          <w:tcPr>
            <w:tcW w:w="5671" w:type="dxa"/>
          </w:tcPr>
          <w:p w:rsidR="002F08F3" w:rsidRDefault="00122E5A" w:rsidP="002F08F3">
            <w:pPr>
              <w:autoSpaceDE w:val="0"/>
              <w:autoSpaceDN w:val="0"/>
              <w:adjustRightInd w:val="0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2F08F3">
              <w:rPr>
                <w:rFonts w:ascii="PT Astra Serif" w:hAnsi="PT Astra Serif" w:cs="Times New Roman"/>
                <w:b/>
                <w:sz w:val="28"/>
                <w:szCs w:val="28"/>
              </w:rPr>
              <w:t>Глава муниципального</w:t>
            </w:r>
            <w:r w:rsidR="002F08F3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 </w:t>
            </w:r>
            <w:r w:rsidRPr="002F08F3">
              <w:rPr>
                <w:rFonts w:ascii="PT Astra Serif" w:hAnsi="PT Astra Serif" w:cs="Times New Roman"/>
                <w:b/>
                <w:sz w:val="28"/>
                <w:szCs w:val="28"/>
              </w:rPr>
              <w:t>образования</w:t>
            </w:r>
          </w:p>
          <w:p w:rsidR="00122E5A" w:rsidRPr="002F08F3" w:rsidRDefault="00122E5A" w:rsidP="002F08F3">
            <w:pPr>
              <w:autoSpaceDE w:val="0"/>
              <w:autoSpaceDN w:val="0"/>
              <w:adjustRightInd w:val="0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2F08F3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 город</w:t>
            </w:r>
            <w:r w:rsidR="002F08F3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  </w:t>
            </w:r>
            <w:proofErr w:type="spellStart"/>
            <w:r w:rsidRPr="002F08F3">
              <w:rPr>
                <w:rFonts w:ascii="PT Astra Serif" w:hAnsi="PT Astra Serif" w:cs="Times New Roman"/>
                <w:b/>
                <w:sz w:val="28"/>
                <w:szCs w:val="28"/>
              </w:rPr>
              <w:t>Кимовск</w:t>
            </w:r>
            <w:proofErr w:type="spellEnd"/>
            <w:r w:rsidRPr="002F08F3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 Кимовского района</w:t>
            </w:r>
          </w:p>
        </w:tc>
        <w:tc>
          <w:tcPr>
            <w:tcW w:w="1027" w:type="dxa"/>
          </w:tcPr>
          <w:p w:rsidR="00122E5A" w:rsidRPr="002F08F3" w:rsidRDefault="00122E5A" w:rsidP="00217B3B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3190" w:type="dxa"/>
          </w:tcPr>
          <w:p w:rsidR="00122E5A" w:rsidRPr="002F08F3" w:rsidRDefault="00122E5A" w:rsidP="00217B3B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  <w:p w:rsidR="00122E5A" w:rsidRPr="002F08F3" w:rsidRDefault="002F08F3" w:rsidP="002F08F3">
            <w:pPr>
              <w:autoSpaceDE w:val="0"/>
              <w:autoSpaceDN w:val="0"/>
              <w:adjustRightInd w:val="0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                   </w:t>
            </w:r>
            <w:r w:rsidR="00122E5A" w:rsidRPr="002F08F3">
              <w:rPr>
                <w:rFonts w:ascii="PT Astra Serif" w:hAnsi="PT Astra Serif" w:cs="Times New Roman"/>
                <w:b/>
                <w:sz w:val="28"/>
                <w:szCs w:val="28"/>
              </w:rPr>
              <w:t>С.Ю.Чернов</w:t>
            </w:r>
          </w:p>
        </w:tc>
      </w:tr>
    </w:tbl>
    <w:p w:rsidR="00131F9F" w:rsidRPr="002F08F3" w:rsidRDefault="00131F9F" w:rsidP="00131F9F">
      <w:pPr>
        <w:tabs>
          <w:tab w:val="left" w:pos="6946"/>
        </w:tabs>
        <w:spacing w:after="0" w:line="240" w:lineRule="auto"/>
        <w:rPr>
          <w:rFonts w:ascii="PT Astra Serif" w:hAnsi="PT Astra Serif"/>
          <w:sz w:val="28"/>
          <w:szCs w:val="28"/>
        </w:rPr>
      </w:pPr>
      <w:r w:rsidRPr="002F08F3">
        <w:rPr>
          <w:rFonts w:ascii="PT Astra Serif" w:hAnsi="PT Astra Serif"/>
          <w:sz w:val="28"/>
          <w:szCs w:val="28"/>
        </w:rPr>
        <w:t xml:space="preserve">                               </w:t>
      </w:r>
    </w:p>
    <w:p w:rsidR="00131F9F" w:rsidRPr="002F08F3" w:rsidRDefault="00131F9F" w:rsidP="00131F9F">
      <w:pPr>
        <w:tabs>
          <w:tab w:val="left" w:pos="6379"/>
        </w:tabs>
        <w:spacing w:after="0" w:line="240" w:lineRule="auto"/>
        <w:rPr>
          <w:rFonts w:ascii="PT Astra Serif" w:hAnsi="PT Astra Serif"/>
          <w:sz w:val="28"/>
          <w:szCs w:val="28"/>
        </w:rPr>
      </w:pPr>
    </w:p>
    <w:p w:rsidR="00131F9F" w:rsidRPr="002F08F3" w:rsidRDefault="00131F9F" w:rsidP="00131F9F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131F9F" w:rsidRPr="002F08F3" w:rsidRDefault="00131F9F" w:rsidP="00131F9F">
      <w:pPr>
        <w:spacing w:after="0" w:line="240" w:lineRule="auto"/>
        <w:rPr>
          <w:rFonts w:ascii="PT Astra Serif" w:hAnsi="PT Astra Serif"/>
          <w:sz w:val="28"/>
          <w:szCs w:val="28"/>
        </w:rPr>
      </w:pPr>
      <w:r w:rsidRPr="002F08F3">
        <w:rPr>
          <w:rFonts w:ascii="PT Astra Serif" w:hAnsi="PT Astra Serif"/>
          <w:sz w:val="28"/>
          <w:szCs w:val="28"/>
        </w:rPr>
        <w:t xml:space="preserve">                                                                      </w:t>
      </w:r>
    </w:p>
    <w:p w:rsidR="00131F9F" w:rsidRPr="002F08F3" w:rsidRDefault="00131F9F" w:rsidP="00131F9F">
      <w:pPr>
        <w:tabs>
          <w:tab w:val="left" w:pos="6379"/>
        </w:tabs>
        <w:spacing w:after="0" w:line="240" w:lineRule="auto"/>
        <w:rPr>
          <w:rFonts w:ascii="PT Astra Serif" w:hAnsi="PT Astra Serif"/>
          <w:sz w:val="28"/>
          <w:szCs w:val="28"/>
        </w:rPr>
      </w:pPr>
    </w:p>
    <w:p w:rsidR="00131F9F" w:rsidRPr="002F08F3" w:rsidRDefault="00131F9F" w:rsidP="00131F9F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131F9F" w:rsidRPr="002F08F3" w:rsidRDefault="00131F9F" w:rsidP="00131F9F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131F9F" w:rsidRPr="002F08F3" w:rsidRDefault="00131F9F" w:rsidP="00131F9F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131F9F" w:rsidRPr="002F08F3" w:rsidRDefault="00131F9F" w:rsidP="00131F9F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131F9F" w:rsidRPr="002F08F3" w:rsidRDefault="00131F9F" w:rsidP="00131F9F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131F9F" w:rsidRPr="002F08F3" w:rsidRDefault="00131F9F" w:rsidP="00131F9F">
      <w:pPr>
        <w:spacing w:after="0" w:line="240" w:lineRule="auto"/>
        <w:rPr>
          <w:rFonts w:ascii="PT Astra Serif" w:hAnsi="PT Astra Serif"/>
          <w:sz w:val="28"/>
          <w:szCs w:val="28"/>
        </w:rPr>
      </w:pPr>
    </w:p>
    <w:sectPr w:rsidR="00131F9F" w:rsidRPr="002F08F3" w:rsidSect="003231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2E5A"/>
    <w:rsid w:val="00083D29"/>
    <w:rsid w:val="000D4515"/>
    <w:rsid w:val="00122E5A"/>
    <w:rsid w:val="00131F9F"/>
    <w:rsid w:val="001D1877"/>
    <w:rsid w:val="002B1EFB"/>
    <w:rsid w:val="002F08F3"/>
    <w:rsid w:val="0031600D"/>
    <w:rsid w:val="00323116"/>
    <w:rsid w:val="00667EB6"/>
    <w:rsid w:val="00A222BC"/>
    <w:rsid w:val="00B330BE"/>
    <w:rsid w:val="00C07B3E"/>
    <w:rsid w:val="00C65EB0"/>
    <w:rsid w:val="00CB5174"/>
    <w:rsid w:val="00CF35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E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2E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7405B752BC89DB28B903AB11D9038464A13641066394D80181ABCC3D51FE8EA67130E1D39418EADDF482AB8A29CAC5B41B0CBDB580C86E8r7QD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0D66CCB270B2655EC3FC0C43C378589B8015A0ECA03F7D82716D11BB0E2652559C18C46042644BD53D2AC0C46B6257C38I0b9N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0D66CCB270B2655EC3FC0C43C378589B8015A0EC304F6DB221A8C11B8BB69275ECED34311371CB256CBB30D58AA277EI3bBN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20D66CCB270B2655EC3FDEC92A5BDB82BC0F0302CA04FD8D7A45D74CEFB263700B81D21F57650FB151CBB00D44IAb9N" TargetMode="External"/><Relationship Id="rId10" Type="http://schemas.openxmlformats.org/officeDocument/2006/relationships/hyperlink" Target="consultantplus://offline/ref=E7405B752BC89DB28B903AB11D9038464A126B196A3B4D80181ABCC3D51FE8EA67130E153E478AA48B123ABCEBCBA64747AED4D9460Cr8Q7N" TargetMode="External"/><Relationship Id="rId4" Type="http://schemas.openxmlformats.org/officeDocument/2006/relationships/hyperlink" Target="consultantplus://offline/ref=20D66CCB270B2655EC3FC0C43C378589B8015A0ECA03F7D82716D11BB0E2652559C18C46042644BD53D2AC0C46B6257C38I0b9N" TargetMode="External"/><Relationship Id="rId9" Type="http://schemas.openxmlformats.org/officeDocument/2006/relationships/hyperlink" Target="consultantplus://offline/ref=E7405B752BC89DB28B903AB11D9038464A126B196A3B4D80181ABCC3D51FE8EA67130E153B4087A48B123ABCEBCBA64747AED4D9460Cr8Q7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582</Words>
  <Characters>3320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Фесенко</dc:creator>
  <cp:lastModifiedBy>Chernyshova</cp:lastModifiedBy>
  <cp:revision>2</cp:revision>
  <cp:lastPrinted>2021-10-29T06:54:00Z</cp:lastPrinted>
  <dcterms:created xsi:type="dcterms:W3CDTF">2021-11-11T13:25:00Z</dcterms:created>
  <dcterms:modified xsi:type="dcterms:W3CDTF">2021-11-11T13:25:00Z</dcterms:modified>
</cp:coreProperties>
</file>