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88" w:rsidRPr="003B5388" w:rsidRDefault="003B5388" w:rsidP="003B53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388">
        <w:rPr>
          <w:rFonts w:ascii="Arial" w:hAnsi="Arial" w:cs="Arial"/>
          <w:b/>
          <w:sz w:val="32"/>
          <w:szCs w:val="32"/>
        </w:rPr>
        <w:t>ТУЛЬСКАЯ ОБЛАСТЬ</w:t>
      </w:r>
    </w:p>
    <w:p w:rsidR="003B5388" w:rsidRPr="003B5388" w:rsidRDefault="003B5388" w:rsidP="003B53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388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3B5388" w:rsidRPr="003B5388" w:rsidRDefault="003B5388" w:rsidP="003B53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388">
        <w:rPr>
          <w:rFonts w:ascii="Arial" w:hAnsi="Arial" w:cs="Arial"/>
          <w:b/>
          <w:sz w:val="32"/>
          <w:szCs w:val="32"/>
        </w:rPr>
        <w:t>АДМИНИСТРАЦИЯ</w:t>
      </w:r>
    </w:p>
    <w:p w:rsidR="003B5388" w:rsidRPr="003B5388" w:rsidRDefault="003B5388" w:rsidP="003B53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5388" w:rsidRPr="003B5388" w:rsidRDefault="003B5388" w:rsidP="003B53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388">
        <w:rPr>
          <w:rFonts w:ascii="Arial" w:hAnsi="Arial" w:cs="Arial"/>
          <w:b/>
          <w:sz w:val="32"/>
          <w:szCs w:val="32"/>
        </w:rPr>
        <w:t>ПОСТАНОВЛЕНИЕ</w:t>
      </w:r>
    </w:p>
    <w:p w:rsidR="003B5388" w:rsidRPr="003B5388" w:rsidRDefault="003B5388" w:rsidP="003B53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388">
        <w:rPr>
          <w:rFonts w:ascii="Arial" w:hAnsi="Arial" w:cs="Arial"/>
          <w:b/>
          <w:sz w:val="32"/>
          <w:szCs w:val="32"/>
        </w:rPr>
        <w:t>от 02 апреля 2025 г. № 52</w:t>
      </w:r>
      <w:r>
        <w:rPr>
          <w:rFonts w:ascii="Arial" w:hAnsi="Arial" w:cs="Arial"/>
          <w:b/>
          <w:sz w:val="32"/>
          <w:szCs w:val="32"/>
        </w:rPr>
        <w:t>8</w:t>
      </w:r>
    </w:p>
    <w:p w:rsidR="0080453D" w:rsidRPr="003B5388" w:rsidRDefault="0080453D" w:rsidP="003B5388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80453D" w:rsidRPr="003B5388" w:rsidRDefault="003B5388" w:rsidP="003B53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388">
        <w:rPr>
          <w:rFonts w:ascii="Arial" w:hAnsi="Arial" w:cs="Arial"/>
          <w:b/>
          <w:bCs/>
          <w:iCs/>
          <w:sz w:val="32"/>
          <w:szCs w:val="32"/>
        </w:rPr>
        <w:t xml:space="preserve">ОБ УТВЕРЖДЕНИИ МУНИЦИПАЛЬНОЙ ПРОГРАММЫ </w:t>
      </w:r>
      <w:r w:rsidRPr="003B5388">
        <w:rPr>
          <w:rFonts w:ascii="Arial" w:hAnsi="Arial" w:cs="Arial"/>
          <w:b/>
          <w:sz w:val="32"/>
          <w:szCs w:val="32"/>
        </w:rPr>
        <w:t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РАЙОН»</w:t>
      </w:r>
    </w:p>
    <w:p w:rsidR="0080453D" w:rsidRPr="003B5388" w:rsidRDefault="0080453D" w:rsidP="003B5388">
      <w:pPr>
        <w:pStyle w:val="a3"/>
        <w:jc w:val="left"/>
        <w:rPr>
          <w:rFonts w:ascii="Arial" w:hAnsi="Arial" w:cs="Arial"/>
          <w:sz w:val="32"/>
          <w:szCs w:val="32"/>
        </w:rPr>
      </w:pPr>
    </w:p>
    <w:p w:rsidR="0080453D" w:rsidRPr="003B5388" w:rsidRDefault="003874F2" w:rsidP="003B53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B5388">
        <w:rPr>
          <w:rFonts w:ascii="Arial" w:hAnsi="Arial" w:cs="Arial"/>
          <w:b w:val="0"/>
          <w:sz w:val="24"/>
          <w:szCs w:val="24"/>
        </w:rPr>
        <w:t>В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соответствии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с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Федеральным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законом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от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18.11.2007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№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257–ФЗ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«Об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дорогах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дорожной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деятельности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в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Российской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Федерации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о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внесении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изменений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в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отдельные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законодательные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акты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Российской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Федерации»,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от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06.10.2003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№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131–ФЗ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«Об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общих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принципах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организации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местного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самоуправления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в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Российской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Федерации»,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b w:val="0"/>
          <w:sz w:val="24"/>
          <w:szCs w:val="24"/>
        </w:rPr>
        <w:t>в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соответствии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с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постановлением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администрации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1930C9" w:rsidRPr="003B5388">
        <w:rPr>
          <w:rFonts w:ascii="Arial" w:hAnsi="Arial" w:cs="Arial"/>
          <w:b w:val="0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район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hyperlink r:id="rId9" w:history="1">
        <w:r w:rsidR="00D11422" w:rsidRPr="003B5388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от</w:t>
        </w:r>
        <w:r w:rsidR="003B5388" w:rsidRPr="003B5388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11422" w:rsidRPr="003B5388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05.02.2024</w:t>
        </w:r>
        <w:r w:rsidR="003B5388" w:rsidRPr="003B5388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11422" w:rsidRPr="003B5388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3B5388" w:rsidRPr="003B5388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11422" w:rsidRPr="003B5388">
          <w:rPr>
            <w:rStyle w:val="aa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164</w:t>
        </w:r>
      </w:hyperlink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«Об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утверждении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Порядка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принятия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решений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о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разработке,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формировании,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реализации</w:t>
      </w:r>
      <w:proofErr w:type="gramEnd"/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и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оценке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эффективности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муниципальных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программ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муниципального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образования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Кимовский</w:t>
      </w:r>
      <w:r w:rsidR="003B5388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D11422" w:rsidRPr="003B5388">
        <w:rPr>
          <w:rFonts w:ascii="Arial" w:hAnsi="Arial" w:cs="Arial"/>
          <w:b w:val="0"/>
          <w:sz w:val="24"/>
          <w:szCs w:val="24"/>
          <w:shd w:val="clear" w:color="auto" w:fill="FFFFFF"/>
        </w:rPr>
        <w:t>район»</w:t>
      </w:r>
      <w:r w:rsidR="0080453D" w:rsidRPr="003B5388">
        <w:rPr>
          <w:rFonts w:ascii="Arial" w:hAnsi="Arial" w:cs="Arial"/>
          <w:b w:val="0"/>
          <w:sz w:val="24"/>
          <w:szCs w:val="24"/>
        </w:rPr>
        <w:t>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на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основании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Устава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1930C9" w:rsidRPr="003B5388">
        <w:rPr>
          <w:rFonts w:ascii="Arial" w:hAnsi="Arial" w:cs="Arial"/>
          <w:b w:val="0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район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администрация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934721" w:rsidRPr="003B5388">
        <w:rPr>
          <w:rFonts w:ascii="Arial" w:hAnsi="Arial" w:cs="Arial"/>
          <w:b w:val="0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b w:val="0"/>
          <w:sz w:val="24"/>
          <w:szCs w:val="24"/>
        </w:rPr>
        <w:t>район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постановляет</w:t>
      </w:r>
      <w:r w:rsidR="0080453D" w:rsidRPr="003B5388">
        <w:rPr>
          <w:rFonts w:ascii="Arial" w:hAnsi="Arial" w:cs="Arial"/>
          <w:b w:val="0"/>
          <w:sz w:val="24"/>
          <w:szCs w:val="24"/>
        </w:rPr>
        <w:t>:</w:t>
      </w:r>
    </w:p>
    <w:p w:rsidR="0080453D" w:rsidRPr="003B5388" w:rsidRDefault="0080453D" w:rsidP="003B5388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1.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Утвердить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муниципальную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программу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930C9" w:rsidRPr="003B5388">
        <w:rPr>
          <w:rFonts w:ascii="Arial" w:hAnsi="Arial" w:cs="Arial"/>
          <w:sz w:val="24"/>
          <w:szCs w:val="24"/>
        </w:rPr>
        <w:t>«</w:t>
      </w:r>
      <w:r w:rsidR="003874F2" w:rsidRPr="003B5388">
        <w:rPr>
          <w:rFonts w:ascii="Arial" w:hAnsi="Arial" w:cs="Arial"/>
          <w:sz w:val="24"/>
          <w:szCs w:val="24"/>
        </w:rPr>
        <w:t>Модернизация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развитие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местного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значения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повышение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территории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район</w:t>
      </w:r>
      <w:r w:rsidR="001930C9" w:rsidRPr="003B5388">
        <w:rPr>
          <w:rFonts w:ascii="Arial" w:hAnsi="Arial" w:cs="Arial"/>
          <w:sz w:val="24"/>
          <w:szCs w:val="24"/>
        </w:rPr>
        <w:t>»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(приложение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№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1).</w:t>
      </w:r>
    </w:p>
    <w:p w:rsidR="0080453D" w:rsidRPr="003B5388" w:rsidRDefault="00CC797F" w:rsidP="003B5388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2.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Утвердить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hyperlink w:anchor="P307">
        <w:r w:rsidR="0080453D" w:rsidRPr="003B5388">
          <w:rPr>
            <w:rFonts w:ascii="Arial" w:hAnsi="Arial" w:cs="Arial"/>
            <w:sz w:val="24"/>
            <w:szCs w:val="24"/>
          </w:rPr>
          <w:t>состав</w:t>
        </w:r>
      </w:hyperlink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управляющего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совета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муниципальн</w:t>
      </w:r>
      <w:r w:rsidR="00467392" w:rsidRPr="003B5388">
        <w:rPr>
          <w:rFonts w:ascii="Arial" w:hAnsi="Arial" w:cs="Arial"/>
          <w:sz w:val="24"/>
          <w:szCs w:val="24"/>
        </w:rPr>
        <w:t>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программ</w:t>
      </w:r>
      <w:r w:rsidR="00467392" w:rsidRPr="003B5388">
        <w:rPr>
          <w:rFonts w:ascii="Arial" w:hAnsi="Arial" w:cs="Arial"/>
          <w:sz w:val="24"/>
          <w:szCs w:val="24"/>
        </w:rPr>
        <w:t>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11422" w:rsidRPr="003B5388">
        <w:rPr>
          <w:rFonts w:ascii="Arial" w:hAnsi="Arial" w:cs="Arial"/>
          <w:sz w:val="24"/>
          <w:szCs w:val="24"/>
        </w:rPr>
        <w:t>«</w:t>
      </w:r>
      <w:r w:rsidR="003874F2" w:rsidRPr="003B5388">
        <w:rPr>
          <w:rFonts w:ascii="Arial" w:hAnsi="Arial" w:cs="Arial"/>
          <w:sz w:val="24"/>
          <w:szCs w:val="24"/>
        </w:rPr>
        <w:t>Модернизация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развитие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местного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значения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повышение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территории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3874F2" w:rsidRPr="003B5388">
        <w:rPr>
          <w:rFonts w:ascii="Arial" w:hAnsi="Arial" w:cs="Arial"/>
          <w:sz w:val="24"/>
          <w:szCs w:val="24"/>
        </w:rPr>
        <w:t>район</w:t>
      </w:r>
      <w:r w:rsidR="00D11422" w:rsidRPr="003B5388">
        <w:rPr>
          <w:rFonts w:ascii="Arial" w:hAnsi="Arial" w:cs="Arial"/>
          <w:sz w:val="24"/>
          <w:szCs w:val="24"/>
        </w:rPr>
        <w:t>»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17790"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17790" w:rsidRPr="003B5388">
        <w:rPr>
          <w:rFonts w:ascii="Arial" w:hAnsi="Arial" w:cs="Arial"/>
          <w:sz w:val="24"/>
          <w:szCs w:val="24"/>
        </w:rPr>
        <w:t>должностям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17790" w:rsidRPr="003B5388">
        <w:rPr>
          <w:rFonts w:ascii="Arial" w:hAnsi="Arial" w:cs="Arial"/>
          <w:sz w:val="24"/>
          <w:szCs w:val="24"/>
        </w:rPr>
        <w:t>(приложение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17790" w:rsidRPr="003B5388">
        <w:rPr>
          <w:rFonts w:ascii="Arial" w:hAnsi="Arial" w:cs="Arial"/>
          <w:sz w:val="24"/>
          <w:szCs w:val="24"/>
        </w:rPr>
        <w:t>№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2).</w:t>
      </w:r>
    </w:p>
    <w:p w:rsidR="00217790" w:rsidRPr="003B5388" w:rsidRDefault="00217790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3.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Признать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утратившими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силу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612219" w:rsidRPr="003B5388">
        <w:rPr>
          <w:rFonts w:ascii="Arial" w:hAnsi="Arial" w:cs="Arial"/>
          <w:sz w:val="24"/>
          <w:szCs w:val="24"/>
        </w:rPr>
        <w:t>постановления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612219" w:rsidRPr="003B5388">
        <w:rPr>
          <w:rFonts w:ascii="Arial" w:hAnsi="Arial" w:cs="Arial"/>
          <w:sz w:val="24"/>
          <w:szCs w:val="24"/>
        </w:rPr>
        <w:t>администрации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612219"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612219" w:rsidRPr="003B5388">
        <w:rPr>
          <w:rFonts w:ascii="Arial" w:hAnsi="Arial" w:cs="Arial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612219" w:rsidRPr="003B5388">
        <w:rPr>
          <w:rFonts w:ascii="Arial" w:hAnsi="Arial" w:cs="Arial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612219" w:rsidRPr="003B5388">
        <w:rPr>
          <w:rFonts w:ascii="Arial" w:hAnsi="Arial" w:cs="Arial"/>
          <w:sz w:val="24"/>
          <w:szCs w:val="24"/>
        </w:rPr>
        <w:t>район</w:t>
      </w:r>
      <w:r w:rsidRPr="003B5388">
        <w:rPr>
          <w:rFonts w:ascii="Arial" w:hAnsi="Arial" w:cs="Arial"/>
          <w:sz w:val="24"/>
          <w:szCs w:val="24"/>
        </w:rPr>
        <w:t>:</w:t>
      </w:r>
    </w:p>
    <w:p w:rsidR="00217790" w:rsidRPr="003B5388" w:rsidRDefault="00217790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22.04.2021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№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328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«Об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утверждении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Программы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«Модернизация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развитие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местного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значения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повышение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территории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район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2021-2025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годы</w:t>
      </w:r>
      <w:r w:rsidR="00612219" w:rsidRPr="003B5388">
        <w:rPr>
          <w:rFonts w:ascii="Arial" w:hAnsi="Arial" w:cs="Arial"/>
          <w:sz w:val="24"/>
          <w:szCs w:val="24"/>
        </w:rPr>
        <w:t>»</w:t>
      </w:r>
      <w:r w:rsidRPr="003B5388">
        <w:rPr>
          <w:rFonts w:ascii="Arial" w:hAnsi="Arial" w:cs="Arial"/>
          <w:sz w:val="24"/>
          <w:szCs w:val="24"/>
        </w:rPr>
        <w:t>»;</w:t>
      </w:r>
    </w:p>
    <w:p w:rsidR="00217790" w:rsidRPr="003B5388" w:rsidRDefault="00217790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21.06.2024</w:t>
      </w:r>
      <w:hyperlink r:id="rId10" w:history="1">
        <w:r w:rsidR="003B5388" w:rsidRPr="003B5388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</w:t>
        </w:r>
        <w:r w:rsidRPr="003B5388">
          <w:rPr>
            <w:rFonts w:ascii="Arial" w:eastAsia="Times New Roman" w:hAnsi="Arial" w:cs="Arial"/>
            <w:bCs/>
            <w:sz w:val="24"/>
            <w:szCs w:val="24"/>
            <w:lang w:eastAsia="ru-RU"/>
          </w:rPr>
          <w:t>№</w:t>
        </w:r>
        <w:r w:rsidR="003B5388" w:rsidRPr="003B5388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Pr="003B5388">
          <w:rPr>
            <w:rFonts w:ascii="Arial" w:eastAsia="Times New Roman" w:hAnsi="Arial" w:cs="Arial"/>
            <w:bCs/>
            <w:sz w:val="24"/>
            <w:szCs w:val="24"/>
            <w:lang w:eastAsia="ru-RU"/>
          </w:rPr>
          <w:t>698</w:t>
        </w:r>
        <w:r w:rsidR="003B5388" w:rsidRPr="003B5388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</w:t>
        </w:r>
      </w:hyperlink>
      <w:r w:rsidRPr="003B538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B5388">
        <w:rPr>
          <w:rFonts w:ascii="Arial" w:hAnsi="Arial" w:cs="Arial"/>
          <w:sz w:val="24"/>
          <w:szCs w:val="24"/>
        </w:rPr>
        <w:t>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внесении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изменений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постановление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администрации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район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22.04.2021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№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328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«Об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утверждении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Программы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«Модернизация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развитие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местного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значения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повышение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территории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район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2021-2025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годы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12219" w:rsidRPr="003B5388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12219" w:rsidRPr="003B5388" w:rsidRDefault="00612219" w:rsidP="003B538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388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B5388">
        <w:rPr>
          <w:rFonts w:ascii="Arial" w:eastAsia="Times New Roman" w:hAnsi="Arial" w:cs="Arial"/>
          <w:sz w:val="24"/>
          <w:szCs w:val="24"/>
          <w:lang w:eastAsia="ru-RU"/>
        </w:rPr>
        <w:t>Отделу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делопроизводству,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кадрам,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информационным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технологиям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делам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архива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обнародовать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Интернет,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отделу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организационной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работе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взаимодействию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обнародовать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деловой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бюджетном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учреждении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«Кимовская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районная</w:t>
      </w:r>
      <w:r w:rsidR="003B5388" w:rsidRPr="003B53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eastAsia="Times New Roman" w:hAnsi="Arial" w:cs="Arial"/>
          <w:sz w:val="24"/>
          <w:szCs w:val="24"/>
          <w:lang w:eastAsia="ru-RU"/>
        </w:rPr>
        <w:t>библиотека».</w:t>
      </w:r>
      <w:proofErr w:type="gramEnd"/>
    </w:p>
    <w:p w:rsidR="00AB337C" w:rsidRPr="003B5388" w:rsidRDefault="00217790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5</w:t>
      </w:r>
      <w:r w:rsidR="00AB337C" w:rsidRPr="003B5388">
        <w:rPr>
          <w:rFonts w:ascii="Arial" w:hAnsi="Arial" w:cs="Arial"/>
          <w:sz w:val="24"/>
          <w:szCs w:val="24"/>
        </w:rPr>
        <w:t>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337C" w:rsidRPr="003B5388">
        <w:rPr>
          <w:rFonts w:ascii="Arial" w:hAnsi="Arial" w:cs="Arial"/>
          <w:sz w:val="24"/>
          <w:szCs w:val="24"/>
        </w:rPr>
        <w:t>Контроль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AB337C" w:rsidRPr="003B5388">
        <w:rPr>
          <w:rFonts w:ascii="Arial" w:hAnsi="Arial" w:cs="Arial"/>
          <w:sz w:val="24"/>
          <w:szCs w:val="24"/>
        </w:rPr>
        <w:t>за</w:t>
      </w:r>
      <w:proofErr w:type="gramEnd"/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AB337C" w:rsidRPr="003B5388">
        <w:rPr>
          <w:rFonts w:ascii="Arial" w:hAnsi="Arial" w:cs="Arial"/>
          <w:sz w:val="24"/>
          <w:szCs w:val="24"/>
        </w:rPr>
        <w:t>выполнением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AB337C" w:rsidRPr="003B5388">
        <w:rPr>
          <w:rFonts w:ascii="Arial" w:hAnsi="Arial" w:cs="Arial"/>
          <w:sz w:val="24"/>
          <w:szCs w:val="24"/>
        </w:rPr>
        <w:t>постановления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возложить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заместителя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главы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администрации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Савушкина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А.В</w:t>
      </w:r>
      <w:r w:rsidR="00AB337C" w:rsidRPr="003B5388">
        <w:rPr>
          <w:rFonts w:ascii="Arial" w:hAnsi="Arial" w:cs="Arial"/>
          <w:sz w:val="24"/>
          <w:szCs w:val="24"/>
        </w:rPr>
        <w:t>.</w:t>
      </w:r>
    </w:p>
    <w:p w:rsidR="0080453D" w:rsidRPr="003B5388" w:rsidRDefault="00217790" w:rsidP="003B5388">
      <w:pPr>
        <w:pStyle w:val="a3"/>
        <w:tabs>
          <w:tab w:val="left" w:pos="709"/>
        </w:tabs>
        <w:ind w:firstLine="709"/>
        <w:rPr>
          <w:rFonts w:ascii="Arial" w:hAnsi="Arial" w:cs="Arial"/>
          <w:szCs w:val="24"/>
        </w:rPr>
      </w:pPr>
      <w:r w:rsidRPr="003B5388">
        <w:rPr>
          <w:rFonts w:ascii="Arial" w:hAnsi="Arial" w:cs="Arial"/>
          <w:szCs w:val="24"/>
        </w:rPr>
        <w:t>6</w:t>
      </w:r>
      <w:r w:rsidR="0080453D" w:rsidRPr="003B5388">
        <w:rPr>
          <w:rFonts w:ascii="Arial" w:hAnsi="Arial" w:cs="Arial"/>
          <w:szCs w:val="24"/>
        </w:rPr>
        <w:t>.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Постановление</w:t>
      </w:r>
      <w:r w:rsidR="003B5388" w:rsidRPr="003B5388">
        <w:rPr>
          <w:rFonts w:ascii="Arial" w:hAnsi="Arial" w:cs="Arial"/>
          <w:szCs w:val="24"/>
        </w:rPr>
        <w:t xml:space="preserve"> </w:t>
      </w:r>
      <w:proofErr w:type="gramStart"/>
      <w:r w:rsidR="0080453D" w:rsidRPr="003B5388">
        <w:rPr>
          <w:rFonts w:ascii="Arial" w:hAnsi="Arial" w:cs="Arial"/>
          <w:szCs w:val="24"/>
        </w:rPr>
        <w:t>вступает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в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силу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со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дня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обнародования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и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распространяется</w:t>
      </w:r>
      <w:proofErr w:type="gramEnd"/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на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правоотношения,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возникшие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с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1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января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202</w:t>
      </w:r>
      <w:r w:rsidR="00897041" w:rsidRPr="003B5388">
        <w:rPr>
          <w:rFonts w:ascii="Arial" w:hAnsi="Arial" w:cs="Arial"/>
          <w:szCs w:val="24"/>
        </w:rPr>
        <w:t>5</w:t>
      </w:r>
      <w:r w:rsidR="003B5388" w:rsidRPr="003B5388">
        <w:rPr>
          <w:rFonts w:ascii="Arial" w:hAnsi="Arial" w:cs="Arial"/>
          <w:szCs w:val="24"/>
        </w:rPr>
        <w:t xml:space="preserve"> </w:t>
      </w:r>
      <w:r w:rsidR="0080453D" w:rsidRPr="003B5388">
        <w:rPr>
          <w:rFonts w:ascii="Arial" w:hAnsi="Arial" w:cs="Arial"/>
          <w:szCs w:val="24"/>
        </w:rPr>
        <w:t>года.</w:t>
      </w:r>
    </w:p>
    <w:p w:rsidR="0080453D" w:rsidRPr="003B5388" w:rsidRDefault="0080453D" w:rsidP="003B5388">
      <w:pPr>
        <w:pStyle w:val="a3"/>
        <w:ind w:firstLine="709"/>
        <w:rPr>
          <w:rFonts w:ascii="Arial" w:hAnsi="Arial" w:cs="Arial"/>
          <w:szCs w:val="24"/>
        </w:rPr>
      </w:pPr>
    </w:p>
    <w:p w:rsidR="0080453D" w:rsidRPr="003B5388" w:rsidRDefault="0080453D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1931" w:rsidRPr="003B5388" w:rsidRDefault="00F5193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388" w:rsidRPr="003B5388" w:rsidRDefault="003B5388" w:rsidP="003B5388">
      <w:pPr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Глава администрации</w:t>
      </w:r>
    </w:p>
    <w:p w:rsid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Кимовский район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Е.В. Суханов</w:t>
      </w:r>
    </w:p>
    <w:p w:rsidR="00BB5100" w:rsidRPr="003B5388" w:rsidRDefault="00BB5100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97F" w:rsidRPr="003B5388" w:rsidRDefault="00CC797F" w:rsidP="003B53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br w:type="page"/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02.04.2025</w:t>
      </w:r>
      <w:r w:rsidRPr="003B53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528</w:t>
      </w:r>
    </w:p>
    <w:p w:rsidR="003B5388" w:rsidRPr="003B5388" w:rsidRDefault="003B5388" w:rsidP="003B5388">
      <w:pPr>
        <w:jc w:val="right"/>
        <w:rPr>
          <w:rFonts w:ascii="Arial" w:hAnsi="Arial" w:cs="Arial"/>
          <w:sz w:val="24"/>
          <w:szCs w:val="24"/>
        </w:rPr>
      </w:pPr>
    </w:p>
    <w:p w:rsidR="00D11422" w:rsidRPr="003B5388" w:rsidRDefault="003B5388" w:rsidP="003B5388">
      <w:pPr>
        <w:pStyle w:val="ConsPlusNormal"/>
        <w:ind w:firstLine="0"/>
        <w:jc w:val="center"/>
        <w:rPr>
          <w:sz w:val="32"/>
          <w:szCs w:val="32"/>
        </w:rPr>
      </w:pPr>
      <w:r w:rsidRPr="003B5388">
        <w:rPr>
          <w:b/>
          <w:sz w:val="32"/>
          <w:szCs w:val="32"/>
        </w:rPr>
        <w:t>МУНИЦИПАЛЬНАЯ ПРОГРАММА</w:t>
      </w:r>
    </w:p>
    <w:p w:rsidR="0080453D" w:rsidRPr="003B5388" w:rsidRDefault="003B5388" w:rsidP="003B5388">
      <w:pPr>
        <w:pStyle w:val="ConsPlusNormal"/>
        <w:ind w:firstLine="0"/>
        <w:jc w:val="center"/>
        <w:rPr>
          <w:sz w:val="32"/>
          <w:szCs w:val="32"/>
        </w:rPr>
      </w:pPr>
      <w:r w:rsidRPr="003B5388">
        <w:rPr>
          <w:b/>
          <w:sz w:val="32"/>
          <w:szCs w:val="32"/>
        </w:rPr>
        <w:t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РАЙОН»</w:t>
      </w:r>
    </w:p>
    <w:p w:rsidR="0080453D" w:rsidRPr="003B5388" w:rsidRDefault="0080453D" w:rsidP="003B5388">
      <w:pPr>
        <w:pStyle w:val="ConsPlusNormal"/>
        <w:ind w:firstLine="0"/>
        <w:jc w:val="both"/>
      </w:pPr>
    </w:p>
    <w:p w:rsidR="00CD20E1" w:rsidRPr="003B5388" w:rsidRDefault="00CD20E1" w:rsidP="003B5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388">
        <w:rPr>
          <w:rFonts w:ascii="Arial" w:hAnsi="Arial" w:cs="Arial"/>
          <w:b/>
          <w:sz w:val="24"/>
          <w:szCs w:val="24"/>
        </w:rPr>
        <w:t>1.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Характеристика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текущего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состояния,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основные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показатели,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основные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проблемы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дорожного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хозяйства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="00167BA9" w:rsidRPr="003B5388">
        <w:rPr>
          <w:rFonts w:ascii="Arial" w:hAnsi="Arial" w:cs="Arial"/>
          <w:b/>
          <w:sz w:val="24"/>
          <w:szCs w:val="24"/>
        </w:rPr>
        <w:t>Кимовского</w:t>
      </w:r>
      <w:r w:rsidR="003B5388" w:rsidRPr="003B5388">
        <w:rPr>
          <w:rFonts w:ascii="Arial" w:hAnsi="Arial" w:cs="Arial"/>
          <w:b/>
          <w:sz w:val="24"/>
          <w:szCs w:val="24"/>
        </w:rPr>
        <w:t xml:space="preserve"> </w:t>
      </w:r>
      <w:r w:rsidRPr="003B5388">
        <w:rPr>
          <w:rFonts w:ascii="Arial" w:hAnsi="Arial" w:cs="Arial"/>
          <w:b/>
          <w:sz w:val="24"/>
          <w:szCs w:val="24"/>
        </w:rPr>
        <w:t>района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Автомобильные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67BA9" w:rsidRPr="003B5388">
        <w:rPr>
          <w:rFonts w:ascii="Arial" w:hAnsi="Arial" w:cs="Arial"/>
          <w:sz w:val="24"/>
          <w:szCs w:val="24"/>
        </w:rPr>
        <w:t>Кимовского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района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являются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важной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составной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частью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системы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Тульской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области.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связи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ростом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интенсивности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автотранспортных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средств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дорогам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67BA9" w:rsidRPr="003B5388">
        <w:rPr>
          <w:rFonts w:ascii="Arial" w:hAnsi="Arial" w:cs="Arial"/>
          <w:sz w:val="24"/>
          <w:szCs w:val="24"/>
        </w:rPr>
        <w:t>Кимовского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района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(далее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дороги),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увеличением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процента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большегрузных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автомобилей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транспортно-эксплуатационное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техническое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также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транзитных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проездов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населенным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пунктам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соответствует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допустимому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условиям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обеспечения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Отдельные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функционируют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режиме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перегрузки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счет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интенсивного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автотранспортных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средств.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Значительная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часть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покрытий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местного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значения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имеет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высокую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степень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износа,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так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срок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службы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покрытий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истек.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Асфальтобетонное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покрытие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разрушается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из-за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несоблюдения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сроков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службы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покрытий.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Автомобильный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один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самых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распространенных,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видов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требует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наличия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развитой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сети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комплексом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различных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инженерных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сооружений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них.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</w:t>
      </w:r>
      <w:r w:rsidR="00167BA9" w:rsidRPr="003B5388">
        <w:rPr>
          <w:rFonts w:ascii="Arial" w:hAnsi="Arial" w:cs="Arial"/>
          <w:sz w:val="24"/>
          <w:szCs w:val="24"/>
        </w:rPr>
        <w:t>ги,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67BA9" w:rsidRPr="003B5388">
        <w:rPr>
          <w:rFonts w:ascii="Arial" w:hAnsi="Arial" w:cs="Arial"/>
          <w:sz w:val="24"/>
          <w:szCs w:val="24"/>
        </w:rPr>
        <w:t>являясь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67BA9" w:rsidRPr="003B5388">
        <w:rPr>
          <w:rFonts w:ascii="Arial" w:hAnsi="Arial" w:cs="Arial"/>
          <w:sz w:val="24"/>
          <w:szCs w:val="24"/>
        </w:rPr>
        <w:t>сложными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67BA9" w:rsidRPr="003B5388">
        <w:rPr>
          <w:rFonts w:ascii="Arial" w:hAnsi="Arial" w:cs="Arial"/>
          <w:sz w:val="24"/>
          <w:szCs w:val="24"/>
        </w:rPr>
        <w:t>инженерно-</w:t>
      </w:r>
      <w:r w:rsidRPr="003B5388">
        <w:rPr>
          <w:rFonts w:ascii="Arial" w:hAnsi="Arial" w:cs="Arial"/>
          <w:sz w:val="24"/>
          <w:szCs w:val="24"/>
        </w:rPr>
        <w:t>техническими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сооружениями,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имеют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ряд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особенностей,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именно: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представляют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собой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материало</w:t>
      </w:r>
      <w:r w:rsidR="00167BA9" w:rsidRPr="003B5388">
        <w:rPr>
          <w:rFonts w:ascii="Arial" w:hAnsi="Arial" w:cs="Arial"/>
          <w:sz w:val="24"/>
          <w:szCs w:val="24"/>
        </w:rPr>
        <w:t>е</w:t>
      </w:r>
      <w:r w:rsidRPr="003B5388">
        <w:rPr>
          <w:rFonts w:ascii="Arial" w:hAnsi="Arial" w:cs="Arial"/>
          <w:sz w:val="24"/>
          <w:szCs w:val="24"/>
        </w:rPr>
        <w:t>мкие,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трудо</w:t>
      </w:r>
      <w:r w:rsidR="00167BA9" w:rsidRPr="003B5388">
        <w:rPr>
          <w:rFonts w:ascii="Arial" w:hAnsi="Arial" w:cs="Arial"/>
          <w:sz w:val="24"/>
          <w:szCs w:val="24"/>
        </w:rPr>
        <w:t>е</w:t>
      </w:r>
      <w:r w:rsidRPr="003B5388">
        <w:rPr>
          <w:rFonts w:ascii="Arial" w:hAnsi="Arial" w:cs="Arial"/>
          <w:sz w:val="24"/>
          <w:szCs w:val="24"/>
        </w:rPr>
        <w:t>мкие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линейные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сооружения,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содержание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которых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требует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больших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финансовых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затрат;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отличие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других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видов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наиболее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доступный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всех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видов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транспорта,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неотъемлемый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элемент,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автомобильная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дорога,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доступен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абсолютно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всем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гражданам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страны,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водителям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пассажирам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средств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пешеходам;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помимо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высокой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первоначальной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стоимости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строительства,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реконструкция,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капитальный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содержание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также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требует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больших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затрат.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Как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любой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товар,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автомобильная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характеризуется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определенными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нормативными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потребительскими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свойствами,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именно: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удобством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комфортностью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передвижения;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показателем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разрешенной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(максимальной)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скорости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дороге;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пропускной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способностью;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уровнем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экономичностью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долговечностью;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стоимостью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содержания;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lastRenderedPageBreak/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экологической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безопасностью.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388">
        <w:rPr>
          <w:rFonts w:ascii="Arial" w:hAnsi="Arial" w:cs="Arial"/>
          <w:sz w:val="24"/>
          <w:szCs w:val="24"/>
          <w:lang w:eastAsia="ru-RU"/>
        </w:rPr>
        <w:t>На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территории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образования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Кимовский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район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расположено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382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дорог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местного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значения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общей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протяжённостью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540,451км,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62</w:t>
      </w:r>
      <w:r w:rsidRPr="003B5388">
        <w:rPr>
          <w:rFonts w:ascii="Arial" w:hAnsi="Arial" w:cs="Arial"/>
          <w:sz w:val="24"/>
          <w:szCs w:val="24"/>
          <w:lang w:eastAsia="ru-RU"/>
        </w:rPr>
        <w:t>,5%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дорог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Кимовского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района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находятся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в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неудовлетворительном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состоянии.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388">
        <w:rPr>
          <w:rFonts w:ascii="Arial" w:hAnsi="Arial" w:cs="Arial"/>
          <w:sz w:val="24"/>
          <w:szCs w:val="24"/>
          <w:lang w:eastAsia="ru-RU"/>
        </w:rPr>
        <w:t>Ежегодно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на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ремонт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автодорог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местного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значения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в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бюджет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муниципальн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образовани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Кимовский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7BA9" w:rsidRPr="003B5388">
        <w:rPr>
          <w:rFonts w:ascii="Arial" w:hAnsi="Arial" w:cs="Arial"/>
          <w:sz w:val="24"/>
          <w:szCs w:val="24"/>
          <w:lang w:eastAsia="ru-RU"/>
        </w:rPr>
        <w:t>район</w:t>
      </w:r>
      <w:r w:rsidRPr="003B5388">
        <w:rPr>
          <w:rFonts w:ascii="Arial" w:hAnsi="Arial" w:cs="Arial"/>
          <w:sz w:val="24"/>
          <w:szCs w:val="24"/>
          <w:lang w:eastAsia="ru-RU"/>
        </w:rPr>
        <w:t>,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включая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поселения,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планируются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денежные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средства,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но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данных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сре</w:t>
      </w:r>
      <w:proofErr w:type="gramStart"/>
      <w:r w:rsidRPr="003B5388">
        <w:rPr>
          <w:rFonts w:ascii="Arial" w:hAnsi="Arial" w:cs="Arial"/>
          <w:sz w:val="24"/>
          <w:szCs w:val="24"/>
          <w:lang w:eastAsia="ru-RU"/>
        </w:rPr>
        <w:t>дств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кр</w:t>
      </w:r>
      <w:proofErr w:type="gramEnd"/>
      <w:r w:rsidRPr="003B5388">
        <w:rPr>
          <w:rFonts w:ascii="Arial" w:hAnsi="Arial" w:cs="Arial"/>
          <w:sz w:val="24"/>
          <w:szCs w:val="24"/>
          <w:lang w:eastAsia="ru-RU"/>
        </w:rPr>
        <w:t>айне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недостаточно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для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обеспечения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необходимого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качества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технического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состояния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дорог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дорожного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движения.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Автомобильные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подвержены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влиянию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окружающей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среды,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хозяйственной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деятельности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человека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постоянному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воздействию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средств,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результате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чего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меняется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технико-эксплуатационное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Для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соответствия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нормативным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требованиям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необходимо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выполнение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различных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видов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работ: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содержание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комплекс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поддержанию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надлежащего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технического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оценке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ее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технического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также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организации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обеспечению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комплекс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восстановлению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388">
        <w:rPr>
          <w:rFonts w:ascii="Arial" w:hAnsi="Arial" w:cs="Arial"/>
          <w:sz w:val="24"/>
          <w:szCs w:val="24"/>
        </w:rPr>
        <w:t>транспортно</w:t>
      </w:r>
      <w:proofErr w:type="spellEnd"/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эксплуатационных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характеристик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5388">
        <w:rPr>
          <w:rFonts w:ascii="Arial" w:hAnsi="Arial" w:cs="Arial"/>
          <w:sz w:val="24"/>
          <w:szCs w:val="24"/>
        </w:rPr>
        <w:t>при</w:t>
      </w:r>
      <w:proofErr w:type="gramEnd"/>
      <w:r w:rsidR="003B5388" w:rsidRPr="003B5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5388">
        <w:rPr>
          <w:rFonts w:ascii="Arial" w:hAnsi="Arial" w:cs="Arial"/>
          <w:sz w:val="24"/>
          <w:szCs w:val="24"/>
        </w:rPr>
        <w:t>выполнение</w:t>
      </w:r>
      <w:proofErr w:type="gramEnd"/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которых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затрагиваются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конструктивные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характеристики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надежности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капитальный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комплекс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замене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(или)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восстановлению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конструктивных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элементов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сооружений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(или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частей),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выполнение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которых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5388">
        <w:rPr>
          <w:rFonts w:ascii="Arial" w:hAnsi="Arial" w:cs="Arial"/>
          <w:sz w:val="24"/>
          <w:szCs w:val="24"/>
        </w:rPr>
        <w:t>осуществляется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пределах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установленных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допустимых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значений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технических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характеристик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класса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категории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выполнении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которых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затрагиваются</w:t>
      </w:r>
      <w:proofErr w:type="gramEnd"/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конструктивные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характеристики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надежности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дороги;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реконструкция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комплекс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выполнении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которых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осуществляется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изменение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параметров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ее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участков,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ведущие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изменению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класса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(или)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категории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либо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влекущие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собой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изменение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границы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полосы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отвода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Состояние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сети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определяется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своевременностью,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полнотой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качеством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выполнения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содержанию,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ремонту,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капитальному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ремонту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реконструкции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зависит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напрямую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объемов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финансирования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стратегии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распределения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финансовых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ресурсов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условиях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ограниченных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объемов.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Наиболее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характерными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видами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разрушений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являются: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388">
        <w:rPr>
          <w:rFonts w:ascii="Arial" w:hAnsi="Arial" w:cs="Arial"/>
          <w:sz w:val="24"/>
          <w:szCs w:val="24"/>
        </w:rPr>
        <w:t>выкрашивание</w:t>
      </w:r>
      <w:proofErr w:type="spellEnd"/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покрытия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образованием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выбоин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поверхности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верхнего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слоя,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истирание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верхнего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слоя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под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воздействием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движущегося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уменьшением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толщины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слоя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образованием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колеи,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различного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рода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деформации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покрытия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продольном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поперечном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направлениях,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образование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сетки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трещин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т.д.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5388">
        <w:rPr>
          <w:rFonts w:ascii="Arial" w:hAnsi="Arial" w:cs="Arial"/>
          <w:sz w:val="24"/>
          <w:szCs w:val="24"/>
        </w:rPr>
        <w:t>Недофинансирование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отрасли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условиях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постоянного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роста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интенсивности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изменения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структуры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подвижного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состава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дорогах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сторону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увеличения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грузоподъемности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средств,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приводят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несоблюдению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межремонтных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сроков,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накоплению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количества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отремонтированных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участков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увеличению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количества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участков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уровнем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загрузки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выше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нормативного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участков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неудовлетворительным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388">
        <w:rPr>
          <w:rFonts w:ascii="Arial" w:hAnsi="Arial" w:cs="Arial"/>
          <w:sz w:val="24"/>
          <w:szCs w:val="24"/>
        </w:rPr>
        <w:t>транспортно</w:t>
      </w:r>
      <w:proofErr w:type="spellEnd"/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эксплуатационным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состоянием,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которых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необходимо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проведение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реконструкции.</w:t>
      </w:r>
      <w:proofErr w:type="gramEnd"/>
    </w:p>
    <w:p w:rsidR="00CD20E1" w:rsidRPr="003B5388" w:rsidRDefault="00CD20E1" w:rsidP="003B5388">
      <w:pPr>
        <w:pStyle w:val="ConsPlusNormal"/>
        <w:jc w:val="both"/>
      </w:pPr>
    </w:p>
    <w:p w:rsidR="00CD20E1" w:rsidRPr="003B5388" w:rsidRDefault="00CD20E1" w:rsidP="003B538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2</w:t>
      </w:r>
      <w:r w:rsidRPr="003B5388">
        <w:rPr>
          <w:rFonts w:ascii="Arial" w:hAnsi="Arial" w:cs="Arial"/>
          <w:b w:val="0"/>
          <w:sz w:val="24"/>
          <w:szCs w:val="24"/>
        </w:rPr>
        <w:t>.</w:t>
      </w:r>
      <w:r w:rsidR="003B5388" w:rsidRPr="003B5388">
        <w:rPr>
          <w:rFonts w:ascii="Arial" w:hAnsi="Arial" w:cs="Arial"/>
          <w:b w:val="0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Описание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приоритетов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целей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политики</w:t>
      </w:r>
      <w:r w:rsid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сфере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реализации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программы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388">
        <w:rPr>
          <w:rFonts w:ascii="Arial" w:hAnsi="Arial" w:cs="Arial"/>
          <w:sz w:val="24"/>
          <w:szCs w:val="24"/>
          <w:lang w:eastAsia="ru-RU"/>
        </w:rPr>
        <w:t>Программа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соответствует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приоритетам,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установленным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государственной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программой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Тульской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области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«Модернизация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развитие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дорог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общего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пользования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в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Тульской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области».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lastRenderedPageBreak/>
        <w:t>Целями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Программы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являются: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1.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Обеспечение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сохранности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развития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A6E3E" w:rsidRPr="003B5388">
        <w:rPr>
          <w:rFonts w:ascii="Arial" w:hAnsi="Arial" w:cs="Arial"/>
          <w:sz w:val="24"/>
          <w:szCs w:val="24"/>
        </w:rPr>
        <w:t>Кимовском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районе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(далее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–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дороги),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улучшение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технического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состояния.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388">
        <w:rPr>
          <w:rFonts w:ascii="Arial" w:hAnsi="Arial" w:cs="Arial"/>
          <w:sz w:val="24"/>
          <w:szCs w:val="24"/>
          <w:lang w:eastAsia="ru-RU"/>
        </w:rPr>
        <w:t>Достижение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цели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будет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обеспечено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реализации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следующих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структурных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элементов: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388">
        <w:rPr>
          <w:rFonts w:ascii="Arial" w:hAnsi="Arial" w:cs="Arial"/>
          <w:sz w:val="24"/>
          <w:szCs w:val="24"/>
          <w:lang w:eastAsia="ru-RU"/>
        </w:rPr>
        <w:t>Регионального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проекта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«Народный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бюджет»;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388">
        <w:rPr>
          <w:rFonts w:ascii="Arial" w:hAnsi="Arial" w:cs="Arial"/>
          <w:sz w:val="24"/>
          <w:szCs w:val="24"/>
          <w:lang w:eastAsia="ru-RU"/>
        </w:rPr>
        <w:t>Комплекса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процессных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мероприятий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«Увеличение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доли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дорог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общего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пользования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значения,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отвечающих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нормативным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требованиям,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обеспечение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их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устойчивого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функционирования».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2.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Сокращение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количества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лиц,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погибших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пострадавших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результате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дорожно-транспортных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происшествий,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снижение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показателей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аварийности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счет: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содержания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улично-дорожной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сети;</w:t>
      </w:r>
    </w:p>
    <w:p w:rsidR="00CD20E1" w:rsidRPr="003B5388" w:rsidRDefault="001A6E3E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повышения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правового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сознания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предупреждения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опасного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поведения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участников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движения,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именно: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создания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условий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для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вовлечения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детей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молодежи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деятельность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профилактике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дорожно-транспортного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травматизма;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организации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образовательных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учреждениях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системной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родителями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обучению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детей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основам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правил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привитию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навыков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поведения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дорогах,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обеспечению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детей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перевозках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средствах,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приобретения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технических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средств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обучения,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наглядных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учебных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методических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материалов,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проведения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профилактике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детского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дорожно-транспортного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травматизма.</w:t>
      </w: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5388">
        <w:rPr>
          <w:rFonts w:ascii="Arial" w:hAnsi="Arial" w:cs="Arial"/>
          <w:sz w:val="24"/>
          <w:szCs w:val="24"/>
          <w:lang w:eastAsia="ru-RU"/>
        </w:rPr>
        <w:t>Достижение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цели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будет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обеспечено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реализации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Комплекса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процессных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мероприятий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«Повышение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участников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дорожного</w:t>
      </w:r>
      <w:r w:rsidR="003B5388" w:rsidRPr="003B53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sz w:val="24"/>
          <w:szCs w:val="24"/>
          <w:lang w:eastAsia="ru-RU"/>
        </w:rPr>
        <w:t>движения».</w:t>
      </w:r>
    </w:p>
    <w:p w:rsidR="00CD20E1" w:rsidRPr="003B5388" w:rsidRDefault="00CD20E1" w:rsidP="003B5388">
      <w:pPr>
        <w:pStyle w:val="ConsPlusTitle"/>
        <w:jc w:val="both"/>
        <w:outlineLvl w:val="2"/>
        <w:rPr>
          <w:rFonts w:ascii="Arial" w:hAnsi="Arial" w:cs="Arial"/>
          <w:sz w:val="24"/>
          <w:szCs w:val="24"/>
        </w:rPr>
      </w:pPr>
    </w:p>
    <w:p w:rsidR="00CD20E1" w:rsidRPr="003B5388" w:rsidRDefault="00CD20E1" w:rsidP="003B538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3.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Задачи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управления,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способы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их</w:t>
      </w:r>
      <w:r w:rsid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эффективного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решения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сфере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хозяйства</w:t>
      </w:r>
      <w:r w:rsidR="003B5388">
        <w:rPr>
          <w:rFonts w:ascii="Arial" w:hAnsi="Arial" w:cs="Arial"/>
          <w:sz w:val="24"/>
          <w:szCs w:val="24"/>
        </w:rPr>
        <w:t xml:space="preserve"> </w:t>
      </w:r>
      <w:r w:rsidR="001A6E3E" w:rsidRPr="003B5388">
        <w:rPr>
          <w:rFonts w:ascii="Arial" w:hAnsi="Arial" w:cs="Arial"/>
          <w:sz w:val="24"/>
          <w:szCs w:val="24"/>
        </w:rPr>
        <w:t>Кимовского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района</w:t>
      </w:r>
    </w:p>
    <w:p w:rsidR="00CD20E1" w:rsidRPr="003B5388" w:rsidRDefault="00CD20E1" w:rsidP="003B5388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CD20E1" w:rsidRPr="003B5388" w:rsidRDefault="00CD20E1" w:rsidP="003B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5388">
        <w:rPr>
          <w:rFonts w:ascii="Arial" w:hAnsi="Arial" w:cs="Arial"/>
          <w:bCs/>
          <w:sz w:val="24"/>
          <w:szCs w:val="24"/>
          <w:lang w:eastAsia="ru-RU"/>
        </w:rPr>
        <w:t>Задачами</w:t>
      </w:r>
      <w:r w:rsidR="003B5388" w:rsidRPr="003B538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3B5388" w:rsidRPr="003B538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bCs/>
          <w:sz w:val="24"/>
          <w:szCs w:val="24"/>
          <w:lang w:eastAsia="ru-RU"/>
        </w:rPr>
        <w:t>управления</w:t>
      </w:r>
      <w:r w:rsidR="003B5388" w:rsidRPr="003B538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bCs/>
          <w:sz w:val="24"/>
          <w:szCs w:val="24"/>
          <w:lang w:eastAsia="ru-RU"/>
        </w:rPr>
        <w:t>в</w:t>
      </w:r>
      <w:r w:rsidR="003B5388" w:rsidRPr="003B538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bCs/>
          <w:sz w:val="24"/>
          <w:szCs w:val="24"/>
          <w:lang w:eastAsia="ru-RU"/>
        </w:rPr>
        <w:t>рамках</w:t>
      </w:r>
      <w:r w:rsidR="003B5388" w:rsidRPr="003B538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3B5388" w:rsidRPr="003B538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B5388">
        <w:rPr>
          <w:rFonts w:ascii="Arial" w:hAnsi="Arial" w:cs="Arial"/>
          <w:bCs/>
          <w:sz w:val="24"/>
          <w:szCs w:val="24"/>
          <w:lang w:eastAsia="ru-RU"/>
        </w:rPr>
        <w:t>являются: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развитие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сети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за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счет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строительства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новых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также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путем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проведения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реконструкции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капитального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существующих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дорог;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улучшение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транспортно-эксплуатационных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качеств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путем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проведения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ремонт</w:t>
      </w:r>
      <w:r w:rsidR="001A6E3E" w:rsidRPr="003B5388">
        <w:rPr>
          <w:rFonts w:ascii="Arial" w:hAnsi="Arial" w:cs="Arial"/>
          <w:sz w:val="24"/>
          <w:szCs w:val="24"/>
        </w:rPr>
        <w:t>а</w:t>
      </w:r>
      <w:r w:rsidRPr="003B5388">
        <w:rPr>
          <w:rFonts w:ascii="Arial" w:hAnsi="Arial" w:cs="Arial"/>
          <w:sz w:val="24"/>
          <w:szCs w:val="24"/>
        </w:rPr>
        <w:t>;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</w:p>
    <w:p w:rsidR="00CD20E1" w:rsidRPr="003B5388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приведение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надлежащее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состояние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пользовани</w:t>
      </w:r>
      <w:r w:rsidR="00F75D49" w:rsidRPr="003B5388">
        <w:rPr>
          <w:rFonts w:ascii="Arial" w:hAnsi="Arial" w:cs="Arial"/>
          <w:sz w:val="24"/>
          <w:szCs w:val="24"/>
        </w:rPr>
        <w:t>я</w:t>
      </w:r>
      <w:r w:rsidRPr="003B5388">
        <w:rPr>
          <w:rFonts w:ascii="Arial" w:hAnsi="Arial" w:cs="Arial"/>
          <w:sz w:val="24"/>
          <w:szCs w:val="24"/>
        </w:rPr>
        <w:t>.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</w:p>
    <w:p w:rsidR="00CD20E1" w:rsidRPr="003B5388" w:rsidRDefault="00F75D49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улучшение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транспортного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обслуживания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сельского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хозяйства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населения,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проживающего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сельской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местности,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за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счет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строительства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реконструкции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подъездов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к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сельским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населенным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пунктам,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применение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современных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технологий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производстве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дорожных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работ,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приобретение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новой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дорожной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техники,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машин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оборудования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для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обеспечения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высокой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производительности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дорожных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работ,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соблюдением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всех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технологических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экологических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норм,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закупка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необходимого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программного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обеспечения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для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нормального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функционирования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сферы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хозяйства,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страхование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CD20E1" w:rsidRPr="003B5388">
        <w:rPr>
          <w:rFonts w:ascii="Arial" w:hAnsi="Arial" w:cs="Arial"/>
          <w:sz w:val="24"/>
          <w:szCs w:val="24"/>
        </w:rPr>
        <w:t>имущества;</w:t>
      </w:r>
      <w:proofErr w:type="gramEnd"/>
    </w:p>
    <w:p w:rsidR="00AB642B" w:rsidRDefault="00CD20E1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-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обеспечение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путем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проведения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работ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рамках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17790" w:rsidRPr="003B5388">
        <w:rPr>
          <w:rFonts w:ascii="Arial" w:hAnsi="Arial" w:cs="Arial"/>
          <w:sz w:val="24"/>
          <w:szCs w:val="24"/>
        </w:rPr>
        <w:t>содержания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17790"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17790" w:rsidRPr="003B5388">
        <w:rPr>
          <w:rFonts w:ascii="Arial" w:hAnsi="Arial" w:cs="Arial"/>
          <w:sz w:val="24"/>
          <w:szCs w:val="24"/>
        </w:rPr>
        <w:t>дорог.</w:t>
      </w:r>
    </w:p>
    <w:p w:rsidR="003B5388" w:rsidRPr="003B5388" w:rsidRDefault="003B5388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97F" w:rsidRPr="003B5388" w:rsidRDefault="00CC797F" w:rsidP="003B53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____________________</w:t>
      </w:r>
    </w:p>
    <w:p w:rsidR="00F75D49" w:rsidRPr="003B5388" w:rsidRDefault="00F75D49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790" w:rsidRDefault="00217790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388" w:rsidRDefault="003B5388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388" w:rsidRPr="003B5388" w:rsidRDefault="003B5388" w:rsidP="003B53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</w:p>
    <w:p w:rsidR="003B5388" w:rsidRPr="003B5388" w:rsidRDefault="003B5388" w:rsidP="003B5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02.04.2025</w:t>
      </w:r>
      <w:r w:rsidRPr="003B53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528</w:t>
      </w:r>
    </w:p>
    <w:p w:rsidR="0080453D" w:rsidRPr="003B5388" w:rsidRDefault="0080453D" w:rsidP="003B5388">
      <w:pPr>
        <w:pStyle w:val="ConsPlusNormal"/>
        <w:ind w:firstLine="709"/>
        <w:jc w:val="both"/>
      </w:pPr>
    </w:p>
    <w:p w:rsidR="0080453D" w:rsidRPr="003B5388" w:rsidRDefault="001D09D5" w:rsidP="003B538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307"/>
      <w:bookmarkEnd w:id="0"/>
      <w:r w:rsidRPr="003B5388">
        <w:rPr>
          <w:rFonts w:ascii="Arial" w:hAnsi="Arial" w:cs="Arial"/>
          <w:sz w:val="24"/>
          <w:szCs w:val="24"/>
        </w:rPr>
        <w:t>СОСТАВ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70AAB" w:rsidRPr="003B5388">
        <w:rPr>
          <w:rFonts w:ascii="Arial" w:hAnsi="Arial" w:cs="Arial"/>
          <w:sz w:val="24"/>
          <w:szCs w:val="24"/>
        </w:rPr>
        <w:t>УПРАВЛЯЮЩЕГО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170AAB" w:rsidRPr="003B5388">
        <w:rPr>
          <w:rFonts w:ascii="Arial" w:hAnsi="Arial" w:cs="Arial"/>
          <w:sz w:val="24"/>
          <w:szCs w:val="24"/>
        </w:rPr>
        <w:t>СОВЕТА</w:t>
      </w:r>
    </w:p>
    <w:p w:rsidR="0080453D" w:rsidRPr="003B5388" w:rsidRDefault="00170AAB" w:rsidP="003B53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муниципальной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Pr="003B5388">
        <w:rPr>
          <w:rFonts w:ascii="Arial" w:hAnsi="Arial" w:cs="Arial"/>
          <w:sz w:val="24"/>
          <w:szCs w:val="24"/>
        </w:rPr>
        <w:t>программы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231EED" w:rsidRPr="003B5388">
        <w:rPr>
          <w:rFonts w:ascii="Arial" w:hAnsi="Arial" w:cs="Arial"/>
          <w:sz w:val="24"/>
          <w:szCs w:val="24"/>
        </w:rPr>
        <w:t>«</w:t>
      </w:r>
      <w:r w:rsidR="00D0524F" w:rsidRPr="003B5388">
        <w:rPr>
          <w:rFonts w:ascii="Arial" w:hAnsi="Arial" w:cs="Arial"/>
          <w:sz w:val="24"/>
          <w:szCs w:val="24"/>
        </w:rPr>
        <w:t>Модернизация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развитие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автомобильных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дорог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общего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пользования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местного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значения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повышение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безопасности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дорожного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движения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на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территории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муниципального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образования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Кимовский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D0524F" w:rsidRPr="003B5388">
        <w:rPr>
          <w:rFonts w:ascii="Arial" w:hAnsi="Arial" w:cs="Arial"/>
          <w:sz w:val="24"/>
          <w:szCs w:val="24"/>
        </w:rPr>
        <w:t>район</w:t>
      </w:r>
      <w:r w:rsidR="00231EED" w:rsidRPr="003B5388">
        <w:rPr>
          <w:rFonts w:ascii="Arial" w:hAnsi="Arial" w:cs="Arial"/>
          <w:sz w:val="24"/>
          <w:szCs w:val="24"/>
        </w:rPr>
        <w:t>»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по</w:t>
      </w:r>
      <w:r w:rsidR="003B5388" w:rsidRPr="003B5388">
        <w:rPr>
          <w:rFonts w:ascii="Arial" w:hAnsi="Arial" w:cs="Arial"/>
          <w:sz w:val="24"/>
          <w:szCs w:val="24"/>
        </w:rPr>
        <w:t xml:space="preserve"> </w:t>
      </w:r>
      <w:r w:rsidR="0080453D" w:rsidRPr="003B5388">
        <w:rPr>
          <w:rFonts w:ascii="Arial" w:hAnsi="Arial" w:cs="Arial"/>
          <w:sz w:val="24"/>
          <w:szCs w:val="24"/>
        </w:rPr>
        <w:t>должностям</w:t>
      </w:r>
    </w:p>
    <w:p w:rsidR="0080453D" w:rsidRPr="003B5388" w:rsidRDefault="0080453D" w:rsidP="003B538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3B5388" w:rsidRPr="003B5388" w:rsidTr="003B5388">
        <w:tc>
          <w:tcPr>
            <w:tcW w:w="4785" w:type="dxa"/>
          </w:tcPr>
          <w:p w:rsidR="00170AAB" w:rsidRPr="003B5388" w:rsidRDefault="00170AAB" w:rsidP="003B5388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Председатель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управляющего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совета</w:t>
            </w:r>
          </w:p>
        </w:tc>
        <w:tc>
          <w:tcPr>
            <w:tcW w:w="5529" w:type="dxa"/>
          </w:tcPr>
          <w:p w:rsidR="00170AAB" w:rsidRPr="003B5388" w:rsidRDefault="00170AAB" w:rsidP="003B5388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заместитель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главы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администрации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муниципального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образования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Кимовский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район,</w:t>
            </w:r>
          </w:p>
        </w:tc>
      </w:tr>
      <w:tr w:rsidR="003B5388" w:rsidRPr="003B5388" w:rsidTr="003B5388">
        <w:tc>
          <w:tcPr>
            <w:tcW w:w="4785" w:type="dxa"/>
          </w:tcPr>
          <w:p w:rsidR="00170AAB" w:rsidRPr="003B5388" w:rsidRDefault="00170AAB" w:rsidP="003B5388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Члены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управляющего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совета:</w:t>
            </w:r>
          </w:p>
        </w:tc>
        <w:tc>
          <w:tcPr>
            <w:tcW w:w="5529" w:type="dxa"/>
          </w:tcPr>
          <w:p w:rsidR="00170AAB" w:rsidRPr="003B5388" w:rsidRDefault="00170AAB" w:rsidP="003B5388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заместитель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председателя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комитета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жилищно-коммунального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хозяйства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исполнитель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программы,</w:t>
            </w:r>
          </w:p>
        </w:tc>
      </w:tr>
      <w:tr w:rsidR="003B5388" w:rsidRPr="003B5388" w:rsidTr="003B5388">
        <w:tc>
          <w:tcPr>
            <w:tcW w:w="4785" w:type="dxa"/>
          </w:tcPr>
          <w:p w:rsidR="00170AAB" w:rsidRPr="003B5388" w:rsidRDefault="00170AAB" w:rsidP="003B5388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0AAB" w:rsidRPr="003B5388" w:rsidRDefault="00170AAB" w:rsidP="003B5388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начальник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отдела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строительства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архитектуры,</w:t>
            </w:r>
          </w:p>
        </w:tc>
      </w:tr>
      <w:tr w:rsidR="003B5388" w:rsidRPr="003B5388" w:rsidTr="003B5388">
        <w:tc>
          <w:tcPr>
            <w:tcW w:w="4785" w:type="dxa"/>
          </w:tcPr>
          <w:p w:rsidR="00170AAB" w:rsidRPr="003B5388" w:rsidRDefault="00170AAB" w:rsidP="003B5388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0AAB" w:rsidRPr="003B5388" w:rsidRDefault="00170AAB" w:rsidP="003B5388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начальник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финансового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управления,</w:t>
            </w:r>
          </w:p>
        </w:tc>
      </w:tr>
      <w:tr w:rsidR="003B5388" w:rsidRPr="003B5388" w:rsidTr="003B5388">
        <w:tc>
          <w:tcPr>
            <w:tcW w:w="4785" w:type="dxa"/>
          </w:tcPr>
          <w:p w:rsidR="00170AAB" w:rsidRPr="003B5388" w:rsidRDefault="00170AAB" w:rsidP="003B5388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0AAB" w:rsidRPr="003B5388" w:rsidRDefault="00170AAB" w:rsidP="003B5388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начальник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отдела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экономического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развития,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предпринимательства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сельского</w:t>
            </w:r>
            <w:r w:rsidR="003B5388" w:rsidRPr="003B53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5388">
              <w:rPr>
                <w:rFonts w:ascii="Arial" w:hAnsi="Arial" w:cs="Arial"/>
                <w:b w:val="0"/>
                <w:sz w:val="24"/>
                <w:szCs w:val="24"/>
              </w:rPr>
              <w:t>хозяйства.</w:t>
            </w:r>
          </w:p>
        </w:tc>
      </w:tr>
    </w:tbl>
    <w:p w:rsidR="00BB5100" w:rsidRPr="003B5388" w:rsidRDefault="00170AAB" w:rsidP="003B53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5388">
        <w:rPr>
          <w:rFonts w:ascii="Arial" w:hAnsi="Arial" w:cs="Arial"/>
          <w:sz w:val="24"/>
          <w:szCs w:val="24"/>
        </w:rPr>
        <w:t>_____________</w:t>
      </w:r>
      <w:r w:rsidR="00BB5100" w:rsidRPr="003B5388">
        <w:rPr>
          <w:rFonts w:ascii="Arial" w:hAnsi="Arial" w:cs="Arial"/>
          <w:sz w:val="24"/>
          <w:szCs w:val="24"/>
        </w:rPr>
        <w:t>_</w:t>
      </w:r>
      <w:bookmarkStart w:id="1" w:name="_GoBack"/>
      <w:bookmarkEnd w:id="1"/>
      <w:r w:rsidR="00BB5100" w:rsidRPr="003B5388">
        <w:rPr>
          <w:rFonts w:ascii="Arial" w:hAnsi="Arial" w:cs="Arial"/>
          <w:sz w:val="24"/>
          <w:szCs w:val="24"/>
        </w:rPr>
        <w:t>_______________</w:t>
      </w:r>
    </w:p>
    <w:sectPr w:rsidR="00BB5100" w:rsidRPr="003B5388" w:rsidSect="003B5388">
      <w:headerReference w:type="even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8F" w:rsidRDefault="0058128F" w:rsidP="00E60E38">
      <w:pPr>
        <w:spacing w:after="0" w:line="240" w:lineRule="auto"/>
      </w:pPr>
      <w:r>
        <w:separator/>
      </w:r>
    </w:p>
  </w:endnote>
  <w:endnote w:type="continuationSeparator" w:id="0">
    <w:p w:rsidR="0058128F" w:rsidRDefault="0058128F" w:rsidP="00E6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8F" w:rsidRDefault="0058128F" w:rsidP="00E60E38">
      <w:pPr>
        <w:spacing w:after="0" w:line="240" w:lineRule="auto"/>
      </w:pPr>
      <w:r>
        <w:separator/>
      </w:r>
    </w:p>
  </w:footnote>
  <w:footnote w:type="continuationSeparator" w:id="0">
    <w:p w:rsidR="0058128F" w:rsidRDefault="0058128F" w:rsidP="00E6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55" w:rsidRDefault="00E1183A" w:rsidP="008970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6A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A55" w:rsidRDefault="00D06A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5A87"/>
    <w:multiLevelType w:val="hybridMultilevel"/>
    <w:tmpl w:val="A934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47F97"/>
    <w:multiLevelType w:val="hybridMultilevel"/>
    <w:tmpl w:val="DDD2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53D"/>
    <w:rsid w:val="00010272"/>
    <w:rsid w:val="00045C03"/>
    <w:rsid w:val="000813EC"/>
    <w:rsid w:val="00090430"/>
    <w:rsid w:val="00094015"/>
    <w:rsid w:val="00094373"/>
    <w:rsid w:val="000A59AC"/>
    <w:rsid w:val="000B35E9"/>
    <w:rsid w:val="00167BA9"/>
    <w:rsid w:val="00170AAB"/>
    <w:rsid w:val="001930C9"/>
    <w:rsid w:val="001A17F2"/>
    <w:rsid w:val="001A6E3E"/>
    <w:rsid w:val="001D09D5"/>
    <w:rsid w:val="00203D26"/>
    <w:rsid w:val="00217790"/>
    <w:rsid w:val="00231EED"/>
    <w:rsid w:val="00236DBA"/>
    <w:rsid w:val="002C1E74"/>
    <w:rsid w:val="002E4FA6"/>
    <w:rsid w:val="00320E01"/>
    <w:rsid w:val="00342227"/>
    <w:rsid w:val="003747AE"/>
    <w:rsid w:val="003874F2"/>
    <w:rsid w:val="003B5388"/>
    <w:rsid w:val="003C784C"/>
    <w:rsid w:val="003D4638"/>
    <w:rsid w:val="003F59FC"/>
    <w:rsid w:val="00422442"/>
    <w:rsid w:val="00467392"/>
    <w:rsid w:val="004807B4"/>
    <w:rsid w:val="004C7452"/>
    <w:rsid w:val="0058128F"/>
    <w:rsid w:val="005C0EB9"/>
    <w:rsid w:val="005F53E5"/>
    <w:rsid w:val="005F5C84"/>
    <w:rsid w:val="00612219"/>
    <w:rsid w:val="0069684A"/>
    <w:rsid w:val="006F0D8A"/>
    <w:rsid w:val="007B2AF7"/>
    <w:rsid w:val="0080453D"/>
    <w:rsid w:val="0085709A"/>
    <w:rsid w:val="00897041"/>
    <w:rsid w:val="00934721"/>
    <w:rsid w:val="009908A6"/>
    <w:rsid w:val="009955EB"/>
    <w:rsid w:val="009B3858"/>
    <w:rsid w:val="00A02FD8"/>
    <w:rsid w:val="00A44118"/>
    <w:rsid w:val="00A81B72"/>
    <w:rsid w:val="00AB337C"/>
    <w:rsid w:val="00AB642B"/>
    <w:rsid w:val="00AC2864"/>
    <w:rsid w:val="00B16B78"/>
    <w:rsid w:val="00B31F08"/>
    <w:rsid w:val="00B57706"/>
    <w:rsid w:val="00B8046E"/>
    <w:rsid w:val="00BA337D"/>
    <w:rsid w:val="00BB5100"/>
    <w:rsid w:val="00C226C1"/>
    <w:rsid w:val="00C91062"/>
    <w:rsid w:val="00C95C4D"/>
    <w:rsid w:val="00CB46F3"/>
    <w:rsid w:val="00CB5F45"/>
    <w:rsid w:val="00CB6708"/>
    <w:rsid w:val="00CC797F"/>
    <w:rsid w:val="00CD1139"/>
    <w:rsid w:val="00CD20E1"/>
    <w:rsid w:val="00D0524F"/>
    <w:rsid w:val="00D06A55"/>
    <w:rsid w:val="00D11422"/>
    <w:rsid w:val="00D80AB3"/>
    <w:rsid w:val="00DB2A6B"/>
    <w:rsid w:val="00E1183A"/>
    <w:rsid w:val="00E46BDA"/>
    <w:rsid w:val="00E60E38"/>
    <w:rsid w:val="00EF5403"/>
    <w:rsid w:val="00F447C0"/>
    <w:rsid w:val="00F51931"/>
    <w:rsid w:val="00F75D49"/>
    <w:rsid w:val="00F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53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4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04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53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04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styleId="a7">
    <w:name w:val="page number"/>
    <w:basedOn w:val="a0"/>
    <w:rsid w:val="0080453D"/>
  </w:style>
  <w:style w:type="paragraph" w:customStyle="1" w:styleId="ConsPlusTitle">
    <w:name w:val="ConsPlusTitle"/>
    <w:rsid w:val="00804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897041"/>
    <w:pPr>
      <w:ind w:left="720"/>
      <w:contextualSpacing/>
    </w:pPr>
  </w:style>
  <w:style w:type="table" w:styleId="a9">
    <w:name w:val="Table Grid"/>
    <w:basedOn w:val="a1"/>
    <w:uiPriority w:val="59"/>
    <w:rsid w:val="0089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142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337C"/>
    <w:rPr>
      <w:rFonts w:ascii="Arial" w:eastAsia="SimSun" w:hAnsi="Arial" w:cs="Arial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BB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1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imovsk.tularegion.ru/upload/iblock/a3f/a3ff987caee1543811cd125d362b9d17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movsk.tularegion.ru/upload/iblock/cf4/i8rx8fp0nduiid83dejp6oj4ybqj64g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C9A54-F4EB-44DC-88B4-5E8D5FCB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Ермолаева Наталья Витальевна</cp:lastModifiedBy>
  <cp:revision>16</cp:revision>
  <cp:lastPrinted>2024-06-13T07:45:00Z</cp:lastPrinted>
  <dcterms:created xsi:type="dcterms:W3CDTF">2024-07-25T08:29:00Z</dcterms:created>
  <dcterms:modified xsi:type="dcterms:W3CDTF">2025-04-08T15:09:00Z</dcterms:modified>
</cp:coreProperties>
</file>