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3" w:rsidRPr="00B31A7F" w:rsidRDefault="00947073" w:rsidP="00B31A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760"/>
      </w:tblGrid>
      <w:tr w:rsidR="00B31A7F" w:rsidRPr="00B31A7F" w:rsidTr="00A9350D">
        <w:tc>
          <w:tcPr>
            <w:tcW w:w="10421" w:type="dxa"/>
            <w:gridSpan w:val="2"/>
            <w:hideMark/>
          </w:tcPr>
          <w:p w:rsidR="00B31A7F" w:rsidRPr="00B31A7F" w:rsidRDefault="00B31A7F" w:rsidP="00B31A7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7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31A7F" w:rsidRPr="00B31A7F" w:rsidTr="00A9350D">
        <w:tc>
          <w:tcPr>
            <w:tcW w:w="10421" w:type="dxa"/>
            <w:gridSpan w:val="2"/>
            <w:hideMark/>
          </w:tcPr>
          <w:p w:rsidR="00B31A7F" w:rsidRPr="00B31A7F" w:rsidRDefault="00B31A7F" w:rsidP="00B31A7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7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B31A7F" w:rsidRPr="00B31A7F" w:rsidTr="00A9350D">
        <w:tc>
          <w:tcPr>
            <w:tcW w:w="10421" w:type="dxa"/>
            <w:gridSpan w:val="2"/>
          </w:tcPr>
          <w:p w:rsidR="00B31A7F" w:rsidRPr="00B31A7F" w:rsidRDefault="00B31A7F" w:rsidP="00B31A7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7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31A7F" w:rsidRPr="00B31A7F" w:rsidRDefault="00B31A7F" w:rsidP="00B31A7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7F" w:rsidRPr="00B31A7F" w:rsidRDefault="00B31A7F" w:rsidP="00B31A7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A7F" w:rsidRPr="00B31A7F" w:rsidTr="00A9350D">
        <w:tc>
          <w:tcPr>
            <w:tcW w:w="10421" w:type="dxa"/>
            <w:gridSpan w:val="2"/>
            <w:hideMark/>
          </w:tcPr>
          <w:p w:rsidR="00B31A7F" w:rsidRPr="00B31A7F" w:rsidRDefault="00B31A7F" w:rsidP="00B31A7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7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31A7F" w:rsidRPr="00B31A7F" w:rsidTr="00A9350D">
        <w:tc>
          <w:tcPr>
            <w:tcW w:w="10421" w:type="dxa"/>
            <w:gridSpan w:val="2"/>
          </w:tcPr>
          <w:p w:rsidR="00B31A7F" w:rsidRPr="00B31A7F" w:rsidRDefault="00B31A7F" w:rsidP="00B31A7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A7F" w:rsidRPr="00B31A7F" w:rsidTr="00A9350D">
        <w:tc>
          <w:tcPr>
            <w:tcW w:w="5210" w:type="dxa"/>
            <w:hideMark/>
          </w:tcPr>
          <w:p w:rsidR="00B31A7F" w:rsidRPr="00B31A7F" w:rsidRDefault="00B31A7F" w:rsidP="00B31A7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7F">
              <w:rPr>
                <w:rFonts w:ascii="Arial" w:hAnsi="Arial" w:cs="Arial"/>
                <w:b/>
                <w:sz w:val="24"/>
                <w:szCs w:val="24"/>
              </w:rPr>
              <w:t xml:space="preserve">от 03 декабря 2021 г. </w:t>
            </w:r>
          </w:p>
        </w:tc>
        <w:tc>
          <w:tcPr>
            <w:tcW w:w="5211" w:type="dxa"/>
            <w:hideMark/>
          </w:tcPr>
          <w:p w:rsidR="00B31A7F" w:rsidRPr="00B31A7F" w:rsidRDefault="00B31A7F" w:rsidP="00B31A7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7F">
              <w:rPr>
                <w:rFonts w:ascii="Arial" w:hAnsi="Arial" w:cs="Arial"/>
                <w:b/>
                <w:sz w:val="24"/>
                <w:szCs w:val="24"/>
              </w:rPr>
              <w:t>№ 1316</w:t>
            </w:r>
          </w:p>
        </w:tc>
      </w:tr>
    </w:tbl>
    <w:p w:rsidR="00947073" w:rsidRPr="00B31A7F" w:rsidRDefault="00947073" w:rsidP="00B31A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31A7F" w:rsidRPr="00B31A7F" w:rsidRDefault="00B31A7F" w:rsidP="00B31A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47073" w:rsidRPr="00B31A7F" w:rsidRDefault="00947073" w:rsidP="00B31A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31A7F"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26.08.2020 №724 «Об утверждении муниципальной программы «Развитие культуры в муниципальном образовании Кимовский район на 2020 – 2024 годы»</w:t>
      </w:r>
    </w:p>
    <w:p w:rsidR="00947073" w:rsidRPr="00B31A7F" w:rsidRDefault="00947073" w:rsidP="00B31A7F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47073" w:rsidRPr="00B31A7F" w:rsidRDefault="00947073" w:rsidP="00B31A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B31A7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04.03.2019 №75 «</w:t>
      </w:r>
      <w:r w:rsidRPr="00B31A7F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B31A7F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B31A7F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B31A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</w:t>
      </w:r>
      <w:proofErr w:type="gramEnd"/>
      <w:r w:rsidRPr="00B31A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31A7F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основании</w:t>
      </w:r>
      <w:proofErr w:type="gramEnd"/>
      <w:r w:rsidRPr="00B31A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Устава муниципального образования Кимовский район администрация муниципального образования Кимовский район </w:t>
      </w:r>
      <w:r w:rsidR="00B31A7F" w:rsidRPr="00B31A7F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947073" w:rsidRPr="00B31A7F" w:rsidRDefault="00947073" w:rsidP="00B31A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31A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B31A7F">
        <w:rPr>
          <w:rFonts w:ascii="Arial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Кимовский район от 26.08.2020 №724 «Об утверждении муниципальной программы «Развитие культуры в муниципальном образовании Кимовский район на 2020 – 2024 годы» следующие изменения:</w:t>
      </w:r>
    </w:p>
    <w:p w:rsidR="00947073" w:rsidRPr="00B31A7F" w:rsidRDefault="00947073" w:rsidP="00B31A7F">
      <w:pPr>
        <w:pStyle w:val="ConsPlusNormal"/>
        <w:jc w:val="both"/>
        <w:rPr>
          <w:sz w:val="24"/>
          <w:szCs w:val="24"/>
        </w:rPr>
      </w:pPr>
      <w:r w:rsidRPr="00B31A7F">
        <w:rPr>
          <w:color w:val="000000" w:themeColor="text1"/>
          <w:sz w:val="24"/>
          <w:szCs w:val="24"/>
        </w:rPr>
        <w:t xml:space="preserve">- </w:t>
      </w:r>
      <w:r w:rsidR="00AD6A54" w:rsidRPr="00B31A7F">
        <w:rPr>
          <w:sz w:val="24"/>
          <w:szCs w:val="24"/>
        </w:rPr>
        <w:t>Раздел 3</w:t>
      </w:r>
      <w:r w:rsidRPr="00B31A7F">
        <w:rPr>
          <w:sz w:val="24"/>
          <w:szCs w:val="24"/>
        </w:rPr>
        <w:t xml:space="preserve"> </w:t>
      </w:r>
      <w:r w:rsidR="00AD6A54" w:rsidRPr="00B31A7F">
        <w:rPr>
          <w:sz w:val="24"/>
          <w:szCs w:val="24"/>
        </w:rPr>
        <w:t>«</w:t>
      </w:r>
      <w:r w:rsidRPr="00B31A7F">
        <w:rPr>
          <w:sz w:val="24"/>
          <w:szCs w:val="24"/>
        </w:rPr>
        <w:t>Перечень показателей результативности и эффективности муниципальной программы «Развитие культуры в муниципальном образовании Кимовский район на 2020-2024 годы» изложить в новой редакции</w:t>
      </w:r>
      <w:r w:rsidRPr="00B31A7F">
        <w:rPr>
          <w:color w:val="000000" w:themeColor="text1"/>
          <w:sz w:val="24"/>
          <w:szCs w:val="24"/>
        </w:rPr>
        <w:t xml:space="preserve"> (приложение).</w:t>
      </w:r>
    </w:p>
    <w:p w:rsidR="00947073" w:rsidRPr="00B31A7F" w:rsidRDefault="00947073" w:rsidP="00B31A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1A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B31A7F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казенном учреждении культуры «</w:t>
      </w:r>
      <w:proofErr w:type="spellStart"/>
      <w:r w:rsidRPr="00B31A7F">
        <w:rPr>
          <w:rFonts w:ascii="Arial" w:hAnsi="Arial" w:cs="Arial"/>
          <w:sz w:val="24"/>
          <w:szCs w:val="24"/>
        </w:rPr>
        <w:t>Кимовская</w:t>
      </w:r>
      <w:proofErr w:type="spellEnd"/>
      <w:r w:rsidRPr="00B31A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7F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B31A7F">
        <w:rPr>
          <w:rFonts w:ascii="Arial" w:hAnsi="Arial" w:cs="Arial"/>
          <w:sz w:val="24"/>
          <w:szCs w:val="24"/>
        </w:rPr>
        <w:t xml:space="preserve"> центральная районная библиотека»</w:t>
      </w:r>
      <w:r w:rsidR="0031781C" w:rsidRPr="00B31A7F">
        <w:rPr>
          <w:rFonts w:ascii="Arial" w:hAnsi="Arial" w:cs="Arial"/>
          <w:sz w:val="24"/>
          <w:szCs w:val="24"/>
        </w:rPr>
        <w:t>.</w:t>
      </w:r>
      <w:proofErr w:type="gramEnd"/>
    </w:p>
    <w:p w:rsidR="00947073" w:rsidRPr="00B31A7F" w:rsidRDefault="00947073" w:rsidP="00B31A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1A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B31A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1A7F">
        <w:rPr>
          <w:rFonts w:ascii="Arial" w:hAnsi="Arial" w:cs="Arial"/>
          <w:sz w:val="24"/>
          <w:szCs w:val="24"/>
        </w:rPr>
        <w:t xml:space="preserve"> исполнением постановления возложить на </w:t>
      </w:r>
      <w:r w:rsidR="00AC2BC1" w:rsidRPr="00B31A7F">
        <w:rPr>
          <w:rFonts w:ascii="Arial" w:hAnsi="Arial" w:cs="Arial"/>
          <w:sz w:val="24"/>
          <w:szCs w:val="24"/>
        </w:rPr>
        <w:t>заместителя главы администрации Ларионову Т.В</w:t>
      </w:r>
      <w:r w:rsidR="00016327" w:rsidRPr="00B31A7F">
        <w:rPr>
          <w:rFonts w:ascii="Arial" w:hAnsi="Arial" w:cs="Arial"/>
          <w:sz w:val="24"/>
          <w:szCs w:val="24"/>
        </w:rPr>
        <w:t>.</w:t>
      </w:r>
    </w:p>
    <w:p w:rsidR="00947073" w:rsidRPr="00B31A7F" w:rsidRDefault="00947073" w:rsidP="00B31A7F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31A7F">
        <w:rPr>
          <w:rFonts w:ascii="Arial" w:hAnsi="Arial" w:cs="Arial"/>
          <w:color w:val="000000" w:themeColor="text1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947073" w:rsidRPr="00B31A7F" w:rsidRDefault="00947073" w:rsidP="00B31A7F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947073" w:rsidRPr="00B31A7F" w:rsidRDefault="00947073" w:rsidP="00B31A7F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508"/>
      </w:tblGrid>
      <w:tr w:rsidR="00947073" w:rsidRPr="00B31A7F" w:rsidTr="00513C73">
        <w:tc>
          <w:tcPr>
            <w:tcW w:w="4928" w:type="dxa"/>
          </w:tcPr>
          <w:p w:rsidR="00947073" w:rsidRPr="00B31A7F" w:rsidRDefault="00947073" w:rsidP="00B31A7F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1A7F">
              <w:rPr>
                <w:rFonts w:ascii="Arial" w:eastAsia="Calibri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</w:tcPr>
          <w:p w:rsidR="00947073" w:rsidRPr="00B31A7F" w:rsidRDefault="00947073" w:rsidP="00B31A7F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8" w:type="dxa"/>
          </w:tcPr>
          <w:p w:rsidR="00947073" w:rsidRPr="00B31A7F" w:rsidRDefault="00947073" w:rsidP="00B31A7F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7073" w:rsidRPr="00B31A7F" w:rsidTr="00513C73">
        <w:tc>
          <w:tcPr>
            <w:tcW w:w="4928" w:type="dxa"/>
            <w:hideMark/>
          </w:tcPr>
          <w:p w:rsidR="00947073" w:rsidRPr="00B31A7F" w:rsidRDefault="00947073" w:rsidP="00B31A7F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1A7F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</w:tcPr>
          <w:p w:rsidR="00947073" w:rsidRPr="00B31A7F" w:rsidRDefault="00947073" w:rsidP="00B31A7F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8" w:type="dxa"/>
            <w:hideMark/>
          </w:tcPr>
          <w:p w:rsidR="00947073" w:rsidRPr="00B31A7F" w:rsidRDefault="00947073" w:rsidP="00B31A7F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1A7F">
              <w:rPr>
                <w:rFonts w:ascii="Arial" w:eastAsia="Calibri" w:hAnsi="Arial" w:cs="Arial"/>
                <w:sz w:val="24"/>
                <w:szCs w:val="24"/>
              </w:rPr>
              <w:t>Е.В. Захаров</w:t>
            </w:r>
          </w:p>
        </w:tc>
      </w:tr>
      <w:tr w:rsidR="00947073" w:rsidRPr="00B31A7F" w:rsidTr="00513C73">
        <w:tc>
          <w:tcPr>
            <w:tcW w:w="4928" w:type="dxa"/>
            <w:hideMark/>
          </w:tcPr>
          <w:p w:rsidR="00947073" w:rsidRPr="00B31A7F" w:rsidRDefault="00947073" w:rsidP="00B31A7F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1A7F">
              <w:rPr>
                <w:rFonts w:ascii="Arial" w:eastAsia="Calibri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1134" w:type="dxa"/>
          </w:tcPr>
          <w:p w:rsidR="00947073" w:rsidRPr="00B31A7F" w:rsidRDefault="00947073" w:rsidP="00B31A7F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8" w:type="dxa"/>
          </w:tcPr>
          <w:p w:rsidR="00947073" w:rsidRPr="00B31A7F" w:rsidRDefault="00947073" w:rsidP="00B31A7F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47073" w:rsidRPr="00B31A7F" w:rsidRDefault="00947073" w:rsidP="00B31A7F">
      <w:pPr>
        <w:spacing w:after="0" w:line="240" w:lineRule="auto"/>
        <w:rPr>
          <w:rFonts w:ascii="Arial" w:hAnsi="Arial" w:cs="Arial"/>
          <w:sz w:val="24"/>
          <w:szCs w:val="24"/>
        </w:rPr>
        <w:sectPr w:rsidR="00947073" w:rsidRPr="00B31A7F" w:rsidSect="00947073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47073" w:rsidRPr="00B31A7F" w:rsidTr="00947073">
        <w:tc>
          <w:tcPr>
            <w:tcW w:w="4786" w:type="dxa"/>
          </w:tcPr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31A7F" w:rsidRPr="00B31A7F">
              <w:rPr>
                <w:rFonts w:ascii="Arial" w:hAnsi="Arial" w:cs="Arial"/>
                <w:sz w:val="24"/>
                <w:szCs w:val="24"/>
              </w:rPr>
              <w:t xml:space="preserve">03.12.2021 </w:t>
            </w:r>
            <w:r w:rsidRPr="00B31A7F">
              <w:rPr>
                <w:rFonts w:ascii="Arial" w:hAnsi="Arial" w:cs="Arial"/>
                <w:sz w:val="24"/>
                <w:szCs w:val="24"/>
              </w:rPr>
              <w:t>№</w:t>
            </w:r>
            <w:r w:rsidR="00B31A7F" w:rsidRPr="00B31A7F">
              <w:rPr>
                <w:rFonts w:ascii="Arial" w:hAnsi="Arial" w:cs="Arial"/>
                <w:sz w:val="24"/>
                <w:szCs w:val="24"/>
              </w:rPr>
              <w:t xml:space="preserve"> 1316</w:t>
            </w:r>
          </w:p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947073" w:rsidRPr="00B31A7F" w:rsidRDefault="00947073" w:rsidP="00B31A7F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от 26.08.2020 №724</w:t>
            </w:r>
          </w:p>
        </w:tc>
      </w:tr>
    </w:tbl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947073" w:rsidRPr="00B31A7F" w:rsidRDefault="00947073" w:rsidP="00B31A7F">
      <w:pPr>
        <w:pStyle w:val="ConsPlusNormal"/>
        <w:jc w:val="center"/>
        <w:rPr>
          <w:b/>
          <w:sz w:val="24"/>
          <w:szCs w:val="24"/>
        </w:rPr>
      </w:pPr>
    </w:p>
    <w:p w:rsidR="001A12D4" w:rsidRPr="00B31A7F" w:rsidRDefault="001A12D4" w:rsidP="00B31A7F">
      <w:pPr>
        <w:pStyle w:val="ConsPlusNormal"/>
        <w:ind w:firstLine="0"/>
        <w:rPr>
          <w:b/>
          <w:sz w:val="24"/>
          <w:szCs w:val="24"/>
        </w:rPr>
      </w:pPr>
      <w:bookmarkStart w:id="0" w:name="_GoBack"/>
      <w:bookmarkEnd w:id="0"/>
    </w:p>
    <w:p w:rsidR="001A12D4" w:rsidRPr="00B31A7F" w:rsidRDefault="000A5DE4" w:rsidP="00B31A7F">
      <w:pPr>
        <w:pStyle w:val="ConsPlusNormal"/>
        <w:jc w:val="center"/>
        <w:rPr>
          <w:b/>
          <w:sz w:val="24"/>
          <w:szCs w:val="24"/>
        </w:rPr>
      </w:pPr>
      <w:r w:rsidRPr="00B31A7F">
        <w:rPr>
          <w:b/>
          <w:sz w:val="24"/>
          <w:szCs w:val="24"/>
        </w:rPr>
        <w:t>«</w:t>
      </w:r>
      <w:r w:rsidR="00947073" w:rsidRPr="00B31A7F">
        <w:rPr>
          <w:b/>
          <w:sz w:val="24"/>
          <w:szCs w:val="24"/>
        </w:rPr>
        <w:t>Раздел 3. Перечень показателей результативности и эффективности муниципальной программы «Развитие культуры в муниципальном образовании Кимовский район на 2020-2024 годы»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8"/>
        <w:gridCol w:w="3118"/>
        <w:gridCol w:w="1407"/>
        <w:gridCol w:w="1134"/>
        <w:gridCol w:w="1134"/>
        <w:gridCol w:w="1418"/>
        <w:gridCol w:w="1134"/>
        <w:gridCol w:w="850"/>
        <w:gridCol w:w="1701"/>
      </w:tblGrid>
      <w:tr w:rsidR="00B31A7F" w:rsidRPr="00B31A7F" w:rsidTr="00B31A7F">
        <w:trPr>
          <w:cantSplit/>
        </w:trPr>
        <w:tc>
          <w:tcPr>
            <w:tcW w:w="30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1A7F" w:rsidRPr="00B31A7F" w:rsidRDefault="00B31A7F" w:rsidP="00B31A7F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31A7F">
              <w:rPr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1A7F" w:rsidRPr="00B31A7F" w:rsidRDefault="00B31A7F" w:rsidP="00B31A7F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31A7F">
              <w:rPr>
                <w:bCs/>
                <w:sz w:val="24"/>
                <w:szCs w:val="24"/>
              </w:rPr>
              <w:t>Перечень  конечных и  непосредственных показателей</w:t>
            </w: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1A7F" w:rsidRPr="00B31A7F" w:rsidRDefault="00B31A7F" w:rsidP="00B31A7F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31A7F">
              <w:rPr>
                <w:bCs/>
                <w:sz w:val="24"/>
                <w:szCs w:val="24"/>
              </w:rPr>
              <w:t xml:space="preserve">Базовое значение  показателя на начало реализации подпрограммы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A7F" w:rsidRPr="00B31A7F" w:rsidRDefault="00B31A7F" w:rsidP="00B31A7F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31A7F">
              <w:rPr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1A7F" w:rsidRPr="00B31A7F" w:rsidRDefault="00B31A7F" w:rsidP="00B31A7F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31A7F">
              <w:rPr>
                <w:bCs/>
                <w:sz w:val="24"/>
                <w:szCs w:val="24"/>
              </w:rPr>
              <w:t>Плановое значение  показателя на день окончания действия подпрограммы</w:t>
            </w:r>
          </w:p>
        </w:tc>
      </w:tr>
      <w:tr w:rsidR="00B31A7F" w:rsidRPr="00B31A7F" w:rsidTr="00B31A7F">
        <w:trPr>
          <w:cantSplit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1A7F" w:rsidRPr="00B31A7F" w:rsidRDefault="00B31A7F" w:rsidP="00B31A7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1A7F" w:rsidRPr="00B31A7F" w:rsidRDefault="00B31A7F" w:rsidP="00B31A7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1A7F" w:rsidRPr="00B31A7F" w:rsidRDefault="00B31A7F" w:rsidP="00B31A7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1A7F" w:rsidRPr="00B31A7F" w:rsidRDefault="00B31A7F" w:rsidP="00B31A7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31A7F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A7F" w:rsidRPr="00B31A7F" w:rsidRDefault="00B31A7F" w:rsidP="00B31A7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31A7F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A7F" w:rsidRPr="00B31A7F" w:rsidRDefault="00B31A7F" w:rsidP="00B31A7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B31A7F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1A7F" w:rsidRPr="00B31A7F" w:rsidRDefault="00B31A7F" w:rsidP="00B31A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1A7F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A7F" w:rsidRPr="00B31A7F" w:rsidRDefault="00B31A7F" w:rsidP="00B31A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1A7F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1A7F" w:rsidRPr="00B31A7F" w:rsidRDefault="00B31A7F" w:rsidP="00B31A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47073" w:rsidRPr="00B31A7F" w:rsidTr="00B31A7F">
        <w:trPr>
          <w:cantSplit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A76F3A" w:rsidRPr="00B31A7F">
              <w:rPr>
                <w:rFonts w:ascii="Arial" w:hAnsi="Arial" w:cs="Arial"/>
                <w:sz w:val="24"/>
                <w:szCs w:val="24"/>
              </w:rPr>
              <w:t>сохранение и популяризация традиционной народной культуры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Доля населения, участвующего в культурно-досуговых мероприятиях (проценты)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lastRenderedPageBreak/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Количество районных и городских культурно-массовых мероприятий (единицы)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B31A7F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Pr="00B31A7F">
              <w:rPr>
                <w:rFonts w:ascii="Arial" w:hAnsi="Arial" w:cs="Arial"/>
                <w:sz w:val="24"/>
                <w:szCs w:val="24"/>
              </w:rPr>
              <w:t xml:space="preserve"> техникой, замена мебели и компьютерной техники (%)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Задача.</w:t>
            </w:r>
          </w:p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 xml:space="preserve">Увеличение средней численности участников клубных формирований в расчете на 1 </w:t>
            </w:r>
            <w:proofErr w:type="spellStart"/>
            <w:r w:rsidRPr="00B31A7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31A7F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B31A7F">
              <w:rPr>
                <w:rFonts w:ascii="Arial" w:hAnsi="Arial" w:cs="Arial"/>
                <w:sz w:val="24"/>
                <w:szCs w:val="24"/>
              </w:rPr>
              <w:t>еловек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</w:t>
            </w:r>
            <w:r w:rsidR="006C026E" w:rsidRPr="00B31A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A7F">
              <w:rPr>
                <w:rFonts w:ascii="Arial" w:hAnsi="Arial" w:cs="Arial"/>
                <w:sz w:val="24"/>
                <w:szCs w:val="24"/>
              </w:rPr>
              <w:t>тыс. человек (чел.)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0A5DE4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поддержка отрасли культуры (обеспечение учреждений культуры специализированным </w:t>
            </w:r>
            <w:r w:rsidR="00947073" w:rsidRPr="00B31A7F">
              <w:rPr>
                <w:rFonts w:ascii="Arial" w:hAnsi="Arial" w:cs="Arial"/>
                <w:color w:val="000000"/>
                <w:sz w:val="24"/>
                <w:szCs w:val="24"/>
              </w:rPr>
              <w:t>автотранспортом для</w:t>
            </w:r>
            <w:r w:rsidR="00947073" w:rsidRPr="00B31A7F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обслуживания населения, в том числе сельского населения)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>Приобретены передвижные многофункциональные культурные цент</w:t>
            </w:r>
            <w:r w:rsidR="000A5DE4"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ры (автоклубы) для 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>обслуживания сельского населения субъектов Российской Федерации (единицы)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Проведение ремонтных работ культурно-досуговых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1A7F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Готовность культурно-досугового учреждения, в рамках объема работ, на выполнение которого был предоставлен иной межбюджетный трансферт (Проценты)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47073" w:rsidRPr="00B31A7F" w:rsidTr="00B31A7F">
        <w:trPr>
          <w:cantSplit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31A7F">
              <w:rPr>
                <w:sz w:val="24"/>
                <w:szCs w:val="24"/>
              </w:rPr>
              <w:lastRenderedPageBreak/>
              <w:t>Цель: 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Задача.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</w:tr>
      <w:tr w:rsidR="00947073" w:rsidRPr="00B31A7F" w:rsidTr="00B31A7F">
        <w:trPr>
          <w:cantSplit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Цель: 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Обновление фондов библиотек (процент)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</w:t>
            </w:r>
            <w:r w:rsidR="00D65CA0" w:rsidRPr="00B31A7F">
              <w:rPr>
                <w:rFonts w:ascii="Arial" w:hAnsi="Arial" w:cs="Arial"/>
                <w:sz w:val="24"/>
                <w:szCs w:val="24"/>
              </w:rPr>
              <w:t>ьтуры по отношению к уровню 2017</w:t>
            </w:r>
            <w:r w:rsidRPr="00B31A7F">
              <w:rPr>
                <w:rFonts w:ascii="Arial" w:hAnsi="Arial" w:cs="Arial"/>
                <w:sz w:val="24"/>
                <w:szCs w:val="24"/>
              </w:rPr>
              <w:t xml:space="preserve"> года (процент)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0A5DE4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поддержка отрасли культуры (государственная поддержка лучших работников сельских </w:t>
            </w:r>
            <w:r w:rsidR="00947073" w:rsidRPr="00B31A7F">
              <w:rPr>
                <w:rFonts w:ascii="Arial" w:hAnsi="Arial" w:cs="Arial"/>
                <w:color w:val="000000"/>
                <w:sz w:val="24"/>
                <w:szCs w:val="24"/>
              </w:rPr>
              <w:t>учреждений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0A5DE4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Оказана государственная поддержка лучшим работникам сельских </w:t>
            </w:r>
            <w:r w:rsidR="00947073" w:rsidRPr="00B31A7F">
              <w:rPr>
                <w:rFonts w:ascii="Arial" w:hAnsi="Arial" w:cs="Arial"/>
                <w:color w:val="000000"/>
                <w:sz w:val="24"/>
                <w:szCs w:val="24"/>
              </w:rPr>
              <w:t>учреждений культуры (чел.)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>Государстве</w:t>
            </w:r>
            <w:r w:rsidR="000A5DE4"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нная поддержка отрасли 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культуры </w:t>
            </w:r>
            <w:r w:rsidR="000A5DE4"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(государственная поддержка лучших сельских учреждений 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>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>Оказана государственная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поддержка лучшим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br/>
              <w:t>сельским учреждениям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br/>
              <w:t>культуры (единицы)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</w:t>
            </w:r>
            <w:r w:rsidR="000A5DE4" w:rsidRPr="00B31A7F">
              <w:rPr>
                <w:rFonts w:ascii="Arial" w:hAnsi="Arial" w:cs="Arial"/>
                <w:color w:val="000000"/>
                <w:sz w:val="24"/>
                <w:szCs w:val="24"/>
              </w:rPr>
              <w:t>оздание модельных</w:t>
            </w:r>
            <w:r w:rsidR="000A5DE4" w:rsidRPr="00B31A7F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муниципальных библиотек за счет 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 </w:t>
            </w:r>
            <w:r w:rsidR="000A5DE4"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резервного фонда Правительства 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0A5DE4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Переоснащены муниципальные библиотеки по </w:t>
            </w:r>
            <w:r w:rsidR="00947073" w:rsidRPr="00B31A7F">
              <w:rPr>
                <w:rFonts w:ascii="Arial" w:hAnsi="Arial" w:cs="Arial"/>
                <w:color w:val="000000"/>
                <w:sz w:val="24"/>
                <w:szCs w:val="24"/>
              </w:rPr>
              <w:t>модельному стандарту (единицы)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0A5DE4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отрасли культуры за счет средств резервного фонда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Правительства </w:t>
            </w:r>
            <w:r w:rsidR="00947073" w:rsidRPr="00B31A7F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>Поступление в фонды</w:t>
            </w:r>
            <w:r w:rsid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>библиотек муниципальны</w:t>
            </w:r>
            <w:r w:rsidR="000A5DE4" w:rsidRPr="00B31A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A5DE4" w:rsidRPr="00B31A7F">
              <w:rPr>
                <w:rFonts w:ascii="Arial" w:hAnsi="Arial" w:cs="Arial"/>
                <w:color w:val="000000"/>
                <w:sz w:val="24"/>
                <w:szCs w:val="24"/>
              </w:rPr>
              <w:t>образований и</w:t>
            </w:r>
            <w:r w:rsid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A5DE4" w:rsidRPr="00B31A7F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государственных библиотек субъекта Российской Федерации </w:t>
            </w:r>
            <w:r w:rsidRPr="00B31A7F">
              <w:rPr>
                <w:rFonts w:ascii="Arial" w:hAnsi="Arial" w:cs="Arial"/>
                <w:color w:val="000000"/>
                <w:sz w:val="24"/>
                <w:szCs w:val="24"/>
              </w:rPr>
              <w:t>не менее (единицы)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947073" w:rsidRPr="00B31A7F" w:rsidTr="00B31A7F">
        <w:trPr>
          <w:cantSplit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Цель: обеспечение доступности музыкального искусства для различных групп населения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 xml:space="preserve">Задача. Привлечение детей к занятиям в организациях </w:t>
            </w:r>
            <w:proofErr w:type="gramStart"/>
            <w:r w:rsidRPr="00B31A7F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B31A7F">
              <w:rPr>
                <w:rFonts w:ascii="Arial" w:hAnsi="Arial" w:cs="Arial"/>
                <w:sz w:val="24"/>
                <w:szCs w:val="24"/>
              </w:rPr>
              <w:t xml:space="preserve">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детей, получающих услуги </w:t>
            </w:r>
            <w:proofErr w:type="gramStart"/>
            <w:r w:rsidRPr="00B31A7F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B31A7F">
              <w:rPr>
                <w:rFonts w:ascii="Arial" w:hAnsi="Arial" w:cs="Arial"/>
                <w:sz w:val="24"/>
                <w:szCs w:val="24"/>
              </w:rPr>
              <w:t xml:space="preserve">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lastRenderedPageBreak/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947073" w:rsidRPr="00B31A7F" w:rsidTr="00B31A7F">
        <w:trPr>
          <w:cantSplit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F3A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A76F3A" w:rsidRPr="00B31A7F">
              <w:rPr>
                <w:rFonts w:ascii="Arial" w:hAnsi="Arial" w:cs="Arial"/>
                <w:sz w:val="24"/>
                <w:szCs w:val="24"/>
              </w:rPr>
              <w:t>сохранение культурного наследия Кимовского района</w:t>
            </w:r>
          </w:p>
        </w:tc>
      </w:tr>
      <w:tr w:rsidR="00947073" w:rsidRPr="00B31A7F" w:rsidTr="00B31A7F">
        <w:trPr>
          <w:cantSplit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Задача.</w:t>
            </w:r>
            <w:r w:rsidRPr="00B31A7F">
              <w:rPr>
                <w:rFonts w:ascii="Arial" w:hAnsi="Arial" w:cs="Arial"/>
                <w:sz w:val="24"/>
                <w:szCs w:val="24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  <w:proofErr w:type="gramStart"/>
            <w:r w:rsidRPr="00B31A7F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23,</w:t>
            </w:r>
            <w:r w:rsidR="00A05719" w:rsidRPr="00B31A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</w:t>
            </w:r>
            <w:r w:rsidR="00A05719" w:rsidRPr="00B31A7F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73" w:rsidRPr="00B31A7F" w:rsidRDefault="00947073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</w:t>
            </w:r>
            <w:r w:rsidR="00A05719" w:rsidRPr="00B31A7F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073" w:rsidRPr="00B31A7F" w:rsidRDefault="00A05719" w:rsidP="00B31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1A7F">
              <w:rPr>
                <w:rFonts w:ascii="Arial" w:hAnsi="Arial" w:cs="Arial"/>
                <w:sz w:val="24"/>
                <w:szCs w:val="24"/>
              </w:rPr>
              <w:t>24,2</w:t>
            </w:r>
            <w:r w:rsidR="000A5DE4" w:rsidRPr="00B31A7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947073" w:rsidRPr="00B31A7F" w:rsidRDefault="00947073" w:rsidP="00B31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5DE4" w:rsidRPr="00B31A7F" w:rsidRDefault="000A5DE4" w:rsidP="00B31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1A7F">
        <w:rPr>
          <w:rFonts w:ascii="Arial" w:hAnsi="Arial" w:cs="Arial"/>
          <w:b/>
          <w:sz w:val="24"/>
          <w:szCs w:val="24"/>
        </w:rPr>
        <w:t>___________________________________</w:t>
      </w:r>
    </w:p>
    <w:p w:rsidR="00754313" w:rsidRPr="00B31A7F" w:rsidRDefault="00754313" w:rsidP="00B31A7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54313" w:rsidRPr="00B31A7F" w:rsidSect="00947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B8" w:rsidRDefault="00545DB8" w:rsidP="00947073">
      <w:pPr>
        <w:spacing w:after="0" w:line="240" w:lineRule="auto"/>
      </w:pPr>
      <w:r>
        <w:separator/>
      </w:r>
    </w:p>
  </w:endnote>
  <w:endnote w:type="continuationSeparator" w:id="0">
    <w:p w:rsidR="00545DB8" w:rsidRDefault="00545DB8" w:rsidP="0094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B8" w:rsidRDefault="00545DB8" w:rsidP="00947073">
      <w:pPr>
        <w:spacing w:after="0" w:line="240" w:lineRule="auto"/>
      </w:pPr>
      <w:r>
        <w:separator/>
      </w:r>
    </w:p>
  </w:footnote>
  <w:footnote w:type="continuationSeparator" w:id="0">
    <w:p w:rsidR="00545DB8" w:rsidRDefault="00545DB8" w:rsidP="0094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71"/>
      <w:docPartObj>
        <w:docPartGallery w:val="Page Numbers (Top of Page)"/>
        <w:docPartUnique/>
      </w:docPartObj>
    </w:sdtPr>
    <w:sdtEndPr/>
    <w:sdtContent>
      <w:p w:rsidR="00947073" w:rsidRDefault="00545DB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8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073" w:rsidRDefault="009470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73" w:rsidRDefault="00947073">
    <w:pPr>
      <w:pStyle w:val="a4"/>
      <w:jc w:val="center"/>
    </w:pPr>
  </w:p>
  <w:p w:rsidR="00947073" w:rsidRDefault="009470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073"/>
    <w:rsid w:val="00016327"/>
    <w:rsid w:val="000A5DE4"/>
    <w:rsid w:val="001A12D4"/>
    <w:rsid w:val="00204B26"/>
    <w:rsid w:val="0031781C"/>
    <w:rsid w:val="00415D21"/>
    <w:rsid w:val="00502024"/>
    <w:rsid w:val="00545DB8"/>
    <w:rsid w:val="00594146"/>
    <w:rsid w:val="00650878"/>
    <w:rsid w:val="006A2523"/>
    <w:rsid w:val="006C026E"/>
    <w:rsid w:val="006F406A"/>
    <w:rsid w:val="00754313"/>
    <w:rsid w:val="00760A0E"/>
    <w:rsid w:val="00821883"/>
    <w:rsid w:val="008C70DA"/>
    <w:rsid w:val="008D513A"/>
    <w:rsid w:val="00947073"/>
    <w:rsid w:val="009F627A"/>
    <w:rsid w:val="00A05719"/>
    <w:rsid w:val="00A76F3A"/>
    <w:rsid w:val="00AC2BC1"/>
    <w:rsid w:val="00AD6A54"/>
    <w:rsid w:val="00B31A7F"/>
    <w:rsid w:val="00C53458"/>
    <w:rsid w:val="00D65CA0"/>
    <w:rsid w:val="00DF41DA"/>
    <w:rsid w:val="00EF2785"/>
    <w:rsid w:val="00F23C51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470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07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47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07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DCAC-F9B1-4B95-B7C4-8E916DA0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Ермолаева Наталья Витальевна</cp:lastModifiedBy>
  <cp:revision>15</cp:revision>
  <cp:lastPrinted>2021-11-26T13:20:00Z</cp:lastPrinted>
  <dcterms:created xsi:type="dcterms:W3CDTF">2021-11-22T06:19:00Z</dcterms:created>
  <dcterms:modified xsi:type="dcterms:W3CDTF">2021-12-08T10:54:00Z</dcterms:modified>
</cp:coreProperties>
</file>