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4815"/>
        <w:gridCol w:w="4756"/>
      </w:tblGrid>
      <w:tr w:rsidR="00B708CE" w:rsidRPr="00B708CE" w:rsidTr="00B708CE">
        <w:tc>
          <w:tcPr>
            <w:tcW w:w="9571" w:type="dxa"/>
            <w:gridSpan w:val="2"/>
            <w:hideMark/>
          </w:tcPr>
          <w:p w:rsidR="00B708CE" w:rsidRPr="00B708CE" w:rsidRDefault="00B708CE" w:rsidP="00B708CE">
            <w:pPr>
              <w:spacing w:after="0" w:line="240" w:lineRule="auto"/>
              <w:ind w:firstLine="720"/>
              <w:jc w:val="center"/>
              <w:rPr>
                <w:rFonts w:ascii="Arial" w:hAnsi="Arial" w:cs="Arial"/>
                <w:b/>
                <w:sz w:val="24"/>
                <w:szCs w:val="24"/>
              </w:rPr>
            </w:pPr>
            <w:r w:rsidRPr="00B708CE">
              <w:rPr>
                <w:rFonts w:ascii="Arial" w:hAnsi="Arial" w:cs="Arial"/>
                <w:b/>
                <w:sz w:val="24"/>
                <w:szCs w:val="24"/>
              </w:rPr>
              <w:t>Тульская область</w:t>
            </w:r>
          </w:p>
        </w:tc>
      </w:tr>
      <w:tr w:rsidR="00B708CE" w:rsidRPr="00B708CE" w:rsidTr="00B708CE">
        <w:tc>
          <w:tcPr>
            <w:tcW w:w="9571" w:type="dxa"/>
            <w:gridSpan w:val="2"/>
            <w:hideMark/>
          </w:tcPr>
          <w:p w:rsidR="00B708CE" w:rsidRPr="00B708CE" w:rsidRDefault="00B708CE" w:rsidP="00B708CE">
            <w:pPr>
              <w:spacing w:after="0" w:line="240" w:lineRule="auto"/>
              <w:ind w:firstLine="720"/>
              <w:jc w:val="center"/>
              <w:rPr>
                <w:rFonts w:ascii="Arial" w:hAnsi="Arial" w:cs="Arial"/>
                <w:b/>
                <w:sz w:val="24"/>
                <w:szCs w:val="24"/>
              </w:rPr>
            </w:pPr>
            <w:r w:rsidRPr="00B708CE">
              <w:rPr>
                <w:rFonts w:ascii="Arial" w:hAnsi="Arial" w:cs="Arial"/>
                <w:b/>
                <w:sz w:val="24"/>
                <w:szCs w:val="24"/>
              </w:rPr>
              <w:t>Муниципальное образование Кимовский район</w:t>
            </w:r>
          </w:p>
        </w:tc>
      </w:tr>
      <w:tr w:rsidR="00B708CE" w:rsidRPr="00B708CE" w:rsidTr="00B708CE">
        <w:tc>
          <w:tcPr>
            <w:tcW w:w="9571" w:type="dxa"/>
            <w:gridSpan w:val="2"/>
          </w:tcPr>
          <w:p w:rsidR="00B708CE" w:rsidRPr="00B708CE" w:rsidRDefault="00B708CE" w:rsidP="00B708CE">
            <w:pPr>
              <w:spacing w:after="0" w:line="240" w:lineRule="auto"/>
              <w:ind w:firstLine="720"/>
              <w:jc w:val="center"/>
              <w:rPr>
                <w:rFonts w:ascii="Arial" w:hAnsi="Arial" w:cs="Arial"/>
                <w:b/>
                <w:sz w:val="24"/>
                <w:szCs w:val="24"/>
              </w:rPr>
            </w:pPr>
            <w:r w:rsidRPr="00B708CE">
              <w:rPr>
                <w:rFonts w:ascii="Arial" w:hAnsi="Arial" w:cs="Arial"/>
                <w:b/>
                <w:sz w:val="24"/>
                <w:szCs w:val="24"/>
              </w:rPr>
              <w:t>Администрация</w:t>
            </w:r>
          </w:p>
          <w:p w:rsidR="00B708CE" w:rsidRPr="00B708CE" w:rsidRDefault="00B708CE" w:rsidP="00B708CE">
            <w:pPr>
              <w:spacing w:after="0" w:line="240" w:lineRule="auto"/>
              <w:ind w:firstLine="720"/>
              <w:jc w:val="center"/>
              <w:rPr>
                <w:rFonts w:ascii="Arial" w:hAnsi="Arial" w:cs="Arial"/>
                <w:b/>
                <w:sz w:val="24"/>
                <w:szCs w:val="24"/>
              </w:rPr>
            </w:pPr>
          </w:p>
          <w:p w:rsidR="00B708CE" w:rsidRPr="00B708CE" w:rsidRDefault="00B708CE" w:rsidP="00B708CE">
            <w:pPr>
              <w:spacing w:after="0" w:line="240" w:lineRule="auto"/>
              <w:ind w:firstLine="720"/>
              <w:jc w:val="center"/>
              <w:rPr>
                <w:rFonts w:ascii="Arial" w:hAnsi="Arial" w:cs="Arial"/>
                <w:b/>
                <w:sz w:val="24"/>
                <w:szCs w:val="24"/>
              </w:rPr>
            </w:pPr>
          </w:p>
        </w:tc>
      </w:tr>
      <w:tr w:rsidR="00B708CE" w:rsidRPr="00B708CE" w:rsidTr="00B708CE">
        <w:tc>
          <w:tcPr>
            <w:tcW w:w="9571" w:type="dxa"/>
            <w:gridSpan w:val="2"/>
            <w:hideMark/>
          </w:tcPr>
          <w:p w:rsidR="00B708CE" w:rsidRPr="00B708CE" w:rsidRDefault="00B708CE" w:rsidP="00B708CE">
            <w:pPr>
              <w:spacing w:after="0" w:line="240" w:lineRule="auto"/>
              <w:ind w:firstLine="720"/>
              <w:jc w:val="center"/>
              <w:rPr>
                <w:rFonts w:ascii="Arial" w:hAnsi="Arial" w:cs="Arial"/>
                <w:b/>
                <w:sz w:val="24"/>
                <w:szCs w:val="24"/>
              </w:rPr>
            </w:pPr>
            <w:r w:rsidRPr="00B708CE">
              <w:rPr>
                <w:rFonts w:ascii="Arial" w:hAnsi="Arial" w:cs="Arial"/>
                <w:b/>
                <w:sz w:val="24"/>
                <w:szCs w:val="24"/>
              </w:rPr>
              <w:t>Постановление</w:t>
            </w:r>
          </w:p>
        </w:tc>
      </w:tr>
      <w:tr w:rsidR="00B708CE" w:rsidRPr="00B708CE" w:rsidTr="00B708CE">
        <w:tc>
          <w:tcPr>
            <w:tcW w:w="9571" w:type="dxa"/>
            <w:gridSpan w:val="2"/>
          </w:tcPr>
          <w:p w:rsidR="00B708CE" w:rsidRPr="00B708CE" w:rsidRDefault="00B708CE" w:rsidP="00B708CE">
            <w:pPr>
              <w:spacing w:after="0" w:line="240" w:lineRule="auto"/>
              <w:ind w:firstLine="720"/>
              <w:jc w:val="center"/>
              <w:rPr>
                <w:rFonts w:ascii="Arial" w:hAnsi="Arial" w:cs="Arial"/>
                <w:b/>
                <w:sz w:val="24"/>
                <w:szCs w:val="24"/>
              </w:rPr>
            </w:pPr>
          </w:p>
        </w:tc>
      </w:tr>
      <w:tr w:rsidR="00B708CE" w:rsidRPr="00B708CE" w:rsidTr="00B708CE">
        <w:tc>
          <w:tcPr>
            <w:tcW w:w="4815" w:type="dxa"/>
            <w:hideMark/>
          </w:tcPr>
          <w:p w:rsidR="00B708CE" w:rsidRPr="00B708CE" w:rsidRDefault="00B708CE" w:rsidP="00B708CE">
            <w:pPr>
              <w:spacing w:after="0" w:line="240" w:lineRule="auto"/>
              <w:ind w:firstLine="720"/>
              <w:jc w:val="center"/>
              <w:rPr>
                <w:rFonts w:ascii="Arial" w:hAnsi="Arial" w:cs="Arial"/>
                <w:b/>
                <w:sz w:val="24"/>
                <w:szCs w:val="24"/>
              </w:rPr>
            </w:pPr>
            <w:r w:rsidRPr="00B708CE">
              <w:rPr>
                <w:rFonts w:ascii="Arial" w:hAnsi="Arial" w:cs="Arial"/>
                <w:b/>
                <w:sz w:val="24"/>
                <w:szCs w:val="24"/>
              </w:rPr>
              <w:t>от 03 октябр</w:t>
            </w:r>
            <w:r>
              <w:rPr>
                <w:rFonts w:ascii="Arial" w:hAnsi="Arial" w:cs="Arial"/>
                <w:b/>
                <w:sz w:val="24"/>
                <w:szCs w:val="24"/>
              </w:rPr>
              <w:t>я</w:t>
            </w:r>
            <w:r w:rsidRPr="00B708CE">
              <w:rPr>
                <w:rFonts w:ascii="Arial" w:hAnsi="Arial" w:cs="Arial"/>
                <w:b/>
                <w:sz w:val="24"/>
                <w:szCs w:val="24"/>
              </w:rPr>
              <w:t xml:space="preserve"> 2018 г. </w:t>
            </w:r>
          </w:p>
        </w:tc>
        <w:tc>
          <w:tcPr>
            <w:tcW w:w="4756" w:type="dxa"/>
            <w:hideMark/>
          </w:tcPr>
          <w:p w:rsidR="00B708CE" w:rsidRPr="00B708CE" w:rsidRDefault="00B708CE" w:rsidP="00B708CE">
            <w:pPr>
              <w:spacing w:after="0" w:line="240" w:lineRule="auto"/>
              <w:ind w:firstLine="720"/>
              <w:jc w:val="center"/>
              <w:rPr>
                <w:rFonts w:ascii="Arial" w:hAnsi="Arial" w:cs="Arial"/>
                <w:b/>
                <w:sz w:val="24"/>
                <w:szCs w:val="24"/>
              </w:rPr>
            </w:pPr>
            <w:r w:rsidRPr="00B708CE">
              <w:rPr>
                <w:rFonts w:ascii="Arial" w:hAnsi="Arial" w:cs="Arial"/>
                <w:b/>
                <w:sz w:val="24"/>
                <w:szCs w:val="24"/>
              </w:rPr>
              <w:t>№ 1239</w:t>
            </w:r>
          </w:p>
        </w:tc>
      </w:tr>
    </w:tbl>
    <w:p w:rsidR="00B708CE" w:rsidRPr="00B708CE" w:rsidRDefault="00B708CE" w:rsidP="00B708CE">
      <w:pPr>
        <w:pStyle w:val="ConsPlusTitle"/>
        <w:ind w:firstLine="720"/>
        <w:jc w:val="center"/>
        <w:rPr>
          <w:sz w:val="24"/>
          <w:szCs w:val="24"/>
        </w:rPr>
      </w:pPr>
    </w:p>
    <w:p w:rsidR="00B708CE" w:rsidRPr="00B708CE" w:rsidRDefault="00B708CE" w:rsidP="00B708CE">
      <w:pPr>
        <w:pStyle w:val="ConsPlusTitle"/>
        <w:ind w:firstLine="720"/>
        <w:jc w:val="center"/>
        <w:rPr>
          <w:sz w:val="24"/>
          <w:szCs w:val="24"/>
        </w:rPr>
      </w:pPr>
    </w:p>
    <w:p w:rsidR="00E979BE" w:rsidRPr="00B708CE" w:rsidRDefault="00E979BE" w:rsidP="00B708CE">
      <w:pPr>
        <w:pStyle w:val="ConsPlusTitle"/>
        <w:ind w:firstLine="720"/>
        <w:jc w:val="center"/>
        <w:rPr>
          <w:sz w:val="32"/>
          <w:szCs w:val="32"/>
        </w:rPr>
      </w:pPr>
      <w:r w:rsidRPr="00B708CE">
        <w:rPr>
          <w:sz w:val="32"/>
          <w:szCs w:val="32"/>
        </w:rPr>
        <w:t>О внесении изменени</w:t>
      </w:r>
      <w:r w:rsidR="001E01C3" w:rsidRPr="00B708CE">
        <w:rPr>
          <w:sz w:val="32"/>
          <w:szCs w:val="32"/>
        </w:rPr>
        <w:t>я</w:t>
      </w:r>
      <w:r w:rsidRPr="00B708CE">
        <w:rPr>
          <w:sz w:val="32"/>
          <w:szCs w:val="32"/>
        </w:rPr>
        <w:t xml:space="preserve"> в постановление администрации муниципального образования Кимовский район от 30.05.2016 №773 «Об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в администрации муниципального образования Кимовский район»</w:t>
      </w:r>
    </w:p>
    <w:p w:rsidR="00165E63" w:rsidRPr="00B708CE" w:rsidRDefault="00165E63" w:rsidP="00B708CE">
      <w:pPr>
        <w:pStyle w:val="ConsPlusTitle"/>
        <w:ind w:firstLine="720"/>
        <w:jc w:val="center"/>
        <w:rPr>
          <w:sz w:val="24"/>
          <w:szCs w:val="24"/>
        </w:rPr>
      </w:pPr>
    </w:p>
    <w:p w:rsidR="00165E63" w:rsidRPr="00B708CE" w:rsidRDefault="00165E63" w:rsidP="00B708CE">
      <w:pPr>
        <w:pStyle w:val="ConsPlusNormal"/>
        <w:ind w:firstLine="720"/>
        <w:jc w:val="both"/>
        <w:rPr>
          <w:sz w:val="24"/>
          <w:szCs w:val="24"/>
        </w:rPr>
      </w:pPr>
      <w:r w:rsidRPr="00B708CE">
        <w:rPr>
          <w:sz w:val="24"/>
          <w:szCs w:val="24"/>
        </w:rPr>
        <w:t xml:space="preserve">В соответствии с Федеральным </w:t>
      </w:r>
      <w:hyperlink r:id="rId6"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B708CE">
          <w:rPr>
            <w:sz w:val="24"/>
            <w:szCs w:val="24"/>
          </w:rPr>
          <w:t>законом</w:t>
        </w:r>
      </w:hyperlink>
      <w:r w:rsidRPr="00B708CE">
        <w:rPr>
          <w:sz w:val="24"/>
          <w:szCs w:val="24"/>
        </w:rPr>
        <w:t xml:space="preserve"> от </w:t>
      </w:r>
      <w:r w:rsidR="00CC22E4" w:rsidRPr="00B708CE">
        <w:rPr>
          <w:sz w:val="24"/>
          <w:szCs w:val="24"/>
        </w:rPr>
        <w:t>06.10.</w:t>
      </w:r>
      <w:r w:rsidRPr="00B708CE">
        <w:rPr>
          <w:sz w:val="24"/>
          <w:szCs w:val="24"/>
        </w:rPr>
        <w:t xml:space="preserve">2003 </w:t>
      </w:r>
      <w:r w:rsidR="00CC22E4" w:rsidRPr="00B708CE">
        <w:rPr>
          <w:sz w:val="24"/>
          <w:szCs w:val="24"/>
        </w:rPr>
        <w:t>№</w:t>
      </w:r>
      <w:r w:rsidRPr="00B708CE">
        <w:rPr>
          <w:sz w:val="24"/>
          <w:szCs w:val="24"/>
        </w:rPr>
        <w:t xml:space="preserve">131-ФЗ "Об общих принципах организации местного самоуправления в Российской Федерации", Федеральным </w:t>
      </w:r>
      <w:hyperlink r:id="rId7"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sidRPr="00B708CE">
          <w:rPr>
            <w:sz w:val="24"/>
            <w:szCs w:val="24"/>
          </w:rPr>
          <w:t>законом</w:t>
        </w:r>
      </w:hyperlink>
      <w:r w:rsidR="00CC22E4" w:rsidRPr="00B708CE">
        <w:rPr>
          <w:sz w:val="24"/>
          <w:szCs w:val="24"/>
        </w:rPr>
        <w:t xml:space="preserve"> от 17.07.</w:t>
      </w:r>
      <w:r w:rsidRPr="00B708CE">
        <w:rPr>
          <w:sz w:val="24"/>
          <w:szCs w:val="24"/>
        </w:rPr>
        <w:t>2009</w:t>
      </w:r>
      <w:r w:rsidR="00CC22E4" w:rsidRPr="00B708CE">
        <w:rPr>
          <w:sz w:val="24"/>
          <w:szCs w:val="24"/>
        </w:rPr>
        <w:t xml:space="preserve"> №</w:t>
      </w:r>
      <w:r w:rsidRPr="00B708CE">
        <w:rPr>
          <w:sz w:val="24"/>
          <w:szCs w:val="24"/>
        </w:rPr>
        <w:t xml:space="preserve">172-ФЗ "Об антикоррупционной экспертизе нормативных правовых актов и проектов нормативных правовых актов", </w:t>
      </w:r>
      <w:hyperlink r:id="rId8"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B708CE">
          <w:rPr>
            <w:sz w:val="24"/>
            <w:szCs w:val="24"/>
          </w:rPr>
          <w:t>Постановлением</w:t>
        </w:r>
      </w:hyperlink>
      <w:r w:rsidRPr="00B708CE">
        <w:rPr>
          <w:sz w:val="24"/>
          <w:szCs w:val="24"/>
        </w:rPr>
        <w:t xml:space="preserve"> Правитель</w:t>
      </w:r>
      <w:r w:rsidR="00CC22E4" w:rsidRPr="00B708CE">
        <w:rPr>
          <w:sz w:val="24"/>
          <w:szCs w:val="24"/>
        </w:rPr>
        <w:t>ства Российской Федерации от 26.02.2010 №</w:t>
      </w:r>
      <w:r w:rsidRPr="00B708CE">
        <w:rPr>
          <w:sz w:val="24"/>
          <w:szCs w:val="24"/>
        </w:rPr>
        <w:t xml:space="preserve">96 "Об антикоррупционной экспертизе нормативных правовых актов и проектов нормативных правовых актов", </w:t>
      </w:r>
      <w:r w:rsidR="00404514" w:rsidRPr="00B708CE">
        <w:rPr>
          <w:sz w:val="24"/>
          <w:szCs w:val="24"/>
        </w:rPr>
        <w:t>Федерального закона от 04.06.2018 №145-ФЗ «О внесении изменения в статью 2 Федерального закона «Об антикоррупционной экспертизе</w:t>
      </w:r>
      <w:r w:rsidR="00B708CE">
        <w:rPr>
          <w:sz w:val="24"/>
          <w:szCs w:val="24"/>
        </w:rPr>
        <w:t xml:space="preserve"> </w:t>
      </w:r>
      <w:r w:rsidR="00404514" w:rsidRPr="00B708CE">
        <w:rPr>
          <w:sz w:val="24"/>
          <w:szCs w:val="24"/>
        </w:rPr>
        <w:t xml:space="preserve">нормативных правовых актов и проектов нормативных правовых актов», </w:t>
      </w:r>
      <w:r w:rsidRPr="00B708CE">
        <w:rPr>
          <w:sz w:val="24"/>
          <w:szCs w:val="24"/>
        </w:rPr>
        <w:t xml:space="preserve">на основании Устава муниципального образования Кимовский район, администрация муниципального образования Кимовский район </w:t>
      </w:r>
      <w:r w:rsidR="00B708CE">
        <w:rPr>
          <w:sz w:val="24"/>
          <w:szCs w:val="24"/>
        </w:rPr>
        <w:t>постановляет</w:t>
      </w:r>
      <w:r w:rsidRPr="00B708CE">
        <w:rPr>
          <w:sz w:val="24"/>
          <w:szCs w:val="24"/>
        </w:rPr>
        <w:t>:</w:t>
      </w:r>
    </w:p>
    <w:p w:rsidR="00CC22E4" w:rsidRPr="00B708CE" w:rsidRDefault="00165E63" w:rsidP="00B708CE">
      <w:pPr>
        <w:pStyle w:val="ConsPlusNormal"/>
        <w:ind w:firstLine="720"/>
        <w:jc w:val="both"/>
        <w:rPr>
          <w:sz w:val="24"/>
          <w:szCs w:val="24"/>
        </w:rPr>
      </w:pPr>
      <w:r w:rsidRPr="00B708CE">
        <w:rPr>
          <w:sz w:val="24"/>
          <w:szCs w:val="24"/>
        </w:rPr>
        <w:t xml:space="preserve">1. </w:t>
      </w:r>
      <w:r w:rsidR="00404514" w:rsidRPr="00B708CE">
        <w:rPr>
          <w:sz w:val="24"/>
          <w:szCs w:val="24"/>
        </w:rPr>
        <w:t xml:space="preserve">Внести в </w:t>
      </w:r>
      <w:r w:rsidR="00F96507" w:rsidRPr="00B708CE">
        <w:rPr>
          <w:sz w:val="24"/>
          <w:szCs w:val="24"/>
        </w:rPr>
        <w:t>приложение к постановлению</w:t>
      </w:r>
      <w:bookmarkStart w:id="0" w:name="_GoBack"/>
      <w:bookmarkEnd w:id="0"/>
      <w:r w:rsidR="001E01C3" w:rsidRPr="00B708CE">
        <w:rPr>
          <w:sz w:val="24"/>
          <w:szCs w:val="24"/>
        </w:rPr>
        <w:t xml:space="preserve"> администрации муниципального образования Кимовский район от 30.05.2016 №773</w:t>
      </w:r>
      <w:r w:rsidR="00B708CE">
        <w:rPr>
          <w:sz w:val="24"/>
          <w:szCs w:val="24"/>
        </w:rPr>
        <w:t xml:space="preserve"> </w:t>
      </w:r>
      <w:r w:rsidR="001E01C3" w:rsidRPr="00B708CE">
        <w:rPr>
          <w:sz w:val="24"/>
          <w:szCs w:val="24"/>
        </w:rPr>
        <w:t>«Об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в администрации муниципального образования Кимовский район»</w:t>
      </w:r>
      <w:r w:rsidR="00D73DED" w:rsidRPr="00B708CE">
        <w:rPr>
          <w:sz w:val="24"/>
          <w:szCs w:val="24"/>
        </w:rPr>
        <w:t xml:space="preserve"> следующ</w:t>
      </w:r>
      <w:r w:rsidR="001E01C3" w:rsidRPr="00B708CE">
        <w:rPr>
          <w:sz w:val="24"/>
          <w:szCs w:val="24"/>
        </w:rPr>
        <w:t>е</w:t>
      </w:r>
      <w:r w:rsidR="00D73DED" w:rsidRPr="00B708CE">
        <w:rPr>
          <w:sz w:val="24"/>
          <w:szCs w:val="24"/>
        </w:rPr>
        <w:t>е изменени</w:t>
      </w:r>
      <w:r w:rsidR="001E01C3" w:rsidRPr="00B708CE">
        <w:rPr>
          <w:sz w:val="24"/>
          <w:szCs w:val="24"/>
        </w:rPr>
        <w:t>е</w:t>
      </w:r>
      <w:r w:rsidR="00D73DED" w:rsidRPr="00B708CE">
        <w:rPr>
          <w:sz w:val="24"/>
          <w:szCs w:val="24"/>
        </w:rPr>
        <w:t>:</w:t>
      </w:r>
      <w:r w:rsidR="001E01C3" w:rsidRPr="00B708CE">
        <w:rPr>
          <w:sz w:val="24"/>
          <w:szCs w:val="24"/>
        </w:rPr>
        <w:t xml:space="preserve"> </w:t>
      </w:r>
    </w:p>
    <w:p w:rsidR="001E01C3" w:rsidRPr="00B708CE" w:rsidRDefault="00CC22E4" w:rsidP="00B708CE">
      <w:pPr>
        <w:pStyle w:val="ConsPlusNormal"/>
        <w:ind w:firstLine="720"/>
        <w:jc w:val="both"/>
        <w:rPr>
          <w:sz w:val="24"/>
          <w:szCs w:val="24"/>
        </w:rPr>
      </w:pPr>
      <w:r w:rsidRPr="00B708CE">
        <w:rPr>
          <w:sz w:val="24"/>
          <w:szCs w:val="24"/>
        </w:rPr>
        <w:t>-</w:t>
      </w:r>
      <w:r w:rsidR="00201FC0">
        <w:rPr>
          <w:sz w:val="24"/>
          <w:szCs w:val="24"/>
        </w:rPr>
        <w:t xml:space="preserve"> </w:t>
      </w:r>
      <w:r w:rsidR="00D73DED" w:rsidRPr="00B708CE">
        <w:rPr>
          <w:sz w:val="24"/>
          <w:szCs w:val="24"/>
        </w:rPr>
        <w:t xml:space="preserve">подпункт 2 </w:t>
      </w:r>
      <w:r w:rsidR="00635B3B" w:rsidRPr="00B708CE">
        <w:rPr>
          <w:sz w:val="24"/>
          <w:szCs w:val="24"/>
        </w:rPr>
        <w:t xml:space="preserve">пункта </w:t>
      </w:r>
      <w:r w:rsidR="001E25D9" w:rsidRPr="00B708CE">
        <w:rPr>
          <w:sz w:val="24"/>
          <w:szCs w:val="24"/>
        </w:rPr>
        <w:t xml:space="preserve">1.1 раздела </w:t>
      </w:r>
      <w:r w:rsidR="00635B3B" w:rsidRPr="00B708CE">
        <w:rPr>
          <w:sz w:val="24"/>
          <w:szCs w:val="24"/>
          <w:lang w:val="en-US"/>
        </w:rPr>
        <w:t>I</w:t>
      </w:r>
      <w:r w:rsidR="001E25D9" w:rsidRPr="00B708CE">
        <w:rPr>
          <w:sz w:val="24"/>
          <w:szCs w:val="24"/>
        </w:rPr>
        <w:t xml:space="preserve"> </w:t>
      </w:r>
      <w:r w:rsidR="00D73DED" w:rsidRPr="00B708CE">
        <w:rPr>
          <w:sz w:val="24"/>
          <w:szCs w:val="24"/>
        </w:rPr>
        <w:t>изложить в новой редакции</w:t>
      </w:r>
      <w:r w:rsidR="001E01C3" w:rsidRPr="00B708CE">
        <w:rPr>
          <w:sz w:val="24"/>
          <w:szCs w:val="24"/>
        </w:rPr>
        <w:t>:</w:t>
      </w:r>
      <w:r w:rsidR="00D73DED" w:rsidRPr="00B708CE">
        <w:rPr>
          <w:sz w:val="24"/>
          <w:szCs w:val="24"/>
        </w:rPr>
        <w:t xml:space="preserve"> </w:t>
      </w:r>
    </w:p>
    <w:p w:rsidR="00D73DED" w:rsidRPr="00B708CE" w:rsidRDefault="00D73DED" w:rsidP="00B708CE">
      <w:pPr>
        <w:pStyle w:val="ConsPlusNormal"/>
        <w:ind w:firstLine="720"/>
        <w:jc w:val="both"/>
        <w:rPr>
          <w:sz w:val="24"/>
          <w:szCs w:val="24"/>
        </w:rPr>
      </w:pPr>
      <w:r w:rsidRPr="00B708CE">
        <w:rPr>
          <w:sz w:val="24"/>
          <w:szCs w:val="24"/>
        </w:rPr>
        <w:t>«</w:t>
      </w:r>
      <w:r w:rsidR="001E01C3" w:rsidRPr="00B708CE">
        <w:rPr>
          <w:sz w:val="24"/>
          <w:szCs w:val="24"/>
        </w:rPr>
        <w:t>2) о</w:t>
      </w:r>
      <w:r w:rsidRPr="00B708CE">
        <w:rPr>
          <w:sz w:val="24"/>
          <w:szCs w:val="24"/>
        </w:rPr>
        <w:t xml:space="preserve">ценка </w:t>
      </w:r>
      <w:r w:rsidR="00635B3B" w:rsidRPr="00B708CE">
        <w:rPr>
          <w:sz w:val="24"/>
          <w:szCs w:val="24"/>
        </w:rPr>
        <w:t>нормативного правового акта</w:t>
      </w:r>
      <w:r w:rsidRPr="00B708CE">
        <w:rPr>
          <w:sz w:val="24"/>
          <w:szCs w:val="24"/>
        </w:rPr>
        <w:t xml:space="preserve"> </w:t>
      </w:r>
      <w:r w:rsidR="00635B3B" w:rsidRPr="00B708CE">
        <w:rPr>
          <w:sz w:val="24"/>
          <w:szCs w:val="24"/>
        </w:rPr>
        <w:t>(проекта нормативного правового акта) во взаимосвязи с другими нормативными правовыми актами»</w:t>
      </w:r>
      <w:r w:rsidR="00CC22E4" w:rsidRPr="00B708CE">
        <w:rPr>
          <w:sz w:val="24"/>
          <w:szCs w:val="24"/>
        </w:rPr>
        <w:t>.</w:t>
      </w:r>
    </w:p>
    <w:p w:rsidR="00165E63" w:rsidRPr="00B708CE" w:rsidRDefault="00165E63" w:rsidP="00B708CE">
      <w:pPr>
        <w:pStyle w:val="ConsPlusNormal"/>
        <w:ind w:firstLine="720"/>
        <w:jc w:val="both"/>
        <w:rPr>
          <w:sz w:val="24"/>
          <w:szCs w:val="24"/>
        </w:rPr>
      </w:pPr>
      <w:r w:rsidRPr="00B708CE">
        <w:rPr>
          <w:sz w:val="24"/>
          <w:szCs w:val="24"/>
        </w:rPr>
        <w:t xml:space="preserve">2. </w:t>
      </w:r>
      <w:r w:rsidR="00CC22E4" w:rsidRPr="00B708CE">
        <w:rPr>
          <w:sz w:val="24"/>
          <w:szCs w:val="24"/>
        </w:rPr>
        <w:t>Отделу по делопроизводству, кадрам, информационным технологиям и делам архива (Н.А.Юрчикова)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(Г.Ю.Федчук) обнародовать постановление посредствам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w:t>
      </w:r>
    </w:p>
    <w:p w:rsidR="00165E63" w:rsidRPr="00B708CE" w:rsidRDefault="00CC22E4" w:rsidP="00B708CE">
      <w:pPr>
        <w:pStyle w:val="ConsPlusNormal"/>
        <w:ind w:firstLine="720"/>
        <w:jc w:val="both"/>
        <w:rPr>
          <w:sz w:val="24"/>
          <w:szCs w:val="24"/>
        </w:rPr>
      </w:pPr>
      <w:r w:rsidRPr="00B708CE">
        <w:rPr>
          <w:sz w:val="24"/>
          <w:szCs w:val="24"/>
        </w:rPr>
        <w:lastRenderedPageBreak/>
        <w:t>3</w:t>
      </w:r>
      <w:r w:rsidR="00165E63" w:rsidRPr="00B708CE">
        <w:rPr>
          <w:sz w:val="24"/>
          <w:szCs w:val="24"/>
        </w:rPr>
        <w:t xml:space="preserve">. Контроль за исполнением постановления возложить на заместителя главы администрации </w:t>
      </w:r>
      <w:r w:rsidR="0085667A" w:rsidRPr="00B708CE">
        <w:rPr>
          <w:sz w:val="24"/>
          <w:szCs w:val="24"/>
        </w:rPr>
        <w:t>Ларионову Т.В.</w:t>
      </w:r>
    </w:p>
    <w:p w:rsidR="00165E63" w:rsidRPr="00B708CE" w:rsidRDefault="00CC22E4" w:rsidP="00B708CE">
      <w:pPr>
        <w:pStyle w:val="ConsPlusNormal"/>
        <w:ind w:firstLine="720"/>
        <w:jc w:val="both"/>
        <w:rPr>
          <w:sz w:val="24"/>
          <w:szCs w:val="24"/>
        </w:rPr>
      </w:pPr>
      <w:r w:rsidRPr="00B708CE">
        <w:rPr>
          <w:sz w:val="24"/>
          <w:szCs w:val="24"/>
        </w:rPr>
        <w:t>4</w:t>
      </w:r>
      <w:r w:rsidR="00165E63" w:rsidRPr="00B708CE">
        <w:rPr>
          <w:sz w:val="24"/>
          <w:szCs w:val="24"/>
        </w:rPr>
        <w:t xml:space="preserve">. </w:t>
      </w:r>
      <w:r w:rsidRPr="00B708CE">
        <w:rPr>
          <w:sz w:val="24"/>
          <w:szCs w:val="24"/>
        </w:rPr>
        <w:t>Постановление вступает в силу со дня обнародования</w:t>
      </w:r>
      <w:r w:rsidR="00165E63" w:rsidRPr="00B708CE">
        <w:rPr>
          <w:sz w:val="24"/>
          <w:szCs w:val="24"/>
        </w:rPr>
        <w:t>.</w:t>
      </w:r>
    </w:p>
    <w:p w:rsidR="00165E63" w:rsidRDefault="00165E63" w:rsidP="00B708CE">
      <w:pPr>
        <w:pStyle w:val="ConsPlusNormal"/>
        <w:ind w:firstLine="720"/>
        <w:jc w:val="both"/>
        <w:rPr>
          <w:sz w:val="24"/>
          <w:szCs w:val="24"/>
        </w:rPr>
      </w:pPr>
    </w:p>
    <w:p w:rsidR="00B708CE" w:rsidRPr="00B708CE" w:rsidRDefault="00B708CE" w:rsidP="00B708CE">
      <w:pPr>
        <w:pStyle w:val="ConsPlusNormal"/>
        <w:ind w:firstLine="720"/>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B708CE" w:rsidRPr="004B0FAE" w:rsidTr="00DE6930">
        <w:tc>
          <w:tcPr>
            <w:tcW w:w="4503" w:type="dxa"/>
          </w:tcPr>
          <w:p w:rsidR="00B708CE" w:rsidRPr="001E6A0A" w:rsidRDefault="00B708CE" w:rsidP="00B708CE">
            <w:pPr>
              <w:ind w:firstLine="720"/>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536" w:type="dxa"/>
          </w:tcPr>
          <w:p w:rsidR="00B708CE" w:rsidRPr="001E6A0A" w:rsidRDefault="00B708CE" w:rsidP="00B708CE">
            <w:pPr>
              <w:ind w:firstLine="720"/>
              <w:jc w:val="center"/>
              <w:rPr>
                <w:rFonts w:ascii="Arial" w:hAnsi="Arial" w:cs="Arial"/>
                <w:spacing w:val="2"/>
                <w:sz w:val="24"/>
                <w:szCs w:val="24"/>
                <w:lang w:bidi="ru-RU"/>
              </w:rPr>
            </w:pPr>
          </w:p>
          <w:p w:rsidR="00B708CE" w:rsidRPr="001E6A0A" w:rsidRDefault="00B708CE" w:rsidP="00B708CE">
            <w:pPr>
              <w:ind w:firstLine="720"/>
              <w:jc w:val="right"/>
              <w:rPr>
                <w:rFonts w:ascii="Arial" w:hAnsi="Arial" w:cs="Arial"/>
                <w:spacing w:val="2"/>
                <w:sz w:val="24"/>
                <w:szCs w:val="24"/>
                <w:lang w:bidi="ru-RU"/>
              </w:rPr>
            </w:pPr>
            <w:r w:rsidRPr="001E6A0A">
              <w:rPr>
                <w:rFonts w:ascii="Arial" w:hAnsi="Arial" w:cs="Arial"/>
                <w:spacing w:val="2"/>
                <w:sz w:val="24"/>
                <w:szCs w:val="24"/>
                <w:lang w:bidi="ru-RU"/>
              </w:rPr>
              <w:t>Э.Л. Фролов</w:t>
            </w:r>
          </w:p>
        </w:tc>
      </w:tr>
    </w:tbl>
    <w:p w:rsidR="00165E63" w:rsidRPr="00B708CE" w:rsidRDefault="00165E63" w:rsidP="00B708CE">
      <w:pPr>
        <w:pStyle w:val="ConsPlusNormal"/>
        <w:ind w:firstLine="720"/>
        <w:jc w:val="right"/>
        <w:outlineLvl w:val="0"/>
        <w:rPr>
          <w:sz w:val="24"/>
          <w:szCs w:val="24"/>
        </w:rPr>
      </w:pPr>
    </w:p>
    <w:p w:rsidR="001D3D32" w:rsidRPr="00B708CE" w:rsidRDefault="00165E63" w:rsidP="00B708CE">
      <w:pPr>
        <w:pStyle w:val="ConsPlusNormal"/>
        <w:ind w:firstLine="720"/>
        <w:jc w:val="right"/>
        <w:outlineLvl w:val="0"/>
        <w:rPr>
          <w:sz w:val="24"/>
          <w:szCs w:val="24"/>
        </w:rPr>
      </w:pPr>
      <w:r w:rsidRPr="00B708CE">
        <w:rPr>
          <w:b/>
          <w:sz w:val="24"/>
          <w:szCs w:val="24"/>
        </w:rPr>
        <w:br w:type="page"/>
      </w:r>
      <w:r w:rsidR="001D3D32" w:rsidRPr="00B708CE">
        <w:rPr>
          <w:sz w:val="24"/>
          <w:szCs w:val="24"/>
        </w:rPr>
        <w:lastRenderedPageBreak/>
        <w:t>Приложение</w:t>
      </w:r>
    </w:p>
    <w:p w:rsidR="001D3D32" w:rsidRPr="00B708CE" w:rsidRDefault="001D3D32" w:rsidP="00B708CE">
      <w:pPr>
        <w:pStyle w:val="ConsPlusNormal"/>
        <w:ind w:firstLine="720"/>
        <w:jc w:val="right"/>
        <w:rPr>
          <w:sz w:val="24"/>
          <w:szCs w:val="24"/>
        </w:rPr>
      </w:pPr>
      <w:r w:rsidRPr="00B708CE">
        <w:rPr>
          <w:sz w:val="24"/>
          <w:szCs w:val="24"/>
        </w:rPr>
        <w:t>к Постановлению администрации</w:t>
      </w:r>
    </w:p>
    <w:p w:rsidR="001D3D32" w:rsidRPr="00B708CE" w:rsidRDefault="001D3D32" w:rsidP="00B708CE">
      <w:pPr>
        <w:pStyle w:val="ConsPlusNormal"/>
        <w:ind w:firstLine="720"/>
        <w:jc w:val="right"/>
        <w:rPr>
          <w:sz w:val="24"/>
          <w:szCs w:val="24"/>
        </w:rPr>
      </w:pPr>
      <w:r w:rsidRPr="00B708CE">
        <w:rPr>
          <w:sz w:val="24"/>
          <w:szCs w:val="24"/>
        </w:rPr>
        <w:t>муниципального образования</w:t>
      </w:r>
    </w:p>
    <w:p w:rsidR="001D3D32" w:rsidRPr="00B708CE" w:rsidRDefault="00C6346B" w:rsidP="00B708CE">
      <w:pPr>
        <w:pStyle w:val="ConsPlusNormal"/>
        <w:ind w:firstLine="720"/>
        <w:jc w:val="right"/>
        <w:rPr>
          <w:sz w:val="24"/>
          <w:szCs w:val="24"/>
        </w:rPr>
      </w:pPr>
      <w:r w:rsidRPr="00B708CE">
        <w:rPr>
          <w:sz w:val="24"/>
          <w:szCs w:val="24"/>
        </w:rPr>
        <w:t>Кимовский район</w:t>
      </w:r>
    </w:p>
    <w:p w:rsidR="001D3D32" w:rsidRPr="00B708CE" w:rsidRDefault="001D3D32" w:rsidP="00B708CE">
      <w:pPr>
        <w:pStyle w:val="ConsPlusNormal"/>
        <w:ind w:firstLine="720"/>
        <w:jc w:val="right"/>
        <w:rPr>
          <w:sz w:val="24"/>
          <w:szCs w:val="24"/>
        </w:rPr>
      </w:pPr>
      <w:r w:rsidRPr="00B708CE">
        <w:rPr>
          <w:sz w:val="24"/>
          <w:szCs w:val="24"/>
        </w:rPr>
        <w:t xml:space="preserve">от </w:t>
      </w:r>
      <w:r w:rsidR="00B708CE">
        <w:rPr>
          <w:sz w:val="24"/>
          <w:szCs w:val="24"/>
        </w:rPr>
        <w:t>03.10.2018</w:t>
      </w:r>
      <w:r w:rsidRPr="00B708CE">
        <w:rPr>
          <w:sz w:val="24"/>
          <w:szCs w:val="24"/>
        </w:rPr>
        <w:t xml:space="preserve"> </w:t>
      </w:r>
      <w:r w:rsidR="00F14E8C" w:rsidRPr="00B708CE">
        <w:rPr>
          <w:sz w:val="24"/>
          <w:szCs w:val="24"/>
        </w:rPr>
        <w:t>№</w:t>
      </w:r>
      <w:r w:rsidRPr="00B708CE">
        <w:rPr>
          <w:sz w:val="24"/>
          <w:szCs w:val="24"/>
        </w:rPr>
        <w:t xml:space="preserve"> </w:t>
      </w:r>
      <w:r w:rsidR="00B708CE">
        <w:rPr>
          <w:sz w:val="24"/>
          <w:szCs w:val="24"/>
        </w:rPr>
        <w:t>1239</w:t>
      </w:r>
    </w:p>
    <w:p w:rsidR="001D3D32" w:rsidRPr="00B708CE" w:rsidRDefault="001D3D32" w:rsidP="00B708CE">
      <w:pPr>
        <w:pStyle w:val="ConsPlusNormal"/>
        <w:ind w:firstLine="720"/>
        <w:jc w:val="both"/>
        <w:rPr>
          <w:sz w:val="24"/>
          <w:szCs w:val="24"/>
        </w:rPr>
      </w:pPr>
    </w:p>
    <w:p w:rsidR="001D3D32" w:rsidRPr="00B708CE" w:rsidRDefault="00213F7E" w:rsidP="00B708CE">
      <w:pPr>
        <w:pStyle w:val="ConsPlusTitle"/>
        <w:ind w:firstLine="720"/>
        <w:jc w:val="center"/>
        <w:rPr>
          <w:caps/>
          <w:sz w:val="24"/>
          <w:szCs w:val="24"/>
        </w:rPr>
      </w:pPr>
      <w:bookmarkStart w:id="1" w:name="Par36"/>
      <w:bookmarkEnd w:id="1"/>
      <w:r w:rsidRPr="00B708CE">
        <w:rPr>
          <w:sz w:val="24"/>
          <w:szCs w:val="24"/>
        </w:rPr>
        <w:t>Порядок проведения антикоррупционной экспертизы муниципальных нормативных правовых актов (проектов муниципальных нормативных правовых актов) в администрации муниципального образования Кимовский район</w:t>
      </w:r>
    </w:p>
    <w:p w:rsidR="004E33FA" w:rsidRPr="00B708CE" w:rsidRDefault="004E33FA" w:rsidP="00B708CE">
      <w:pPr>
        <w:pStyle w:val="ConsPlusNormal"/>
        <w:ind w:firstLine="720"/>
        <w:jc w:val="center"/>
        <w:rPr>
          <w:b/>
          <w:sz w:val="24"/>
          <w:szCs w:val="24"/>
        </w:rPr>
      </w:pPr>
    </w:p>
    <w:p w:rsidR="001D3D32" w:rsidRPr="00B708CE" w:rsidRDefault="001D3D32" w:rsidP="00B708CE">
      <w:pPr>
        <w:pStyle w:val="ConsPlusNormal"/>
        <w:ind w:firstLine="720"/>
        <w:jc w:val="center"/>
        <w:outlineLvl w:val="1"/>
        <w:rPr>
          <w:b/>
          <w:sz w:val="24"/>
          <w:szCs w:val="24"/>
        </w:rPr>
      </w:pPr>
      <w:r w:rsidRPr="00B708CE">
        <w:rPr>
          <w:b/>
          <w:sz w:val="24"/>
          <w:szCs w:val="24"/>
        </w:rPr>
        <w:t>I. Общие положения</w:t>
      </w:r>
    </w:p>
    <w:p w:rsidR="001D3D32" w:rsidRPr="00B708CE" w:rsidRDefault="001D3D32" w:rsidP="00B708CE">
      <w:pPr>
        <w:pStyle w:val="ConsPlusNormal"/>
        <w:ind w:firstLine="720"/>
        <w:jc w:val="both"/>
        <w:rPr>
          <w:sz w:val="24"/>
          <w:szCs w:val="24"/>
        </w:rPr>
      </w:pPr>
    </w:p>
    <w:p w:rsidR="001D3D32" w:rsidRPr="00B708CE" w:rsidRDefault="001D3D32" w:rsidP="00B708CE">
      <w:pPr>
        <w:pStyle w:val="ConsPlusNormal"/>
        <w:ind w:firstLine="720"/>
        <w:jc w:val="both"/>
        <w:rPr>
          <w:sz w:val="24"/>
          <w:szCs w:val="24"/>
        </w:rPr>
      </w:pPr>
      <w:r w:rsidRPr="00B708CE">
        <w:rPr>
          <w:sz w:val="24"/>
          <w:szCs w:val="24"/>
        </w:rPr>
        <w:t xml:space="preserve">1.1. Настоящий Порядок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w:t>
      </w:r>
      <w:r w:rsidR="00C6346B" w:rsidRPr="00B708CE">
        <w:rPr>
          <w:sz w:val="24"/>
          <w:szCs w:val="24"/>
        </w:rPr>
        <w:t>Кимовский район</w:t>
      </w:r>
      <w:r w:rsidRPr="00B708CE">
        <w:rPr>
          <w:sz w:val="24"/>
          <w:szCs w:val="24"/>
        </w:rPr>
        <w:t xml:space="preserve"> (далее - Порядок) разработан в целях организации деятельности органов местного самоуправления муниципального образования </w:t>
      </w:r>
      <w:r w:rsidR="00C6346B" w:rsidRPr="00B708CE">
        <w:rPr>
          <w:sz w:val="24"/>
          <w:szCs w:val="24"/>
        </w:rPr>
        <w:t>Кимовский район</w:t>
      </w:r>
      <w:r w:rsidRPr="00B708CE">
        <w:rPr>
          <w:sz w:val="24"/>
          <w:szCs w:val="24"/>
        </w:rPr>
        <w:t xml:space="preserve"> по проведению антикоррупционной экспертизы муниципальных нормативных правовых актов и проектов муниципальных нормативных правовых актов в целях выявления в них коррупциогенных факторов и их последующего устранения.</w:t>
      </w:r>
    </w:p>
    <w:p w:rsidR="001D3D32" w:rsidRPr="00B708CE" w:rsidRDefault="001D3D32" w:rsidP="00B708CE">
      <w:pPr>
        <w:pStyle w:val="ConsPlusNormal"/>
        <w:ind w:firstLine="720"/>
        <w:jc w:val="both"/>
        <w:rPr>
          <w:sz w:val="24"/>
          <w:szCs w:val="24"/>
        </w:rPr>
      </w:pPr>
      <w:r w:rsidRPr="00B708CE">
        <w:rPr>
          <w:sz w:val="24"/>
          <w:szCs w:val="24"/>
        </w:rPr>
        <w:t>Под муниципальными нормативными правовыми актами в настоящем Порядке понимаются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rsidR="001D3D32" w:rsidRPr="00B708CE" w:rsidRDefault="001D3D32" w:rsidP="00B708CE">
      <w:pPr>
        <w:pStyle w:val="ConsPlusNormal"/>
        <w:ind w:firstLine="720"/>
        <w:jc w:val="both"/>
        <w:rPr>
          <w:sz w:val="24"/>
          <w:szCs w:val="24"/>
        </w:rPr>
      </w:pPr>
      <w:r w:rsidRPr="00B708CE">
        <w:rPr>
          <w:sz w:val="24"/>
          <w:szCs w:val="24"/>
        </w:rPr>
        <w:t>Основными принципами организации антикоррупционной экспертизы муниципальных нормативных правовых актов (проектов муниципальных нормативных правовых актов) являются:</w:t>
      </w:r>
    </w:p>
    <w:p w:rsidR="001D3D32" w:rsidRPr="00B708CE" w:rsidRDefault="001D3D32" w:rsidP="00B708CE">
      <w:pPr>
        <w:pStyle w:val="ConsPlusNormal"/>
        <w:ind w:firstLine="720"/>
        <w:jc w:val="both"/>
        <w:rPr>
          <w:sz w:val="24"/>
          <w:szCs w:val="24"/>
        </w:rPr>
      </w:pPr>
      <w:r w:rsidRPr="00B708CE">
        <w:rPr>
          <w:sz w:val="24"/>
          <w:szCs w:val="24"/>
        </w:rPr>
        <w:t>1) обязательность проведения антикоррупционной экспертизы проектов муниципальных нормативных правовых актов;</w:t>
      </w:r>
    </w:p>
    <w:p w:rsidR="001D3D32" w:rsidRPr="00B708CE" w:rsidRDefault="001D3D32" w:rsidP="00B708CE">
      <w:pPr>
        <w:pStyle w:val="ConsPlusNormal"/>
        <w:ind w:firstLine="720"/>
        <w:jc w:val="both"/>
        <w:rPr>
          <w:sz w:val="24"/>
          <w:szCs w:val="24"/>
        </w:rPr>
      </w:pPr>
      <w:r w:rsidRPr="00B708CE">
        <w:rPr>
          <w:sz w:val="24"/>
          <w:szCs w:val="24"/>
        </w:rPr>
        <w:t>2) оценка муниципального нормативного правового акта во взаимосвязи с другими нормативными правовыми актами;</w:t>
      </w:r>
    </w:p>
    <w:p w:rsidR="001D3D32" w:rsidRPr="00B708CE" w:rsidRDefault="001D3D32" w:rsidP="00B708CE">
      <w:pPr>
        <w:pStyle w:val="ConsPlusNormal"/>
        <w:ind w:firstLine="720"/>
        <w:jc w:val="both"/>
        <w:rPr>
          <w:sz w:val="24"/>
          <w:szCs w:val="24"/>
        </w:rPr>
      </w:pPr>
      <w:r w:rsidRPr="00B708CE">
        <w:rPr>
          <w:sz w:val="24"/>
          <w:szCs w:val="24"/>
        </w:rPr>
        <w:t>3) обоснованность, объективность и проверяемость результатов антикоррупционной экспертизы муниципальных нормативных правовых актов (проектов муниципальных нормативных правовых актов);</w:t>
      </w:r>
    </w:p>
    <w:p w:rsidR="001D3D32" w:rsidRPr="00B708CE" w:rsidRDefault="001D3D32" w:rsidP="00B708CE">
      <w:pPr>
        <w:pStyle w:val="ConsPlusNormal"/>
        <w:ind w:firstLine="720"/>
        <w:jc w:val="both"/>
        <w:rPr>
          <w:sz w:val="24"/>
          <w:szCs w:val="24"/>
        </w:rPr>
      </w:pPr>
      <w:r w:rsidRPr="00B708CE">
        <w:rPr>
          <w:sz w:val="24"/>
          <w:szCs w:val="24"/>
        </w:rPr>
        <w:t>4) компетентность лиц, проводящих антикоррупционную экспертизу муниципальных нормативных правовых актов (проектов муниципальных нормативных правовых актов);</w:t>
      </w:r>
    </w:p>
    <w:p w:rsidR="001D3D32" w:rsidRPr="00B708CE" w:rsidRDefault="001D3D32" w:rsidP="00B708CE">
      <w:pPr>
        <w:pStyle w:val="ConsPlusNormal"/>
        <w:ind w:firstLine="720"/>
        <w:jc w:val="both"/>
        <w:rPr>
          <w:sz w:val="24"/>
          <w:szCs w:val="24"/>
        </w:rPr>
      </w:pPr>
      <w:r w:rsidRPr="00B708CE">
        <w:rPr>
          <w:sz w:val="24"/>
          <w:szCs w:val="24"/>
        </w:rPr>
        <w:t>5) сотрудничество органов местного самоуправления,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1D3D32" w:rsidRPr="00B708CE" w:rsidRDefault="001D3D32" w:rsidP="00B708CE">
      <w:pPr>
        <w:pStyle w:val="ConsPlusNormal"/>
        <w:ind w:firstLine="720"/>
        <w:jc w:val="both"/>
        <w:rPr>
          <w:sz w:val="24"/>
          <w:szCs w:val="24"/>
        </w:rPr>
      </w:pPr>
      <w:r w:rsidRPr="00B708CE">
        <w:rPr>
          <w:sz w:val="24"/>
          <w:szCs w:val="24"/>
        </w:rPr>
        <w:t>1.</w:t>
      </w:r>
      <w:r w:rsidR="00EF0C2A" w:rsidRPr="00B708CE">
        <w:rPr>
          <w:sz w:val="24"/>
          <w:szCs w:val="24"/>
        </w:rPr>
        <w:t>2</w:t>
      </w:r>
      <w:r w:rsidRPr="00B708CE">
        <w:rPr>
          <w:sz w:val="24"/>
          <w:szCs w:val="24"/>
        </w:rPr>
        <w:t xml:space="preserve">. Администрация муниципального образования </w:t>
      </w:r>
      <w:r w:rsidR="00C6346B" w:rsidRPr="00B708CE">
        <w:rPr>
          <w:sz w:val="24"/>
          <w:szCs w:val="24"/>
        </w:rPr>
        <w:t>Кимовский район</w:t>
      </w:r>
      <w:r w:rsidRPr="00B708CE">
        <w:rPr>
          <w:sz w:val="24"/>
          <w:szCs w:val="24"/>
        </w:rPr>
        <w:t xml:space="preserve"> в случае обнаружения в муниципальных нормативных правовых актах (проектах муниципальных нормативных правовых актов) коррупциогенных факторов, принятие мер по устранению которых не относится к ее компетенции, информирует об этом органы прокуратуры.</w:t>
      </w:r>
    </w:p>
    <w:p w:rsidR="001D3D32" w:rsidRPr="00B708CE" w:rsidRDefault="001D3D32" w:rsidP="00B708CE">
      <w:pPr>
        <w:pStyle w:val="ConsPlusNormal"/>
        <w:ind w:firstLine="720"/>
        <w:jc w:val="both"/>
        <w:rPr>
          <w:sz w:val="24"/>
          <w:szCs w:val="24"/>
        </w:rPr>
      </w:pPr>
    </w:p>
    <w:p w:rsidR="002F52E1" w:rsidRPr="00B708CE" w:rsidRDefault="002F52E1" w:rsidP="00B708CE">
      <w:pPr>
        <w:pStyle w:val="ConsPlusNormal"/>
        <w:ind w:firstLine="720"/>
        <w:jc w:val="center"/>
        <w:outlineLvl w:val="1"/>
        <w:rPr>
          <w:sz w:val="24"/>
          <w:szCs w:val="24"/>
        </w:rPr>
      </w:pPr>
    </w:p>
    <w:p w:rsidR="001D3D32" w:rsidRPr="00B708CE" w:rsidRDefault="001D3D32" w:rsidP="00B708CE">
      <w:pPr>
        <w:pStyle w:val="ConsPlusNormal"/>
        <w:ind w:firstLine="720"/>
        <w:jc w:val="center"/>
        <w:outlineLvl w:val="1"/>
        <w:rPr>
          <w:b/>
          <w:sz w:val="24"/>
          <w:szCs w:val="24"/>
        </w:rPr>
      </w:pPr>
      <w:r w:rsidRPr="00B708CE">
        <w:rPr>
          <w:b/>
          <w:sz w:val="24"/>
          <w:szCs w:val="24"/>
        </w:rPr>
        <w:t>II. Антикоррупционная экспертиза</w:t>
      </w:r>
    </w:p>
    <w:p w:rsidR="001D3D32" w:rsidRPr="00B708CE" w:rsidRDefault="001D3D32" w:rsidP="00B708CE">
      <w:pPr>
        <w:pStyle w:val="ConsPlusNormal"/>
        <w:ind w:firstLine="720"/>
        <w:jc w:val="both"/>
        <w:rPr>
          <w:sz w:val="24"/>
          <w:szCs w:val="24"/>
        </w:rPr>
      </w:pPr>
    </w:p>
    <w:p w:rsidR="001D3D32" w:rsidRPr="00B708CE" w:rsidRDefault="001D3D32" w:rsidP="00B708CE">
      <w:pPr>
        <w:pStyle w:val="ConsPlusNormal"/>
        <w:ind w:firstLine="720"/>
        <w:jc w:val="both"/>
        <w:rPr>
          <w:sz w:val="24"/>
          <w:szCs w:val="24"/>
        </w:rPr>
      </w:pPr>
      <w:r w:rsidRPr="00B708CE">
        <w:rPr>
          <w:sz w:val="24"/>
          <w:szCs w:val="24"/>
        </w:rPr>
        <w:t xml:space="preserve">2.1. Экспертиза на предмет коррупциогенности муниципальных нормативных правовых актов (проектов муниципальных нормативных правовых актов) проводится в соответствии с </w:t>
      </w:r>
      <w:hyperlink r:id="rId9"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B708CE">
          <w:rPr>
            <w:sz w:val="24"/>
            <w:szCs w:val="24"/>
          </w:rPr>
          <w:t>Методикой</w:t>
        </w:r>
      </w:hyperlink>
      <w:r w:rsidRPr="00B708CE">
        <w:rPr>
          <w:sz w:val="24"/>
          <w:szCs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w:t>
      </w:r>
      <w:r w:rsidR="00F14E8C" w:rsidRPr="00B708CE">
        <w:rPr>
          <w:sz w:val="24"/>
          <w:szCs w:val="24"/>
        </w:rPr>
        <w:t>№</w:t>
      </w:r>
      <w:r w:rsidRPr="00B708CE">
        <w:rPr>
          <w:sz w:val="24"/>
          <w:szCs w:val="24"/>
        </w:rPr>
        <w:t xml:space="preserve"> 96.</w:t>
      </w:r>
    </w:p>
    <w:p w:rsidR="001D3D32" w:rsidRPr="00B708CE" w:rsidRDefault="001D3D32" w:rsidP="00B708CE">
      <w:pPr>
        <w:pStyle w:val="ConsPlusNormal"/>
        <w:ind w:firstLine="720"/>
        <w:jc w:val="both"/>
        <w:rPr>
          <w:sz w:val="24"/>
          <w:szCs w:val="24"/>
        </w:rPr>
      </w:pPr>
      <w:r w:rsidRPr="00B708CE">
        <w:rPr>
          <w:sz w:val="24"/>
          <w:szCs w:val="24"/>
        </w:rPr>
        <w:t>2.2. При проведении анализа правоприменения и мониторинга действующих муниципальных нормативных правовых актов, а также в случае внесения изменений в такие акты в соответствии с действующим законодательством Российской Федерации проводится антикоррупционная экспертиза.</w:t>
      </w:r>
    </w:p>
    <w:p w:rsidR="001D3D32" w:rsidRPr="00B708CE" w:rsidRDefault="001D3D32" w:rsidP="00B708CE">
      <w:pPr>
        <w:pStyle w:val="ConsPlusNormal"/>
        <w:ind w:firstLine="720"/>
        <w:jc w:val="both"/>
        <w:rPr>
          <w:sz w:val="24"/>
          <w:szCs w:val="24"/>
        </w:rPr>
      </w:pPr>
      <w:r w:rsidRPr="00B708CE">
        <w:rPr>
          <w:sz w:val="24"/>
          <w:szCs w:val="24"/>
        </w:rPr>
        <w:t>2.3. Не проводится антикоррупционная экспертиза отмененных или признанных утратившими силу муниципальных нормативных правовых актов.</w:t>
      </w:r>
    </w:p>
    <w:p w:rsidR="001D3D32" w:rsidRPr="00B708CE" w:rsidRDefault="001D3D32" w:rsidP="00B708CE">
      <w:pPr>
        <w:pStyle w:val="ConsPlusNormal"/>
        <w:ind w:firstLine="720"/>
        <w:jc w:val="both"/>
        <w:rPr>
          <w:sz w:val="24"/>
          <w:szCs w:val="24"/>
        </w:rPr>
      </w:pPr>
      <w:bookmarkStart w:id="2" w:name="Par72"/>
      <w:bookmarkEnd w:id="2"/>
      <w:r w:rsidRPr="00B708CE">
        <w:rPr>
          <w:sz w:val="24"/>
          <w:szCs w:val="24"/>
        </w:rPr>
        <w:t xml:space="preserve">2.4. Экспертиза на предмет коррупциогенности муниципальных нормативных правовых актов (проектов муниципальных нормативных правовых актов) в администрации муниципального образования </w:t>
      </w:r>
      <w:r w:rsidR="00EF0C2A" w:rsidRPr="00B708CE">
        <w:rPr>
          <w:sz w:val="24"/>
          <w:szCs w:val="24"/>
        </w:rPr>
        <w:t>Кимовский район</w:t>
      </w:r>
      <w:r w:rsidRPr="00B708CE">
        <w:rPr>
          <w:sz w:val="24"/>
          <w:szCs w:val="24"/>
        </w:rPr>
        <w:t xml:space="preserve"> проводится </w:t>
      </w:r>
      <w:r w:rsidR="00EF0C2A" w:rsidRPr="00B708CE">
        <w:rPr>
          <w:sz w:val="24"/>
          <w:szCs w:val="24"/>
        </w:rPr>
        <w:t>сектором</w:t>
      </w:r>
      <w:r w:rsidRPr="00B708CE">
        <w:rPr>
          <w:sz w:val="24"/>
          <w:szCs w:val="24"/>
        </w:rPr>
        <w:t xml:space="preserve"> по правовой работе.</w:t>
      </w:r>
    </w:p>
    <w:p w:rsidR="001D3D32" w:rsidRPr="00B708CE" w:rsidRDefault="001D3D32" w:rsidP="00B708CE">
      <w:pPr>
        <w:pStyle w:val="ConsPlusNormal"/>
        <w:ind w:firstLine="720"/>
        <w:jc w:val="both"/>
        <w:rPr>
          <w:sz w:val="24"/>
          <w:szCs w:val="24"/>
        </w:rPr>
      </w:pPr>
      <w:r w:rsidRPr="00B708CE">
        <w:rPr>
          <w:sz w:val="24"/>
          <w:szCs w:val="24"/>
        </w:rPr>
        <w:t>2.5. Независимая антикоррупционная экспертиза проектов муниципальных нормативных правовых актов:</w:t>
      </w:r>
    </w:p>
    <w:p w:rsidR="001D3D32" w:rsidRPr="00B708CE" w:rsidRDefault="001D3D32" w:rsidP="00B708CE">
      <w:pPr>
        <w:pStyle w:val="ConsPlusNormal"/>
        <w:ind w:firstLine="720"/>
        <w:jc w:val="both"/>
        <w:rPr>
          <w:sz w:val="24"/>
          <w:szCs w:val="24"/>
        </w:rPr>
      </w:pPr>
      <w:r w:rsidRPr="00B708CE">
        <w:rPr>
          <w:sz w:val="24"/>
          <w:szCs w:val="24"/>
        </w:rPr>
        <w:t>2.5.1. Разработчик проекта муниципального нормативного правового акта обеспечивает возможность проведения независимой антикоррупционной экспертизы проекта муниципального нормативного правового акта, за исключением проекта муниципального нормативного правового акта, содержащего сведения, составляющие государственную тайну, или сведения конфиденциального характера.</w:t>
      </w:r>
    </w:p>
    <w:p w:rsidR="001D3D32" w:rsidRPr="00B708CE" w:rsidRDefault="001D3D32" w:rsidP="00B708CE">
      <w:pPr>
        <w:pStyle w:val="ConsPlusNormal"/>
        <w:ind w:firstLine="720"/>
        <w:jc w:val="both"/>
        <w:rPr>
          <w:sz w:val="24"/>
          <w:szCs w:val="24"/>
        </w:rPr>
      </w:pPr>
      <w:r w:rsidRPr="00B708CE">
        <w:rPr>
          <w:sz w:val="24"/>
          <w:szCs w:val="24"/>
        </w:rPr>
        <w:t xml:space="preserve">2.5.2. Для обеспечения проведения независимой антикоррупционной экспертизы разработчик проекта муниципального нормативного правового акта размещает на официальном сайте муниципального образования </w:t>
      </w:r>
      <w:r w:rsidR="00EF0C2A" w:rsidRPr="00B708CE">
        <w:rPr>
          <w:sz w:val="24"/>
          <w:szCs w:val="24"/>
        </w:rPr>
        <w:t>Кимовский район</w:t>
      </w:r>
      <w:r w:rsidRPr="00B708CE">
        <w:rPr>
          <w:sz w:val="24"/>
          <w:szCs w:val="24"/>
        </w:rPr>
        <w:t xml:space="preserve"> в информационно-телекоммуникационной сети "Интернет" проект муниципального нормативного правового акта.</w:t>
      </w:r>
    </w:p>
    <w:p w:rsidR="001D3D32" w:rsidRPr="00B708CE" w:rsidRDefault="001D3D32" w:rsidP="00B708CE">
      <w:pPr>
        <w:pStyle w:val="ConsPlusNormal"/>
        <w:ind w:firstLine="720"/>
        <w:jc w:val="both"/>
        <w:rPr>
          <w:sz w:val="24"/>
          <w:szCs w:val="24"/>
        </w:rPr>
      </w:pPr>
      <w:r w:rsidRPr="00B708CE">
        <w:rPr>
          <w:sz w:val="24"/>
          <w:szCs w:val="24"/>
        </w:rPr>
        <w:t>2.5.3. По результатам независимой экспертизы на коррупциогенность органом, осуществляющим независимую антикоррупционную экспертизу, составляется экспертное заключение.</w:t>
      </w:r>
    </w:p>
    <w:p w:rsidR="001D3D32" w:rsidRPr="00B708CE" w:rsidRDefault="001D3D32" w:rsidP="00B708CE">
      <w:pPr>
        <w:pStyle w:val="ConsPlusNormal"/>
        <w:ind w:firstLine="720"/>
        <w:jc w:val="both"/>
        <w:rPr>
          <w:sz w:val="24"/>
          <w:szCs w:val="24"/>
        </w:rPr>
      </w:pPr>
      <w:r w:rsidRPr="00B708CE">
        <w:rPr>
          <w:sz w:val="24"/>
          <w:szCs w:val="24"/>
        </w:rPr>
        <w:t>2.5.4. В заключении по результатам независимой антикоррупционной экспертизы должны быть указаны выявленные в проекте муниципального нормативного правового акта коррупциогенные факторы и предложены способы их устранения.</w:t>
      </w:r>
    </w:p>
    <w:p w:rsidR="001D3D32" w:rsidRPr="00B708CE" w:rsidRDefault="001D3D32" w:rsidP="00B708CE">
      <w:pPr>
        <w:pStyle w:val="ConsPlusNormal"/>
        <w:ind w:firstLine="720"/>
        <w:jc w:val="both"/>
        <w:rPr>
          <w:sz w:val="24"/>
          <w:szCs w:val="24"/>
        </w:rPr>
      </w:pPr>
      <w:r w:rsidRPr="00B708CE">
        <w:rPr>
          <w:sz w:val="24"/>
          <w:szCs w:val="24"/>
        </w:rPr>
        <w:t>2.5.5. Заключение по результатам независимой антикоррупционной экспертизы направляется инициатором проведения независимой антикоррупционной экспертизы разработчику по почте или курьерским способом либо в виде электронного документа.</w:t>
      </w:r>
    </w:p>
    <w:p w:rsidR="001D3D32" w:rsidRPr="00B708CE" w:rsidRDefault="001D3D32" w:rsidP="00B708CE">
      <w:pPr>
        <w:pStyle w:val="ConsPlusNormal"/>
        <w:ind w:firstLine="720"/>
        <w:jc w:val="both"/>
        <w:rPr>
          <w:sz w:val="24"/>
          <w:szCs w:val="24"/>
        </w:rPr>
      </w:pPr>
      <w:r w:rsidRPr="00B708CE">
        <w:rPr>
          <w:sz w:val="24"/>
          <w:szCs w:val="24"/>
        </w:rPr>
        <w:t xml:space="preserve">2.5.6. Заключение по результатам независимой антикоррупционной экспертизы носит рекомендательный характер и подлежит обязательному рассмотрению </w:t>
      </w:r>
      <w:r w:rsidR="00EF0C2A" w:rsidRPr="00B708CE">
        <w:rPr>
          <w:sz w:val="24"/>
          <w:szCs w:val="24"/>
        </w:rPr>
        <w:t>сектором</w:t>
      </w:r>
      <w:r w:rsidRPr="00B708CE">
        <w:rPr>
          <w:sz w:val="24"/>
          <w:szCs w:val="24"/>
        </w:rPr>
        <w:t xml:space="preserve"> по правовой работе</w:t>
      </w:r>
      <w:r w:rsidR="00B708CE">
        <w:rPr>
          <w:sz w:val="24"/>
          <w:szCs w:val="24"/>
        </w:rPr>
        <w:t xml:space="preserve"> </w:t>
      </w:r>
      <w:r w:rsidRPr="00B708CE">
        <w:rPr>
          <w:sz w:val="24"/>
          <w:szCs w:val="24"/>
        </w:rPr>
        <w:t>совместно с проведением обязательной антикоррупционной экспертизы.</w:t>
      </w:r>
    </w:p>
    <w:p w:rsidR="001D3D32" w:rsidRPr="00B708CE" w:rsidRDefault="001D3D32" w:rsidP="00B708CE">
      <w:pPr>
        <w:pStyle w:val="ConsPlusNormal"/>
        <w:ind w:firstLine="720"/>
        <w:jc w:val="both"/>
        <w:rPr>
          <w:sz w:val="24"/>
          <w:szCs w:val="24"/>
        </w:rPr>
      </w:pPr>
      <w:r w:rsidRPr="00B708CE">
        <w:rPr>
          <w:sz w:val="24"/>
          <w:szCs w:val="24"/>
        </w:rPr>
        <w:t xml:space="preserve">2.5.7. Положения проекта муниципального нормативного правового акта, способствующие созданию условий для проявления коррупции, выявленные при проведении независимой экспертизы на коррупциогенность, устраняются на стадии доработки проекта муниципального нормативного правового акта разработчиком проекта муниципального нормативного правового акта с учетом мнения </w:t>
      </w:r>
      <w:r w:rsidR="00EF0C2A" w:rsidRPr="00B708CE">
        <w:rPr>
          <w:sz w:val="24"/>
          <w:szCs w:val="24"/>
        </w:rPr>
        <w:t>специалистов сектора</w:t>
      </w:r>
      <w:r w:rsidRPr="00B708CE">
        <w:rPr>
          <w:sz w:val="24"/>
          <w:szCs w:val="24"/>
        </w:rPr>
        <w:t xml:space="preserve"> по правовой работе.</w:t>
      </w:r>
    </w:p>
    <w:p w:rsidR="001D3D32" w:rsidRPr="00B708CE" w:rsidRDefault="001D3D32" w:rsidP="00B708CE">
      <w:pPr>
        <w:pStyle w:val="ConsPlusNormal"/>
        <w:ind w:firstLine="720"/>
        <w:jc w:val="both"/>
        <w:rPr>
          <w:sz w:val="24"/>
          <w:szCs w:val="24"/>
        </w:rPr>
      </w:pPr>
      <w:r w:rsidRPr="00B708CE">
        <w:rPr>
          <w:sz w:val="24"/>
          <w:szCs w:val="24"/>
        </w:rPr>
        <w:t xml:space="preserve">2.5.8. В случае несогласия с результатами независимой антикоррупционной экспертизы, свидетельствующими о наличии в проекте муниципального нормативного правового акта положений, способствующих созданию условий для проявления коррупции, </w:t>
      </w:r>
      <w:r w:rsidR="00213860" w:rsidRPr="00B708CE">
        <w:rPr>
          <w:sz w:val="24"/>
          <w:szCs w:val="24"/>
        </w:rPr>
        <w:t>сектор</w:t>
      </w:r>
      <w:r w:rsidRPr="00B708CE">
        <w:rPr>
          <w:sz w:val="24"/>
          <w:szCs w:val="24"/>
        </w:rPr>
        <w:t xml:space="preserve"> по правовой работе при</w:t>
      </w:r>
      <w:r w:rsidR="00213860" w:rsidRPr="00B708CE">
        <w:rPr>
          <w:sz w:val="24"/>
          <w:szCs w:val="24"/>
        </w:rPr>
        <w:t>лагает</w:t>
      </w:r>
      <w:r w:rsidRPr="00B708CE">
        <w:rPr>
          <w:sz w:val="24"/>
          <w:szCs w:val="24"/>
        </w:rPr>
        <w:t xml:space="preserve"> к проекту муниципального нормативного правового акта письменное обоснование своего несогласия.</w:t>
      </w:r>
    </w:p>
    <w:p w:rsidR="001D3D32" w:rsidRPr="00B708CE" w:rsidRDefault="001D3D32" w:rsidP="00B708CE">
      <w:pPr>
        <w:pStyle w:val="ConsPlusNormal"/>
        <w:ind w:firstLine="720"/>
        <w:jc w:val="both"/>
        <w:rPr>
          <w:sz w:val="24"/>
          <w:szCs w:val="24"/>
        </w:rPr>
      </w:pPr>
      <w:r w:rsidRPr="00B708CE">
        <w:rPr>
          <w:sz w:val="24"/>
          <w:szCs w:val="24"/>
        </w:rPr>
        <w:t xml:space="preserve">2.5.9. По результатам рассмотрения заключения независимой антикоррупционной экспертизы инициатору проведения независимой антикоррупционной экспертизы администрацией муниципального образования </w:t>
      </w:r>
      <w:r w:rsidR="00213860" w:rsidRPr="00B708CE">
        <w:rPr>
          <w:sz w:val="24"/>
          <w:szCs w:val="24"/>
        </w:rPr>
        <w:t>Кимовский район</w:t>
      </w:r>
      <w:r w:rsidRPr="00B708CE">
        <w:rPr>
          <w:sz w:val="24"/>
          <w:szCs w:val="24"/>
        </w:rPr>
        <w:t xml:space="preserve"> не позднее 30 (тридцати) календарных дней с момента поступления заключения независимой антикоррупционной экспертизы в администрацию муниципального образования </w:t>
      </w:r>
      <w:r w:rsidR="00213860" w:rsidRPr="00B708CE">
        <w:rPr>
          <w:sz w:val="24"/>
          <w:szCs w:val="24"/>
        </w:rPr>
        <w:t>Кимовский район</w:t>
      </w:r>
      <w:r w:rsidRPr="00B708CE">
        <w:rPr>
          <w:sz w:val="24"/>
          <w:szCs w:val="24"/>
        </w:rPr>
        <w:t xml:space="preserve">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 Исполнителем по данному ответу является разработчик проекта муниципального нормативного правового акта с учетом заключения, выданного </w:t>
      </w:r>
      <w:r w:rsidR="00213860" w:rsidRPr="00B708CE">
        <w:rPr>
          <w:sz w:val="24"/>
          <w:szCs w:val="24"/>
        </w:rPr>
        <w:t>сектором</w:t>
      </w:r>
      <w:r w:rsidRPr="00B708CE">
        <w:rPr>
          <w:sz w:val="24"/>
          <w:szCs w:val="24"/>
        </w:rPr>
        <w:t xml:space="preserve"> по правовой работе по результатам обязательной антикоррупционной экспертизы.</w:t>
      </w:r>
    </w:p>
    <w:p w:rsidR="001D3D32" w:rsidRPr="00B708CE" w:rsidRDefault="001D3D32" w:rsidP="00B708CE">
      <w:pPr>
        <w:pStyle w:val="ConsPlusNormal"/>
        <w:ind w:firstLine="720"/>
        <w:jc w:val="both"/>
        <w:rPr>
          <w:sz w:val="24"/>
          <w:szCs w:val="24"/>
        </w:rPr>
      </w:pPr>
      <w:bookmarkStart w:id="3" w:name="Par83"/>
      <w:bookmarkEnd w:id="3"/>
      <w:r w:rsidRPr="00B708CE">
        <w:rPr>
          <w:sz w:val="24"/>
          <w:szCs w:val="24"/>
        </w:rPr>
        <w:t>2.5.10. Срок приема заключений по результатам независимой антикоррупционной экспертизы составляет 7 (семь)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w:t>
      </w:r>
    </w:p>
    <w:p w:rsidR="001D3D32" w:rsidRPr="00B708CE" w:rsidRDefault="001D3D32" w:rsidP="00B708CE">
      <w:pPr>
        <w:pStyle w:val="ConsPlusNormal"/>
        <w:ind w:firstLine="720"/>
        <w:jc w:val="both"/>
        <w:rPr>
          <w:sz w:val="24"/>
          <w:szCs w:val="24"/>
        </w:rPr>
      </w:pPr>
      <w:r w:rsidRPr="00B708CE">
        <w:rPr>
          <w:sz w:val="24"/>
          <w:szCs w:val="24"/>
        </w:rPr>
        <w:t xml:space="preserve">2.6.1. </w:t>
      </w:r>
      <w:r w:rsidR="00213860" w:rsidRPr="00B708CE">
        <w:rPr>
          <w:sz w:val="24"/>
          <w:szCs w:val="24"/>
        </w:rPr>
        <w:t>Сектором</w:t>
      </w:r>
      <w:r w:rsidRPr="00B708CE">
        <w:rPr>
          <w:sz w:val="24"/>
          <w:szCs w:val="24"/>
        </w:rPr>
        <w:t xml:space="preserve"> по правовой работе </w:t>
      </w:r>
      <w:r w:rsidR="00213860" w:rsidRPr="00B708CE">
        <w:rPr>
          <w:sz w:val="24"/>
          <w:szCs w:val="24"/>
        </w:rPr>
        <w:t>о</w:t>
      </w:r>
      <w:r w:rsidRPr="00B708CE">
        <w:rPr>
          <w:sz w:val="24"/>
          <w:szCs w:val="24"/>
        </w:rPr>
        <w:t>существляется экспертиза на коррупциогенность при проведении правовой экспертизы всех проектов муниципальных нормативных правовых актов, разрабатываемых для рассмотрения и принятия администрацией.</w:t>
      </w:r>
    </w:p>
    <w:p w:rsidR="001D3D32" w:rsidRPr="00B708CE" w:rsidRDefault="001D3D32" w:rsidP="00B708CE">
      <w:pPr>
        <w:pStyle w:val="ConsPlusNormal"/>
        <w:ind w:firstLine="720"/>
        <w:jc w:val="both"/>
        <w:rPr>
          <w:sz w:val="24"/>
          <w:szCs w:val="24"/>
        </w:rPr>
      </w:pPr>
      <w:r w:rsidRPr="00B708CE">
        <w:rPr>
          <w:sz w:val="24"/>
          <w:szCs w:val="24"/>
        </w:rPr>
        <w:t xml:space="preserve">2.6.2. Проект муниципального нормативного правового акта по истечении 7 (семи) рабочих дней после даты его размещения в сети "Интернет" для обеспечения проведения независимой антикоррупционной экспертизы направляется разработчиком проекта муниципального нормативного правового акта в </w:t>
      </w:r>
      <w:r w:rsidR="00213860" w:rsidRPr="00B708CE">
        <w:rPr>
          <w:sz w:val="24"/>
          <w:szCs w:val="24"/>
        </w:rPr>
        <w:t>сектор</w:t>
      </w:r>
      <w:r w:rsidRPr="00B708CE">
        <w:rPr>
          <w:sz w:val="24"/>
          <w:szCs w:val="24"/>
        </w:rPr>
        <w:t xml:space="preserve"> по правовой работе для проведения обязательной антикоррупционной экспертизы.</w:t>
      </w:r>
    </w:p>
    <w:p w:rsidR="001D3D32" w:rsidRPr="00B708CE" w:rsidRDefault="001D3D32" w:rsidP="00B708CE">
      <w:pPr>
        <w:pStyle w:val="ConsPlusNormal"/>
        <w:ind w:firstLine="720"/>
        <w:jc w:val="both"/>
        <w:rPr>
          <w:sz w:val="24"/>
          <w:szCs w:val="24"/>
        </w:rPr>
      </w:pPr>
      <w:r w:rsidRPr="00B708CE">
        <w:rPr>
          <w:sz w:val="24"/>
          <w:szCs w:val="24"/>
        </w:rPr>
        <w:t>2.6.3. К проекту муниципального нормативного правового акта прилагаются все поступившие экспертные заключения, составленные по итогам независимой антикоррупционной экспертизы.</w:t>
      </w:r>
    </w:p>
    <w:p w:rsidR="001D3D32" w:rsidRPr="00B708CE" w:rsidRDefault="001D3D32" w:rsidP="00B708CE">
      <w:pPr>
        <w:pStyle w:val="ConsPlusNormal"/>
        <w:ind w:firstLine="720"/>
        <w:jc w:val="both"/>
        <w:rPr>
          <w:sz w:val="24"/>
          <w:szCs w:val="24"/>
        </w:rPr>
      </w:pPr>
      <w:r w:rsidRPr="00B708CE">
        <w:rPr>
          <w:sz w:val="24"/>
          <w:szCs w:val="24"/>
        </w:rPr>
        <w:t xml:space="preserve">2.6.4. При поступлении проекта муниципального нормативного правового акта на обязательную антикоррупционную экспертизу к нему прилагается </w:t>
      </w:r>
      <w:r w:rsidR="00213860" w:rsidRPr="00B708CE">
        <w:rPr>
          <w:sz w:val="24"/>
          <w:szCs w:val="24"/>
        </w:rPr>
        <w:t>сопроводительное письмо</w:t>
      </w:r>
      <w:r w:rsidRPr="00B708CE">
        <w:rPr>
          <w:sz w:val="24"/>
          <w:szCs w:val="24"/>
        </w:rPr>
        <w:t>, содержащ</w:t>
      </w:r>
      <w:r w:rsidR="00213860" w:rsidRPr="00B708CE">
        <w:rPr>
          <w:sz w:val="24"/>
          <w:szCs w:val="24"/>
        </w:rPr>
        <w:t>ее</w:t>
      </w:r>
      <w:r w:rsidRPr="00B708CE">
        <w:rPr>
          <w:sz w:val="24"/>
          <w:szCs w:val="24"/>
        </w:rPr>
        <w:t xml:space="preserve"> сведения о размещении в сети "Интернет" проекта муниципального нормативного правового акта с целью обеспечения проведения независимой антикоррупционной экспертизы, сведения о наличии заключений независимой антикоррупционной экспертизы</w:t>
      </w:r>
      <w:r w:rsidR="00213860" w:rsidRPr="00B708CE">
        <w:rPr>
          <w:sz w:val="24"/>
          <w:szCs w:val="24"/>
        </w:rPr>
        <w:t xml:space="preserve"> и </w:t>
      </w:r>
      <w:r w:rsidRPr="00B708CE">
        <w:rPr>
          <w:sz w:val="24"/>
          <w:szCs w:val="24"/>
        </w:rPr>
        <w:t>непосредственно заключения независимой антикоррупционной экспертизы.</w:t>
      </w:r>
    </w:p>
    <w:p w:rsidR="001D3D32" w:rsidRPr="00B708CE" w:rsidRDefault="001D3D32" w:rsidP="00B708CE">
      <w:pPr>
        <w:pStyle w:val="ConsPlusNormal"/>
        <w:ind w:firstLine="720"/>
        <w:jc w:val="both"/>
        <w:rPr>
          <w:sz w:val="24"/>
          <w:szCs w:val="24"/>
        </w:rPr>
      </w:pPr>
      <w:r w:rsidRPr="00B708CE">
        <w:rPr>
          <w:sz w:val="24"/>
          <w:szCs w:val="24"/>
        </w:rPr>
        <w:t xml:space="preserve">2.6.5. Срок проведения антикоррупционной экспертизы проекта муниципального нормативного правового акта </w:t>
      </w:r>
      <w:r w:rsidR="00213860" w:rsidRPr="00B708CE">
        <w:rPr>
          <w:sz w:val="24"/>
          <w:szCs w:val="24"/>
        </w:rPr>
        <w:t>сектором</w:t>
      </w:r>
      <w:r w:rsidRPr="00B708CE">
        <w:rPr>
          <w:sz w:val="24"/>
          <w:szCs w:val="24"/>
        </w:rPr>
        <w:t xml:space="preserve"> по правовой работе составляет 5 (пять) рабочих дней со дня поступления проекта муниципального нормативного правового акта для проведения обязательной антикоррупционной экспертизы.</w:t>
      </w:r>
    </w:p>
    <w:p w:rsidR="001D3D32" w:rsidRPr="00B708CE" w:rsidRDefault="001D3D32" w:rsidP="00B708CE">
      <w:pPr>
        <w:pStyle w:val="ConsPlusNormal"/>
        <w:ind w:firstLine="720"/>
        <w:jc w:val="both"/>
        <w:rPr>
          <w:sz w:val="24"/>
          <w:szCs w:val="24"/>
        </w:rPr>
      </w:pPr>
      <w:r w:rsidRPr="00B708CE">
        <w:rPr>
          <w:sz w:val="24"/>
          <w:szCs w:val="24"/>
        </w:rPr>
        <w:t>2.6.6. Результаты обязательной антикоррупционной экспертизы отражаются в заключении, подготавливаемом по итогам правовой экспертизы.</w:t>
      </w:r>
    </w:p>
    <w:p w:rsidR="001D3D32" w:rsidRPr="00B708CE" w:rsidRDefault="001D3D32" w:rsidP="00B708CE">
      <w:pPr>
        <w:pStyle w:val="ConsPlusNormal"/>
        <w:ind w:firstLine="720"/>
        <w:jc w:val="both"/>
        <w:rPr>
          <w:sz w:val="24"/>
          <w:szCs w:val="24"/>
        </w:rPr>
      </w:pPr>
      <w:r w:rsidRPr="00B708CE">
        <w:rPr>
          <w:sz w:val="24"/>
          <w:szCs w:val="24"/>
        </w:rPr>
        <w:t>2.6.7. Замечания, изложенные в заключении по результатам осуществления экспертизы на коррупциогенность, о наличии в тексте проекта муниципального нормативного правового акта положений, способствующих созданию условий для проявления коррупции, должны учитываться разработчиками проекта муниципального нормативного правового акта.</w:t>
      </w:r>
    </w:p>
    <w:p w:rsidR="001D3D32" w:rsidRPr="00B708CE" w:rsidRDefault="001D3D32" w:rsidP="00B708CE">
      <w:pPr>
        <w:pStyle w:val="ConsPlusNormal"/>
        <w:ind w:firstLine="720"/>
        <w:jc w:val="both"/>
        <w:rPr>
          <w:sz w:val="24"/>
          <w:szCs w:val="24"/>
        </w:rPr>
      </w:pPr>
      <w:r w:rsidRPr="00B708CE">
        <w:rPr>
          <w:sz w:val="24"/>
          <w:szCs w:val="24"/>
        </w:rPr>
        <w:t>2.6.8. Положения проекта муниципального правового акта, способствующие созданию условий для проявления коррупции, выявленные при проведении обязательной антикоррупционной экспертизы, устраняются на стадии доработки проекта муниципального правового акта разработчиком проекта муниципального правового акта.</w:t>
      </w:r>
    </w:p>
    <w:p w:rsidR="001D3D32" w:rsidRPr="00B708CE" w:rsidRDefault="001D3D32" w:rsidP="00B708CE">
      <w:pPr>
        <w:pStyle w:val="ConsPlusNormal"/>
        <w:ind w:firstLine="720"/>
        <w:jc w:val="both"/>
        <w:rPr>
          <w:sz w:val="24"/>
          <w:szCs w:val="24"/>
        </w:rPr>
      </w:pPr>
      <w:r w:rsidRPr="00B708CE">
        <w:rPr>
          <w:sz w:val="24"/>
          <w:szCs w:val="24"/>
        </w:rPr>
        <w:t xml:space="preserve">В случае получения от </w:t>
      </w:r>
      <w:r w:rsidR="00213860" w:rsidRPr="00B708CE">
        <w:rPr>
          <w:sz w:val="24"/>
          <w:szCs w:val="24"/>
        </w:rPr>
        <w:t>сектора</w:t>
      </w:r>
      <w:r w:rsidRPr="00B708CE">
        <w:rPr>
          <w:sz w:val="24"/>
          <w:szCs w:val="24"/>
        </w:rPr>
        <w:t xml:space="preserve"> по правовой работе заключения по результатам осуществления экспертизы на коррупциогенность проекта муниципального нормативного правового акта о наличии в его тексте положений, способствующих созданию условий для проявления коррупции, разработчик проекта муниципального нормативного правового акта в течение 3 (трех) рабочих дней устраняет замечания, изложенные в указанном заключении, и представляет проект муниципального нормативного правового акта на повторное согласование в </w:t>
      </w:r>
      <w:r w:rsidR="00FA600D" w:rsidRPr="00B708CE">
        <w:rPr>
          <w:sz w:val="24"/>
          <w:szCs w:val="24"/>
        </w:rPr>
        <w:t>сектор по правовой работе</w:t>
      </w:r>
      <w:r w:rsidRPr="00B708CE">
        <w:rPr>
          <w:sz w:val="24"/>
          <w:szCs w:val="24"/>
        </w:rPr>
        <w:t>. В данном случае срок повторного согласования проекта муниципального нормативного правового акта не может превышать 2 (двух) рабочих дней.</w:t>
      </w:r>
    </w:p>
    <w:p w:rsidR="001D3D32" w:rsidRPr="00B708CE" w:rsidRDefault="001D3D32" w:rsidP="00B708CE">
      <w:pPr>
        <w:pStyle w:val="ConsPlusNormal"/>
        <w:ind w:firstLine="720"/>
        <w:jc w:val="both"/>
        <w:rPr>
          <w:sz w:val="24"/>
          <w:szCs w:val="24"/>
        </w:rPr>
      </w:pPr>
      <w:r w:rsidRPr="00B708CE">
        <w:rPr>
          <w:sz w:val="24"/>
          <w:szCs w:val="24"/>
        </w:rPr>
        <w:t xml:space="preserve">2.7. Поступающие в администрацию муниципального образования </w:t>
      </w:r>
      <w:r w:rsidR="00FA600D" w:rsidRPr="00B708CE">
        <w:rPr>
          <w:sz w:val="24"/>
          <w:szCs w:val="24"/>
        </w:rPr>
        <w:t>Кимовский район</w:t>
      </w:r>
      <w:r w:rsidRPr="00B708CE">
        <w:rPr>
          <w:sz w:val="24"/>
          <w:szCs w:val="24"/>
        </w:rPr>
        <w:t xml:space="preserve"> требования и заключения по результатам проведения антикоррупционной экспертизы подлежат обязательному рассмотрению администрацией муниципального образования </w:t>
      </w:r>
      <w:r w:rsidR="00FA600D" w:rsidRPr="00B708CE">
        <w:rPr>
          <w:sz w:val="24"/>
          <w:szCs w:val="24"/>
        </w:rPr>
        <w:t>Кимовский район</w:t>
      </w:r>
      <w:r w:rsidRPr="00B708CE">
        <w:rPr>
          <w:sz w:val="24"/>
          <w:szCs w:val="24"/>
        </w:rPr>
        <w:t>.</w:t>
      </w:r>
    </w:p>
    <w:p w:rsidR="001D3D32" w:rsidRPr="00B708CE" w:rsidRDefault="001D3D32" w:rsidP="00B708CE">
      <w:pPr>
        <w:pStyle w:val="ConsPlusNormal"/>
        <w:ind w:firstLine="720"/>
        <w:jc w:val="both"/>
        <w:rPr>
          <w:sz w:val="24"/>
          <w:szCs w:val="24"/>
        </w:rPr>
      </w:pPr>
      <w:r w:rsidRPr="00B708CE">
        <w:rPr>
          <w:sz w:val="24"/>
          <w:szCs w:val="24"/>
        </w:rPr>
        <w:t xml:space="preserve">2.7.1. Глава администрации муниципального образования </w:t>
      </w:r>
      <w:r w:rsidR="00FA600D" w:rsidRPr="00B708CE">
        <w:rPr>
          <w:sz w:val="24"/>
          <w:szCs w:val="24"/>
        </w:rPr>
        <w:t>Кимовский район</w:t>
      </w:r>
      <w:r w:rsidRPr="00B708CE">
        <w:rPr>
          <w:sz w:val="24"/>
          <w:szCs w:val="24"/>
        </w:rPr>
        <w:t xml:space="preserve"> самостоятельно определяет ответственных за рассмотрение поступивших в администрацию требований и заключений по результатам проведения антикоррупционной экспертизы органов прокуратуры и заключений Управления Министерства юстиции Российской Федерации по Тульской области.</w:t>
      </w:r>
    </w:p>
    <w:p w:rsidR="00E40E45" w:rsidRPr="00B708CE" w:rsidRDefault="001D3D32" w:rsidP="00B708CE">
      <w:pPr>
        <w:pStyle w:val="ConsPlusNormal"/>
        <w:ind w:firstLine="720"/>
        <w:jc w:val="both"/>
        <w:rPr>
          <w:sz w:val="24"/>
          <w:szCs w:val="24"/>
        </w:rPr>
      </w:pPr>
      <w:r w:rsidRPr="00B708CE">
        <w:rPr>
          <w:sz w:val="24"/>
          <w:szCs w:val="24"/>
        </w:rPr>
        <w:t xml:space="preserve">2.7.2. При рассмотрении требований и заключений по результатам проведения антикоррупционной экспертизы органов прокуратуры и заключений Управления Министерства юстиции Российской Федерации по Тульской области участие </w:t>
      </w:r>
      <w:r w:rsidR="00DF5B65" w:rsidRPr="00B708CE">
        <w:rPr>
          <w:sz w:val="24"/>
          <w:szCs w:val="24"/>
        </w:rPr>
        <w:t>специалистов сектора</w:t>
      </w:r>
      <w:r w:rsidRPr="00B708CE">
        <w:rPr>
          <w:sz w:val="24"/>
          <w:szCs w:val="24"/>
        </w:rPr>
        <w:t xml:space="preserve"> по правовой работе обязательно.</w:t>
      </w:r>
    </w:p>
    <w:sectPr w:rsidR="00E40E45" w:rsidRPr="00B708CE" w:rsidSect="0085667A">
      <w:headerReference w:type="default" r:id="rId10"/>
      <w:pgSz w:w="11906" w:h="16838"/>
      <w:pgMar w:top="1134" w:right="851" w:bottom="2269"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B2" w:rsidRDefault="003C53B2">
      <w:pPr>
        <w:spacing w:after="0" w:line="240" w:lineRule="auto"/>
      </w:pPr>
      <w:r>
        <w:separator/>
      </w:r>
    </w:p>
  </w:endnote>
  <w:endnote w:type="continuationSeparator" w:id="0">
    <w:p w:rsidR="003C53B2" w:rsidRDefault="003C5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B2" w:rsidRDefault="003C53B2">
      <w:pPr>
        <w:spacing w:after="0" w:line="240" w:lineRule="auto"/>
      </w:pPr>
      <w:r>
        <w:separator/>
      </w:r>
    </w:p>
  </w:footnote>
  <w:footnote w:type="continuationSeparator" w:id="0">
    <w:p w:rsidR="003C53B2" w:rsidRDefault="003C5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7461"/>
      <w:docPartObj>
        <w:docPartGallery w:val="Page Numbers (Top of Page)"/>
        <w:docPartUnique/>
      </w:docPartObj>
    </w:sdtPr>
    <w:sdtContent>
      <w:p w:rsidR="0085667A" w:rsidRDefault="00983C3A">
        <w:pPr>
          <w:pStyle w:val="a3"/>
          <w:jc w:val="center"/>
        </w:pPr>
        <w:r>
          <w:fldChar w:fldCharType="begin"/>
        </w:r>
        <w:r w:rsidR="00E921EA">
          <w:instrText xml:space="preserve"> PAGE   \* MERGEFORMAT </w:instrText>
        </w:r>
        <w:r>
          <w:fldChar w:fldCharType="separate"/>
        </w:r>
        <w:r w:rsidR="00A06234">
          <w:rPr>
            <w:noProof/>
          </w:rPr>
          <w:t>1</w:t>
        </w:r>
        <w:r>
          <w:rPr>
            <w:noProof/>
          </w:rPr>
          <w:fldChar w:fldCharType="end"/>
        </w:r>
      </w:p>
    </w:sdtContent>
  </w:sdt>
  <w:p w:rsidR="0085667A" w:rsidRDefault="0085667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E28DB"/>
    <w:rsid w:val="000018D0"/>
    <w:rsid w:val="00075D55"/>
    <w:rsid w:val="001204F8"/>
    <w:rsid w:val="00165E63"/>
    <w:rsid w:val="0018151E"/>
    <w:rsid w:val="0019111A"/>
    <w:rsid w:val="001B4721"/>
    <w:rsid w:val="001D3D32"/>
    <w:rsid w:val="001E01C3"/>
    <w:rsid w:val="001E25D9"/>
    <w:rsid w:val="00201FC0"/>
    <w:rsid w:val="00213860"/>
    <w:rsid w:val="00213F7E"/>
    <w:rsid w:val="00225673"/>
    <w:rsid w:val="002335CD"/>
    <w:rsid w:val="002E28DB"/>
    <w:rsid w:val="002F52E1"/>
    <w:rsid w:val="003C53B2"/>
    <w:rsid w:val="00404514"/>
    <w:rsid w:val="00425C41"/>
    <w:rsid w:val="004E33FA"/>
    <w:rsid w:val="005011A3"/>
    <w:rsid w:val="005028AA"/>
    <w:rsid w:val="00544B6A"/>
    <w:rsid w:val="0055184B"/>
    <w:rsid w:val="00553A62"/>
    <w:rsid w:val="005C68D3"/>
    <w:rsid w:val="00635B3B"/>
    <w:rsid w:val="00697A07"/>
    <w:rsid w:val="00702FF0"/>
    <w:rsid w:val="0079355E"/>
    <w:rsid w:val="00797576"/>
    <w:rsid w:val="008232FD"/>
    <w:rsid w:val="0085667A"/>
    <w:rsid w:val="008F6DD0"/>
    <w:rsid w:val="00953512"/>
    <w:rsid w:val="0095666C"/>
    <w:rsid w:val="009634C7"/>
    <w:rsid w:val="00983C3A"/>
    <w:rsid w:val="009B293F"/>
    <w:rsid w:val="009E760A"/>
    <w:rsid w:val="00A06234"/>
    <w:rsid w:val="00A223FD"/>
    <w:rsid w:val="00A5202D"/>
    <w:rsid w:val="00AA403A"/>
    <w:rsid w:val="00AB4A52"/>
    <w:rsid w:val="00B708CE"/>
    <w:rsid w:val="00BC5422"/>
    <w:rsid w:val="00C6346B"/>
    <w:rsid w:val="00C64177"/>
    <w:rsid w:val="00CC22E4"/>
    <w:rsid w:val="00D73DED"/>
    <w:rsid w:val="00DF5B65"/>
    <w:rsid w:val="00E16D93"/>
    <w:rsid w:val="00E40E45"/>
    <w:rsid w:val="00E60F9A"/>
    <w:rsid w:val="00E81213"/>
    <w:rsid w:val="00E921EA"/>
    <w:rsid w:val="00E979BE"/>
    <w:rsid w:val="00ED7830"/>
    <w:rsid w:val="00EF0C2A"/>
    <w:rsid w:val="00EF2CFF"/>
    <w:rsid w:val="00F14E8C"/>
    <w:rsid w:val="00F45B85"/>
    <w:rsid w:val="00F4687D"/>
    <w:rsid w:val="00F52256"/>
    <w:rsid w:val="00F87777"/>
    <w:rsid w:val="00F92D50"/>
    <w:rsid w:val="00F96507"/>
    <w:rsid w:val="00FA5EFD"/>
    <w:rsid w:val="00FA600D"/>
    <w:rsid w:val="00FF4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67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2567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25673"/>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2567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2567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225673"/>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225673"/>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EF2CFF"/>
    <w:pPr>
      <w:tabs>
        <w:tab w:val="center" w:pos="4677"/>
        <w:tab w:val="right" w:pos="9355"/>
      </w:tabs>
    </w:pPr>
  </w:style>
  <w:style w:type="character" w:customStyle="1" w:styleId="a4">
    <w:name w:val="Верхний колонтитул Знак"/>
    <w:basedOn w:val="a0"/>
    <w:link w:val="a3"/>
    <w:uiPriority w:val="99"/>
    <w:locked/>
    <w:rsid w:val="00EF2CFF"/>
    <w:rPr>
      <w:rFonts w:cs="Times New Roman"/>
    </w:rPr>
  </w:style>
  <w:style w:type="paragraph" w:styleId="a5">
    <w:name w:val="footer"/>
    <w:basedOn w:val="a"/>
    <w:link w:val="a6"/>
    <w:uiPriority w:val="99"/>
    <w:unhideWhenUsed/>
    <w:rsid w:val="00EF2CFF"/>
    <w:pPr>
      <w:tabs>
        <w:tab w:val="center" w:pos="4677"/>
        <w:tab w:val="right" w:pos="9355"/>
      </w:tabs>
    </w:pPr>
  </w:style>
  <w:style w:type="character" w:customStyle="1" w:styleId="a6">
    <w:name w:val="Нижний колонтитул Знак"/>
    <w:basedOn w:val="a0"/>
    <w:link w:val="a5"/>
    <w:uiPriority w:val="99"/>
    <w:locked/>
    <w:rsid w:val="00EF2CFF"/>
    <w:rPr>
      <w:rFonts w:cs="Times New Roman"/>
    </w:rPr>
  </w:style>
  <w:style w:type="paragraph" w:styleId="a7">
    <w:name w:val="No Spacing"/>
    <w:uiPriority w:val="1"/>
    <w:qFormat/>
    <w:rsid w:val="00213F7E"/>
    <w:pPr>
      <w:spacing w:after="0" w:line="240" w:lineRule="auto"/>
    </w:pPr>
    <w:rPr>
      <w:rFonts w:ascii="Calibri" w:eastAsia="Calibri" w:hAnsi="Calibri"/>
      <w:lang w:eastAsia="en-US"/>
    </w:rPr>
  </w:style>
  <w:style w:type="table" w:styleId="a8">
    <w:name w:val="Table Grid"/>
    <w:basedOn w:val="a1"/>
    <w:rsid w:val="00B708CE"/>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EF2CFF"/>
    <w:pPr>
      <w:tabs>
        <w:tab w:val="center" w:pos="4677"/>
        <w:tab w:val="right" w:pos="9355"/>
      </w:tabs>
    </w:pPr>
  </w:style>
  <w:style w:type="character" w:customStyle="1" w:styleId="a4">
    <w:name w:val="Верхний колонтитул Знак"/>
    <w:basedOn w:val="a0"/>
    <w:link w:val="a3"/>
    <w:uiPriority w:val="99"/>
    <w:locked/>
    <w:rsid w:val="00EF2CFF"/>
    <w:rPr>
      <w:rFonts w:cs="Times New Roman"/>
    </w:rPr>
  </w:style>
  <w:style w:type="paragraph" w:styleId="a5">
    <w:name w:val="footer"/>
    <w:basedOn w:val="a"/>
    <w:link w:val="a6"/>
    <w:uiPriority w:val="99"/>
    <w:unhideWhenUsed/>
    <w:rsid w:val="00EF2CFF"/>
    <w:pPr>
      <w:tabs>
        <w:tab w:val="center" w:pos="4677"/>
        <w:tab w:val="right" w:pos="9355"/>
      </w:tabs>
    </w:pPr>
  </w:style>
  <w:style w:type="character" w:customStyle="1" w:styleId="a6">
    <w:name w:val="Нижний колонтитул Знак"/>
    <w:basedOn w:val="a0"/>
    <w:link w:val="a5"/>
    <w:uiPriority w:val="99"/>
    <w:locked/>
    <w:rsid w:val="00EF2CFF"/>
    <w:rPr>
      <w:rFonts w:cs="Times New Roman"/>
    </w:rPr>
  </w:style>
  <w:style w:type="paragraph" w:styleId="a7">
    <w:name w:val="No Spacing"/>
    <w:uiPriority w:val="1"/>
    <w:qFormat/>
    <w:rsid w:val="00213F7E"/>
    <w:pPr>
      <w:spacing w:after="0" w:line="240" w:lineRule="auto"/>
    </w:pPr>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86E6B0BBE50D056C38A945FF4F4EB7E84402E0C351DE7CF8C1F6718FAzC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65986E6B0BBE50D056C38A945FF4F4EB7E89402E03361DE7CF8C1F6718ACCDA5486036E9D8212AB8F7z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986E6B0BBE50D056C38A945FF4F4EB7E85472A08381DE7CF8C1F6718FAzC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5986E6B0BBE50D056C38A945FF4F4EB7E84402E0C351DE7CF8C1F6718ACCDA5486036E9D8212AB8F7z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2200</Words>
  <Characters>12542</Characters>
  <Application>Microsoft Office Word</Application>
  <DocSecurity>2</DocSecurity>
  <Lines>104</Lines>
  <Paragraphs>29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г. Алексин от 20.02.2015 N 278"Об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в администрац</vt:lpstr>
    </vt:vector>
  </TitlesOfParts>
  <Company>КонсультантПлюс Версия 4015.00.02</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Алексин от 20.02.2015 N 278"Об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в администрац</dc:title>
  <dc:creator>Татьяна Ростиславовна Парчайкина</dc:creator>
  <cp:lastModifiedBy>kornushin</cp:lastModifiedBy>
  <cp:revision>2</cp:revision>
  <cp:lastPrinted>2018-10-02T12:44:00Z</cp:lastPrinted>
  <dcterms:created xsi:type="dcterms:W3CDTF">2018-10-15T11:09:00Z</dcterms:created>
  <dcterms:modified xsi:type="dcterms:W3CDTF">2018-10-15T11:09:00Z</dcterms:modified>
</cp:coreProperties>
</file>