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1C" w:rsidRPr="00254E7A" w:rsidRDefault="00557F1C" w:rsidP="00557F1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557F1C" w:rsidRPr="00254E7A" w:rsidRDefault="00557F1C" w:rsidP="00557F1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 xml:space="preserve">Собрание депутатов муниципального образования </w:t>
      </w:r>
    </w:p>
    <w:p w:rsidR="00557F1C" w:rsidRPr="00254E7A" w:rsidRDefault="00557F1C" w:rsidP="00557F1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 xml:space="preserve">город </w:t>
      </w:r>
      <w:proofErr w:type="spellStart"/>
      <w:r w:rsidRPr="00254E7A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 w:rsidRPr="00254E7A">
        <w:rPr>
          <w:rFonts w:ascii="PT Astra Serif" w:hAnsi="PT Astra Serif"/>
          <w:b/>
          <w:bCs/>
          <w:sz w:val="28"/>
          <w:szCs w:val="28"/>
        </w:rPr>
        <w:t xml:space="preserve"> Кимовского района</w:t>
      </w:r>
    </w:p>
    <w:p w:rsidR="00557F1C" w:rsidRPr="00254E7A" w:rsidRDefault="00557F1C" w:rsidP="00557F1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4-го созыва</w:t>
      </w:r>
    </w:p>
    <w:p w:rsidR="00557F1C" w:rsidRPr="00254E7A" w:rsidRDefault="00557F1C" w:rsidP="00557F1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7F1C" w:rsidRDefault="00557F1C" w:rsidP="00557F1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CF540F" w:rsidRDefault="00CF540F" w:rsidP="00F123B4">
      <w:pPr>
        <w:jc w:val="center"/>
        <w:rPr>
          <w:rFonts w:ascii="PT Astra Serif" w:hAnsi="PT Astra Serif" w:cs="Times New Roman"/>
          <w:b/>
        </w:rPr>
      </w:pPr>
    </w:p>
    <w:p w:rsidR="00557F1C" w:rsidRPr="00557F1C" w:rsidRDefault="00A147E1" w:rsidP="00F123B4">
      <w:pPr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03.12.2020</w:t>
      </w:r>
      <w:r w:rsidR="00557F1C" w:rsidRPr="00557F1C">
        <w:rPr>
          <w:rFonts w:ascii="PT Astra Serif" w:hAnsi="PT Astra Serif" w:cs="Times New Roman"/>
          <w:b/>
          <w:sz w:val="28"/>
        </w:rPr>
        <w:t xml:space="preserve"> </w:t>
      </w:r>
      <w:r w:rsidR="00557F1C">
        <w:rPr>
          <w:rFonts w:ascii="PT Astra Serif" w:hAnsi="PT Astra Serif" w:cs="Times New Roman"/>
          <w:b/>
          <w:sz w:val="28"/>
        </w:rPr>
        <w:t xml:space="preserve">      </w:t>
      </w:r>
      <w:r>
        <w:rPr>
          <w:rFonts w:ascii="PT Astra Serif" w:hAnsi="PT Astra Serif" w:cs="Times New Roman"/>
          <w:b/>
          <w:sz w:val="28"/>
        </w:rPr>
        <w:t xml:space="preserve">                </w:t>
      </w:r>
      <w:r w:rsidR="00557F1C">
        <w:rPr>
          <w:rFonts w:ascii="PT Astra Serif" w:hAnsi="PT Astra Serif" w:cs="Times New Roman"/>
          <w:b/>
          <w:sz w:val="28"/>
        </w:rPr>
        <w:t xml:space="preserve">    </w:t>
      </w:r>
      <w:r w:rsidR="00557F1C" w:rsidRPr="00557F1C">
        <w:rPr>
          <w:rFonts w:ascii="PT Astra Serif" w:hAnsi="PT Astra Serif" w:cs="Times New Roman"/>
          <w:b/>
          <w:sz w:val="28"/>
        </w:rPr>
        <w:t>№</w:t>
      </w:r>
      <w:r>
        <w:rPr>
          <w:rFonts w:ascii="PT Astra Serif" w:hAnsi="PT Astra Serif" w:cs="Times New Roman"/>
          <w:b/>
          <w:sz w:val="28"/>
        </w:rPr>
        <w:t>44-181</w:t>
      </w:r>
    </w:p>
    <w:p w:rsidR="00CF540F" w:rsidRPr="00557F1C" w:rsidRDefault="00CF540F" w:rsidP="00F123B4">
      <w:pPr>
        <w:rPr>
          <w:rFonts w:ascii="PT Astra Serif" w:hAnsi="PT Astra Serif"/>
        </w:rPr>
      </w:pPr>
      <w:bookmarkStart w:id="0" w:name="bookmark5"/>
    </w:p>
    <w:p w:rsidR="00AA2471" w:rsidRPr="00557F1C" w:rsidRDefault="008B0DED" w:rsidP="00CF540F">
      <w:pPr>
        <w:jc w:val="center"/>
        <w:rPr>
          <w:rFonts w:ascii="PT Astra Serif" w:hAnsi="PT Astra Serif"/>
          <w:b/>
          <w:sz w:val="28"/>
          <w:szCs w:val="28"/>
        </w:rPr>
      </w:pPr>
      <w:r w:rsidRPr="00557F1C">
        <w:rPr>
          <w:rFonts w:ascii="PT Astra Serif" w:hAnsi="PT Astra Serif"/>
          <w:b/>
          <w:sz w:val="28"/>
          <w:szCs w:val="28"/>
        </w:rPr>
        <w:t>«О порядке проведения осмотра зданий, сооружений»</w:t>
      </w:r>
      <w:bookmarkEnd w:id="0"/>
    </w:p>
    <w:p w:rsidR="00CF540F" w:rsidRPr="00557F1C" w:rsidRDefault="00CF540F" w:rsidP="00CF540F">
      <w:pPr>
        <w:jc w:val="center"/>
        <w:rPr>
          <w:rFonts w:ascii="PT Astra Serif" w:hAnsi="PT Astra Serif"/>
          <w:b/>
        </w:rPr>
      </w:pPr>
    </w:p>
    <w:p w:rsidR="00AA2471" w:rsidRPr="00557F1C" w:rsidRDefault="008B0DED" w:rsidP="00557F1C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57F1C">
        <w:rPr>
          <w:rFonts w:ascii="PT Astra Serif" w:hAnsi="PT Astra Serif" w:cs="Times New Roman"/>
          <w:sz w:val="28"/>
          <w:szCs w:val="28"/>
        </w:rPr>
        <w:t>В соответствии со ст. 55.24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 и на основании Устава муниципального образования город Кимовск Кимовского района Собрание депутатов</w:t>
      </w:r>
      <w:r w:rsidR="00557F1C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</w:t>
      </w:r>
      <w:proofErr w:type="spellStart"/>
      <w:r w:rsidR="00557F1C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="00557F1C">
        <w:rPr>
          <w:rFonts w:ascii="PT Astra Serif" w:hAnsi="PT Astra Serif" w:cs="Times New Roman"/>
          <w:sz w:val="28"/>
          <w:szCs w:val="28"/>
        </w:rPr>
        <w:t xml:space="preserve"> Кимовского района </w:t>
      </w:r>
      <w:r w:rsidRPr="00557F1C">
        <w:rPr>
          <w:rFonts w:ascii="PT Astra Serif" w:hAnsi="PT Astra Serif"/>
          <w:sz w:val="28"/>
        </w:rPr>
        <w:t>РЕШИЛО</w:t>
      </w:r>
      <w:r w:rsidRPr="00557F1C">
        <w:rPr>
          <w:rFonts w:ascii="PT Astra Serif" w:hAnsi="PT Astra Serif"/>
          <w:b/>
        </w:rPr>
        <w:t>:</w:t>
      </w:r>
    </w:p>
    <w:p w:rsidR="00557F1C" w:rsidRPr="00557F1C" w:rsidRDefault="00557F1C" w:rsidP="00CF540F">
      <w:pPr>
        <w:jc w:val="center"/>
        <w:rPr>
          <w:rFonts w:ascii="PT Astra Serif" w:hAnsi="PT Astra Serif"/>
          <w:b/>
        </w:rPr>
      </w:pPr>
    </w:p>
    <w:p w:rsidR="00AA2471" w:rsidRPr="00557F1C" w:rsidRDefault="00CF540F" w:rsidP="00CF540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57F1C">
        <w:rPr>
          <w:rFonts w:ascii="PT Astra Serif" w:hAnsi="PT Astra Serif" w:cs="Arial"/>
          <w:sz w:val="28"/>
          <w:szCs w:val="28"/>
        </w:rPr>
        <w:t>1.</w:t>
      </w:r>
      <w:r w:rsidR="008B0DED" w:rsidRPr="00557F1C">
        <w:rPr>
          <w:rFonts w:ascii="PT Astra Serif" w:hAnsi="PT Astra Serif" w:cs="Arial"/>
          <w:sz w:val="28"/>
          <w:szCs w:val="28"/>
        </w:rPr>
        <w:t xml:space="preserve">Утвердить Положение о порядке проведения осмотра зданий, сооружений в целях оценки их технического состояния и надлежащего технического обслуживания в соответствии с </w:t>
      </w:r>
      <w:r w:rsidRPr="00557F1C">
        <w:rPr>
          <w:rFonts w:ascii="PT Astra Serif" w:hAnsi="PT Astra Serif" w:cs="Arial"/>
          <w:sz w:val="28"/>
          <w:szCs w:val="28"/>
        </w:rPr>
        <w:t>т</w:t>
      </w:r>
      <w:r w:rsidR="008B0DED" w:rsidRPr="00557F1C">
        <w:rPr>
          <w:rFonts w:ascii="PT Astra Serif" w:hAnsi="PT Astra Serif" w:cs="Arial"/>
          <w:sz w:val="28"/>
          <w:szCs w:val="28"/>
        </w:rPr>
        <w:t>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согласно приложению.</w:t>
      </w:r>
    </w:p>
    <w:p w:rsidR="00AA2471" w:rsidRPr="00557F1C" w:rsidRDefault="00CF540F" w:rsidP="00CF540F">
      <w:pPr>
        <w:ind w:firstLine="708"/>
        <w:jc w:val="both"/>
        <w:rPr>
          <w:rFonts w:ascii="PT Astra Serif" w:hAnsi="PT Astra Serif"/>
          <w:sz w:val="28"/>
        </w:rPr>
      </w:pPr>
      <w:r w:rsidRPr="00557F1C">
        <w:rPr>
          <w:rFonts w:ascii="PT Astra Serif" w:hAnsi="PT Astra Serif"/>
          <w:sz w:val="28"/>
        </w:rPr>
        <w:t>2.</w:t>
      </w:r>
      <w:r w:rsidR="00557F1C">
        <w:rPr>
          <w:rFonts w:ascii="PT Astra Serif" w:hAnsi="PT Astra Serif"/>
          <w:sz w:val="28"/>
        </w:rPr>
        <w:t>Обнародовать настоящее реш</w:t>
      </w:r>
      <w:r w:rsidR="008B0DED" w:rsidRPr="00557F1C">
        <w:rPr>
          <w:rFonts w:ascii="PT Astra Serif" w:hAnsi="PT Astra Serif"/>
          <w:sz w:val="28"/>
        </w:rPr>
        <w:t>ение путем его размещения на официальном сайте муниципального образования Кимовский район в информационно</w:t>
      </w:r>
      <w:r w:rsidR="006F481D" w:rsidRPr="00557F1C">
        <w:rPr>
          <w:rFonts w:ascii="PT Astra Serif" w:hAnsi="PT Astra Serif"/>
          <w:sz w:val="28"/>
        </w:rPr>
        <w:t>-</w:t>
      </w:r>
      <w:r w:rsidR="00A33306">
        <w:rPr>
          <w:rFonts w:ascii="PT Astra Serif" w:hAnsi="PT Astra Serif"/>
          <w:sz w:val="28"/>
        </w:rPr>
        <w:t xml:space="preserve">телекоммуникационной сети </w:t>
      </w:r>
      <w:r w:rsidR="008B0DED" w:rsidRPr="00557F1C">
        <w:rPr>
          <w:rFonts w:ascii="PT Astra Serif" w:hAnsi="PT Astra Serif"/>
          <w:sz w:val="28"/>
        </w:rPr>
        <w:t>Интернет и обнародовать посредством размещения в муниципальном казенном учреждении культуры «</w:t>
      </w:r>
      <w:proofErr w:type="spellStart"/>
      <w:r w:rsidR="008B0DED" w:rsidRPr="00557F1C">
        <w:rPr>
          <w:rFonts w:ascii="PT Astra Serif" w:hAnsi="PT Astra Serif"/>
          <w:sz w:val="28"/>
        </w:rPr>
        <w:t>Кимовская</w:t>
      </w:r>
      <w:proofErr w:type="spellEnd"/>
      <w:r w:rsidR="008B0DED" w:rsidRPr="00557F1C">
        <w:rPr>
          <w:rFonts w:ascii="PT Astra Serif" w:hAnsi="PT Astra Serif"/>
          <w:sz w:val="28"/>
        </w:rPr>
        <w:t xml:space="preserve"> </w:t>
      </w:r>
      <w:proofErr w:type="spellStart"/>
      <w:r w:rsidR="008B0DED" w:rsidRPr="00557F1C">
        <w:rPr>
          <w:rFonts w:ascii="PT Astra Serif" w:hAnsi="PT Astra Serif"/>
          <w:sz w:val="28"/>
        </w:rPr>
        <w:t>межпоселенческая</w:t>
      </w:r>
      <w:proofErr w:type="spellEnd"/>
      <w:r w:rsidR="008B0DED" w:rsidRPr="00557F1C">
        <w:rPr>
          <w:rFonts w:ascii="PT Astra Serif" w:hAnsi="PT Astra Serif"/>
          <w:sz w:val="28"/>
        </w:rPr>
        <w:t xml:space="preserve"> центральная районная библиотека».</w:t>
      </w:r>
    </w:p>
    <w:p w:rsidR="00AA2471" w:rsidRDefault="00CF540F" w:rsidP="00CF540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57F1C">
        <w:rPr>
          <w:rFonts w:ascii="PT Astra Serif" w:hAnsi="PT Astra Serif" w:cs="Arial"/>
          <w:sz w:val="28"/>
          <w:szCs w:val="28"/>
        </w:rPr>
        <w:t>3.</w:t>
      </w:r>
      <w:r w:rsidR="008B0DED" w:rsidRPr="00557F1C">
        <w:rPr>
          <w:rFonts w:ascii="PT Astra Serif" w:hAnsi="PT Astra Serif" w:cs="Arial"/>
          <w:sz w:val="28"/>
          <w:szCs w:val="28"/>
        </w:rPr>
        <w:t>Рещение вступает в силу со дня его официального обнародования.</w:t>
      </w:r>
    </w:p>
    <w:p w:rsidR="0092505E" w:rsidRPr="00557F1C" w:rsidRDefault="0092505E" w:rsidP="00CF540F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F481D" w:rsidRPr="00557F1C" w:rsidRDefault="006F481D" w:rsidP="00CF540F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3"/>
        <w:gridCol w:w="4805"/>
      </w:tblGrid>
      <w:tr w:rsidR="006F481D" w:rsidRPr="00A147E1" w:rsidTr="006F481D">
        <w:tc>
          <w:tcPr>
            <w:tcW w:w="5698" w:type="dxa"/>
          </w:tcPr>
          <w:p w:rsidR="006F481D" w:rsidRPr="00A147E1" w:rsidRDefault="006F481D" w:rsidP="006F481D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1" w:name="bookmark6"/>
            <w:r w:rsidRPr="00A147E1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город Кимовск Кимовского района</w:t>
            </w:r>
            <w:bookmarkEnd w:id="1"/>
          </w:p>
        </w:tc>
        <w:tc>
          <w:tcPr>
            <w:tcW w:w="5698" w:type="dxa"/>
            <w:vAlign w:val="bottom"/>
          </w:tcPr>
          <w:p w:rsidR="006F481D" w:rsidRPr="00A147E1" w:rsidRDefault="006F481D" w:rsidP="006F481D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147E1">
              <w:rPr>
                <w:rFonts w:ascii="PT Astra Serif" w:hAnsi="PT Astra Serif"/>
                <w:b/>
                <w:sz w:val="28"/>
                <w:szCs w:val="28"/>
              </w:rPr>
              <w:t>С.Ю. Чернов</w:t>
            </w:r>
          </w:p>
        </w:tc>
      </w:tr>
    </w:tbl>
    <w:p w:rsidR="006F481D" w:rsidRPr="00A147E1" w:rsidRDefault="006F481D" w:rsidP="00F123B4">
      <w:pPr>
        <w:rPr>
          <w:rFonts w:ascii="PT Astra Serif" w:hAnsi="PT Astra Serif"/>
          <w:b/>
        </w:rPr>
      </w:pPr>
      <w:bookmarkStart w:id="2" w:name="bookmark7"/>
    </w:p>
    <w:p w:rsidR="00557F1C" w:rsidRPr="00557F1C" w:rsidRDefault="00557F1C" w:rsidP="00F123B4">
      <w:pPr>
        <w:rPr>
          <w:rFonts w:ascii="PT Astra Serif" w:hAnsi="PT Astra Serif"/>
        </w:rPr>
      </w:pPr>
    </w:p>
    <w:p w:rsidR="00557F1C" w:rsidRDefault="00557F1C" w:rsidP="00F123B4">
      <w:pPr>
        <w:rPr>
          <w:rFonts w:ascii="PT Astra Serif" w:hAnsi="PT Astra Serif"/>
        </w:rPr>
      </w:pPr>
    </w:p>
    <w:p w:rsidR="00557F1C" w:rsidRDefault="00557F1C" w:rsidP="00F123B4">
      <w:pPr>
        <w:rPr>
          <w:rFonts w:ascii="PT Astra Serif" w:hAnsi="PT Astra Serif"/>
        </w:rPr>
      </w:pPr>
    </w:p>
    <w:p w:rsidR="00557F1C" w:rsidRDefault="00557F1C" w:rsidP="00F123B4">
      <w:pPr>
        <w:rPr>
          <w:rFonts w:ascii="PT Astra Serif" w:hAnsi="PT Astra Serif"/>
        </w:rPr>
      </w:pPr>
    </w:p>
    <w:p w:rsidR="00557F1C" w:rsidRDefault="00557F1C" w:rsidP="00F123B4">
      <w:pPr>
        <w:rPr>
          <w:rFonts w:ascii="PT Astra Serif" w:hAnsi="PT Astra Serif"/>
        </w:rPr>
      </w:pPr>
    </w:p>
    <w:p w:rsidR="00557F1C" w:rsidRDefault="00557F1C" w:rsidP="00F123B4">
      <w:pPr>
        <w:rPr>
          <w:rFonts w:ascii="PT Astra Serif" w:hAnsi="PT Astra Serif"/>
        </w:rPr>
      </w:pPr>
    </w:p>
    <w:p w:rsidR="00557F1C" w:rsidRDefault="00557F1C" w:rsidP="00F123B4">
      <w:pPr>
        <w:rPr>
          <w:rFonts w:ascii="PT Astra Serif" w:hAnsi="PT Astra Serif"/>
        </w:rPr>
      </w:pPr>
    </w:p>
    <w:p w:rsidR="00557F1C" w:rsidRDefault="00557F1C" w:rsidP="00F123B4">
      <w:pPr>
        <w:rPr>
          <w:rFonts w:ascii="PT Astra Serif" w:hAnsi="PT Astra Serif"/>
        </w:rPr>
      </w:pPr>
    </w:p>
    <w:p w:rsidR="00557F1C" w:rsidRDefault="00557F1C" w:rsidP="00F123B4">
      <w:pPr>
        <w:rPr>
          <w:rFonts w:ascii="PT Astra Serif" w:hAnsi="PT Astra Serif"/>
        </w:rPr>
      </w:pPr>
    </w:p>
    <w:p w:rsidR="00A147E1" w:rsidRDefault="00A147E1" w:rsidP="00F123B4">
      <w:pPr>
        <w:rPr>
          <w:rFonts w:ascii="PT Astra Serif" w:hAnsi="PT Astra Serif"/>
        </w:rPr>
      </w:pPr>
    </w:p>
    <w:p w:rsidR="00A147E1" w:rsidRPr="00557F1C" w:rsidRDefault="00A147E1" w:rsidP="00F123B4">
      <w:pPr>
        <w:rPr>
          <w:rFonts w:ascii="PT Astra Serif" w:hAnsi="PT Astra Serif"/>
        </w:rPr>
      </w:pPr>
    </w:p>
    <w:p w:rsidR="00557F1C" w:rsidRPr="00557F1C" w:rsidRDefault="00557F1C" w:rsidP="00F123B4">
      <w:pPr>
        <w:rPr>
          <w:rFonts w:ascii="PT Astra Serif" w:hAnsi="PT Astra Serif"/>
        </w:rPr>
      </w:pPr>
    </w:p>
    <w:p w:rsidR="006F481D" w:rsidRPr="00557F1C" w:rsidRDefault="006F481D" w:rsidP="00F123B4">
      <w:pPr>
        <w:rPr>
          <w:rFonts w:ascii="PT Astra Serif" w:hAnsi="PT Astra Serif"/>
        </w:rPr>
      </w:pPr>
    </w:p>
    <w:p w:rsidR="0092505E" w:rsidRDefault="0092505E" w:rsidP="0092505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6F481D" w:rsidRDefault="0092505E" w:rsidP="0092505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решению Собрания представителей</w:t>
      </w:r>
    </w:p>
    <w:p w:rsidR="0092505E" w:rsidRDefault="0092505E" w:rsidP="0092505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</w:t>
      </w:r>
    </w:p>
    <w:p w:rsidR="0092505E" w:rsidRDefault="0092505E" w:rsidP="0092505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 </w:t>
      </w:r>
      <w:proofErr w:type="spellStart"/>
      <w:r>
        <w:rPr>
          <w:rFonts w:ascii="PT Astra Serif" w:hAnsi="PT Astra Serif"/>
        </w:rPr>
        <w:t>Кимовск</w:t>
      </w:r>
      <w:proofErr w:type="spellEnd"/>
      <w:r>
        <w:rPr>
          <w:rFonts w:ascii="PT Astra Serif" w:hAnsi="PT Astra Serif"/>
        </w:rPr>
        <w:t xml:space="preserve"> Кимовского район</w:t>
      </w:r>
    </w:p>
    <w:p w:rsidR="0092505E" w:rsidRDefault="0092505E" w:rsidP="0092505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от 03.12.2020 №44-181</w:t>
      </w:r>
    </w:p>
    <w:p w:rsidR="0092505E" w:rsidRDefault="0092505E" w:rsidP="00F123B4">
      <w:pPr>
        <w:rPr>
          <w:rFonts w:ascii="PT Astra Serif" w:hAnsi="PT Astra Serif"/>
        </w:rPr>
      </w:pPr>
    </w:p>
    <w:p w:rsidR="0092505E" w:rsidRDefault="0092505E" w:rsidP="00F123B4">
      <w:pPr>
        <w:rPr>
          <w:rFonts w:ascii="PT Astra Serif" w:hAnsi="PT Astra Serif"/>
        </w:rPr>
      </w:pPr>
    </w:p>
    <w:p w:rsidR="0092505E" w:rsidRPr="00557F1C" w:rsidRDefault="0092505E" w:rsidP="00F123B4">
      <w:pPr>
        <w:rPr>
          <w:rFonts w:ascii="PT Astra Serif" w:hAnsi="PT Astra Serif"/>
        </w:rPr>
      </w:pPr>
    </w:p>
    <w:p w:rsidR="00A147E1" w:rsidRDefault="008B0DED" w:rsidP="006F481D">
      <w:pPr>
        <w:jc w:val="center"/>
        <w:rPr>
          <w:rFonts w:ascii="PT Astra Serif" w:hAnsi="PT Astra Serif"/>
          <w:b/>
        </w:rPr>
      </w:pPr>
      <w:r w:rsidRPr="00A147E1">
        <w:rPr>
          <w:rFonts w:ascii="PT Astra Serif" w:hAnsi="PT Astra Serif"/>
          <w:b/>
        </w:rPr>
        <w:t>ПОЛОЖЕНИЕ</w:t>
      </w:r>
      <w:bookmarkEnd w:id="2"/>
    </w:p>
    <w:p w:rsidR="006F481D" w:rsidRPr="00A147E1" w:rsidRDefault="006F481D" w:rsidP="006F481D">
      <w:pPr>
        <w:jc w:val="center"/>
        <w:rPr>
          <w:rFonts w:ascii="PT Astra Serif" w:hAnsi="PT Astra Serif"/>
          <w:b/>
        </w:rPr>
      </w:pPr>
      <w:r w:rsidRPr="00A147E1">
        <w:rPr>
          <w:rFonts w:ascii="PT Astra Serif" w:hAnsi="PT Astra Serif"/>
          <w:b/>
        </w:rPr>
        <w:t xml:space="preserve"> </w:t>
      </w:r>
      <w:r w:rsidR="008B0DED" w:rsidRPr="00A147E1">
        <w:rPr>
          <w:rFonts w:ascii="PT Astra Serif" w:hAnsi="PT Astra Serif"/>
          <w:b/>
        </w:rPr>
        <w:t>О ПОРЯДКЕ ПРОВЕДЕНИЯ ОСМОТРА ЗДАНИЙ, СООРУЖЕНИЙ В ЦЕЛЯХ</w:t>
      </w:r>
      <w:r w:rsidRPr="00A147E1">
        <w:rPr>
          <w:rFonts w:ascii="PT Astra Serif" w:hAnsi="PT Astra Serif"/>
          <w:b/>
        </w:rPr>
        <w:t xml:space="preserve"> </w:t>
      </w:r>
      <w:r w:rsidR="008B0DED" w:rsidRPr="00A147E1">
        <w:rPr>
          <w:rFonts w:ascii="PT Astra Serif" w:hAnsi="PT Astra Serif"/>
          <w:b/>
        </w:rPr>
        <w:t>ОЦЕНКИ ИХ ТЕХНИЧЕСКОГО СОСТОЯНИЯ И НАДЛЕЖАЩЕГО</w:t>
      </w:r>
      <w:r w:rsidRPr="00A147E1">
        <w:rPr>
          <w:rFonts w:ascii="PT Astra Serif" w:hAnsi="PT Astra Serif"/>
          <w:b/>
        </w:rPr>
        <w:t xml:space="preserve"> </w:t>
      </w:r>
      <w:r w:rsidR="008B0DED" w:rsidRPr="00A147E1">
        <w:rPr>
          <w:rFonts w:ascii="PT Astra Serif" w:hAnsi="PT Astra Serif"/>
          <w:b/>
        </w:rPr>
        <w:t>ТЕХНИЧЕСКОГО ОБСЛУЖИВАНИЯ В СООТВЕТСТВИИ С ТРЕБОВАНИЯМИ</w:t>
      </w:r>
      <w:r w:rsidRPr="00A147E1">
        <w:rPr>
          <w:rFonts w:ascii="PT Astra Serif" w:hAnsi="PT Astra Serif"/>
          <w:b/>
        </w:rPr>
        <w:t xml:space="preserve"> </w:t>
      </w:r>
      <w:r w:rsidR="008B0DED" w:rsidRPr="00A147E1">
        <w:rPr>
          <w:rFonts w:ascii="PT Astra Serif" w:hAnsi="PT Astra Serif"/>
          <w:b/>
        </w:rPr>
        <w:t>ТЕХНИЧЕСКИХ РЕГЛАМЕНТОВ К КОНСТРУКТИВНЫМ И ДРУГИМ</w:t>
      </w:r>
      <w:r w:rsidRPr="00A147E1">
        <w:rPr>
          <w:rFonts w:ascii="PT Astra Serif" w:hAnsi="PT Astra Serif"/>
          <w:b/>
        </w:rPr>
        <w:t xml:space="preserve"> </w:t>
      </w:r>
      <w:r w:rsidR="008B0DED" w:rsidRPr="00A147E1">
        <w:rPr>
          <w:rFonts w:ascii="PT Astra Serif" w:hAnsi="PT Astra Serif"/>
          <w:b/>
        </w:rPr>
        <w:t>ХАРАКТЕРИСТИКАМ НАДЕЖНОСТИ И БЕЗОПАСНОСТИ ОБЪЕКТОВ,</w:t>
      </w:r>
      <w:r w:rsidRPr="00A147E1">
        <w:rPr>
          <w:rFonts w:ascii="PT Astra Serif" w:hAnsi="PT Astra Serif"/>
          <w:b/>
        </w:rPr>
        <w:t xml:space="preserve"> </w:t>
      </w:r>
      <w:r w:rsidR="008B0DED" w:rsidRPr="00A147E1">
        <w:rPr>
          <w:rFonts w:ascii="PT Astra Serif" w:hAnsi="PT Astra Serif"/>
          <w:b/>
        </w:rPr>
        <w:t>ТРЕБОВАНИЯМИ ПРОЕКТНОЙ ДОКУМЕНТАЦИИ УКАЗАННЫХ ОБЪЕКТОВ</w:t>
      </w:r>
    </w:p>
    <w:p w:rsidR="00557F1C" w:rsidRPr="00557F1C" w:rsidRDefault="00557F1C" w:rsidP="006F481D">
      <w:pPr>
        <w:jc w:val="center"/>
        <w:rPr>
          <w:rFonts w:ascii="PT Astra Serif" w:hAnsi="PT Astra Serif"/>
        </w:rPr>
      </w:pPr>
    </w:p>
    <w:p w:rsidR="00AA2471" w:rsidRPr="00557F1C" w:rsidRDefault="008B0DED" w:rsidP="00683E81">
      <w:pPr>
        <w:jc w:val="center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1. Общие положения</w:t>
      </w:r>
    </w:p>
    <w:p w:rsidR="00AA2471" w:rsidRPr="00557F1C" w:rsidRDefault="00683E81" w:rsidP="00557F1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57F1C">
        <w:rPr>
          <w:rFonts w:ascii="PT Astra Serif" w:hAnsi="PT Astra Serif"/>
          <w:sz w:val="28"/>
          <w:szCs w:val="28"/>
        </w:rPr>
        <w:t>1.1.</w:t>
      </w:r>
      <w:r w:rsidR="008B0DED" w:rsidRPr="00557F1C">
        <w:rPr>
          <w:rFonts w:ascii="PT Astra Serif" w:hAnsi="PT Astra Serif"/>
          <w:sz w:val="28"/>
          <w:szCs w:val="28"/>
        </w:rPr>
        <w:t>Настоящее положение о порядке проведения осмотра зданий, сооружений в</w:t>
      </w:r>
      <w:r w:rsidRPr="00557F1C">
        <w:rPr>
          <w:rFonts w:ascii="PT Astra Serif" w:hAnsi="PT Astra Serif"/>
          <w:sz w:val="28"/>
          <w:szCs w:val="28"/>
        </w:rPr>
        <w:t xml:space="preserve"> </w:t>
      </w:r>
      <w:r w:rsidR="008B0DED" w:rsidRPr="00557F1C">
        <w:rPr>
          <w:rFonts w:ascii="PT Astra Serif" w:hAnsi="PT Astra Serif"/>
          <w:sz w:val="28"/>
          <w:szCs w:val="28"/>
        </w:rPr>
        <w:t>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Положение) разработано в соответствии с Градостроительным кодексом Российской Федерации, Федеральным законом от 06.10.2003 N 131-ФЗ "Об общих принципах организации местного</w:t>
      </w:r>
      <w:proofErr w:type="gramEnd"/>
      <w:r w:rsidR="008B0DED" w:rsidRPr="00557F1C">
        <w:rPr>
          <w:rFonts w:ascii="PT Astra Serif" w:hAnsi="PT Astra Serif"/>
          <w:sz w:val="28"/>
          <w:szCs w:val="28"/>
        </w:rPr>
        <w:t xml:space="preserve"> самоуправления в Российской Федерации", Федеральным законом от 30.12.2</w:t>
      </w:r>
      <w:r w:rsidR="00557F1C">
        <w:rPr>
          <w:rFonts w:ascii="PT Astra Serif" w:hAnsi="PT Astra Serif"/>
          <w:sz w:val="28"/>
          <w:szCs w:val="28"/>
        </w:rPr>
        <w:t>009 №</w:t>
      </w:r>
      <w:r w:rsidR="00557F1C">
        <w:rPr>
          <w:rFonts w:ascii="PT Astra Serif" w:hAnsi="PT Astra Serif"/>
          <w:sz w:val="28"/>
          <w:szCs w:val="28"/>
        </w:rPr>
        <w:tab/>
        <w:t xml:space="preserve">384-ФЗ "Технический </w:t>
      </w:r>
      <w:r w:rsidR="008B0DED" w:rsidRPr="00557F1C">
        <w:rPr>
          <w:rFonts w:ascii="PT Astra Serif" w:hAnsi="PT Astra Serif"/>
          <w:sz w:val="28"/>
          <w:szCs w:val="28"/>
        </w:rPr>
        <w:t>регламент о безопасности зданий и</w:t>
      </w:r>
      <w:r w:rsidRPr="00557F1C">
        <w:rPr>
          <w:rFonts w:ascii="PT Astra Serif" w:hAnsi="PT Astra Serif"/>
          <w:sz w:val="28"/>
          <w:szCs w:val="28"/>
        </w:rPr>
        <w:t xml:space="preserve"> </w:t>
      </w:r>
      <w:r w:rsidR="008B0DED" w:rsidRPr="00557F1C">
        <w:rPr>
          <w:rFonts w:ascii="PT Astra Serif" w:hAnsi="PT Astra Serif"/>
          <w:sz w:val="28"/>
          <w:szCs w:val="28"/>
        </w:rPr>
        <w:t>сооружений".</w:t>
      </w:r>
    </w:p>
    <w:p w:rsidR="00AA2471" w:rsidRPr="00557F1C" w:rsidRDefault="00683E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1.2.</w:t>
      </w:r>
      <w:r w:rsidR="008B0DED" w:rsidRPr="00557F1C">
        <w:rPr>
          <w:rFonts w:ascii="PT Astra Serif" w:hAnsi="PT Astra Serif"/>
          <w:sz w:val="28"/>
          <w:szCs w:val="28"/>
        </w:rPr>
        <w:t>Положение регламентирует порядок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AA2471" w:rsidRDefault="00683E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1.3.</w:t>
      </w:r>
      <w:r w:rsidR="008B0DED" w:rsidRPr="00557F1C">
        <w:rPr>
          <w:rFonts w:ascii="PT Astra Serif" w:hAnsi="PT Astra Serif"/>
          <w:sz w:val="28"/>
          <w:szCs w:val="28"/>
        </w:rPr>
        <w:t>Настоящее Положение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557F1C" w:rsidRPr="00557F1C" w:rsidRDefault="00557F1C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57F1C" w:rsidRPr="00557F1C" w:rsidRDefault="008B0DED" w:rsidP="00557F1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 Организация и проведение осмотра зданий, сооружений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2.1. Целью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Проведение осмотра зданий, сооружений основывается на принципах:</w:t>
      </w:r>
    </w:p>
    <w:p w:rsidR="00AA2471" w:rsidRPr="00557F1C" w:rsidRDefault="00557F1C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8B0DED" w:rsidRPr="00557F1C">
        <w:rPr>
          <w:rFonts w:ascii="PT Astra Serif" w:hAnsi="PT Astra Serif"/>
          <w:sz w:val="28"/>
          <w:szCs w:val="28"/>
        </w:rPr>
        <w:t>законности;</w:t>
      </w:r>
    </w:p>
    <w:p w:rsidR="00AA2471" w:rsidRPr="00557F1C" w:rsidRDefault="00557F1C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соблюдения прав собственников и владельцев зданий и сооружений;</w:t>
      </w:r>
    </w:p>
    <w:p w:rsidR="00AA2471" w:rsidRPr="00557F1C" w:rsidRDefault="00557F1C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открытости и доступности для физических и юридических лиц информации о</w:t>
      </w:r>
      <w:r w:rsidR="00683E81" w:rsidRPr="00557F1C">
        <w:rPr>
          <w:rFonts w:ascii="PT Astra Serif" w:hAnsi="PT Astra Serif"/>
          <w:sz w:val="28"/>
          <w:szCs w:val="28"/>
        </w:rPr>
        <w:t xml:space="preserve"> </w:t>
      </w:r>
      <w:r w:rsidR="008B0DED" w:rsidRPr="00557F1C">
        <w:rPr>
          <w:rFonts w:ascii="PT Astra Serif" w:hAnsi="PT Astra Serif"/>
          <w:sz w:val="28"/>
          <w:szCs w:val="28"/>
        </w:rPr>
        <w:t>проведении осмотра зданий, сооружений и выдаче рекомендации о мерах по устранению выявленных нарушений при осмотре зданий, сооружений;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- объективности проведения осмотров зданий, сооружений;</w:t>
      </w:r>
    </w:p>
    <w:p w:rsidR="00AA2471" w:rsidRPr="00557F1C" w:rsidRDefault="00557F1C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возможности обжалования неправомерных действий (бездействия) уполномоченного органа на проведение осмотра зданий, сооружений, его должностных лиц.</w:t>
      </w:r>
    </w:p>
    <w:p w:rsidR="00AA2471" w:rsidRPr="00557F1C" w:rsidRDefault="00683E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2.2.</w:t>
      </w:r>
      <w:r w:rsidR="008B0DED" w:rsidRPr="00557F1C">
        <w:rPr>
          <w:rFonts w:ascii="PT Astra Serif" w:hAnsi="PT Astra Serif"/>
          <w:sz w:val="28"/>
          <w:szCs w:val="28"/>
        </w:rPr>
        <w:t>Уполномоченным органом на проведение осмотра зданий, сооружений является администрация муниципального образования Кимовский район.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Если для проведения осмотра зданий, сооружений требуются специальные познания, к его проведению комиссией привлекаются эксперты, представители экспертных организаций, представители контролирующих органов.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7F1C">
        <w:rPr>
          <w:rFonts w:ascii="PT Astra Serif" w:hAnsi="PT Astra Serif"/>
          <w:sz w:val="28"/>
          <w:szCs w:val="28"/>
        </w:rPr>
        <w:t>В целях данного положения лицом, ответственным за эксплуатацию здания, сооружения, является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</w:t>
      </w:r>
      <w:proofErr w:type="gramEnd"/>
      <w:r w:rsidRPr="00557F1C">
        <w:rPr>
          <w:rFonts w:ascii="PT Astra Serif" w:hAnsi="PT Astra Serif"/>
          <w:sz w:val="28"/>
          <w:szCs w:val="28"/>
        </w:rPr>
        <w:t xml:space="preserve"> в целях обеспечения безопасной эксплуатации здания, сооружения на основании договора физическое или юридическое лицо</w:t>
      </w:r>
    </w:p>
    <w:p w:rsidR="00AA2471" w:rsidRPr="00557F1C" w:rsidRDefault="00683E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2.3.</w:t>
      </w:r>
      <w:r w:rsidR="008B0DED" w:rsidRPr="00557F1C">
        <w:rPr>
          <w:rFonts w:ascii="PT Astra Serif" w:hAnsi="PT Astra Serif"/>
          <w:sz w:val="28"/>
          <w:szCs w:val="28"/>
        </w:rPr>
        <w:t>Осмотр зданий, сооружений проводится при поступлении в уполномоченный орган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AA2471" w:rsidRPr="00557F1C" w:rsidRDefault="00683E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2.4.</w:t>
      </w:r>
      <w:r w:rsidR="008B0DED" w:rsidRPr="00557F1C">
        <w:rPr>
          <w:rFonts w:ascii="PT Astra Serif" w:hAnsi="PT Astra Serif"/>
          <w:sz w:val="28"/>
          <w:szCs w:val="28"/>
        </w:rPr>
        <w:t>Осмотр зданий, сооружений проводится комиссией, создаваемой уполномоченным органом по месту нахождения здания, сооружения.</w:t>
      </w:r>
    </w:p>
    <w:p w:rsidR="00AA2471" w:rsidRPr="00557F1C" w:rsidRDefault="00683E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2.5.</w:t>
      </w:r>
      <w:r w:rsidR="008B0DED" w:rsidRPr="00557F1C">
        <w:rPr>
          <w:rFonts w:ascii="PT Astra Serif" w:hAnsi="PT Astra Serif"/>
          <w:sz w:val="28"/>
          <w:szCs w:val="28"/>
        </w:rPr>
        <w:t>Состав комиссии определяется главой администрации муниципального образования Кимовский район. Председателем комиссии назначается заместитель главы администрации.</w:t>
      </w:r>
    </w:p>
    <w:p w:rsidR="00AA2471" w:rsidRPr="00557F1C" w:rsidRDefault="00683E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7F1C">
        <w:rPr>
          <w:rFonts w:ascii="PT Astra Serif" w:hAnsi="PT Astra Serif"/>
          <w:sz w:val="28"/>
          <w:szCs w:val="28"/>
        </w:rPr>
        <w:t>2.6.</w:t>
      </w:r>
      <w:r w:rsidR="008B0DED" w:rsidRPr="00557F1C">
        <w:rPr>
          <w:rFonts w:ascii="PT Astra Serif" w:hAnsi="PT Astra Serif"/>
          <w:sz w:val="28"/>
          <w:szCs w:val="28"/>
        </w:rPr>
        <w:t>Срок проведения осмотра зданий, сооружений и направления ответа о результатах рассмотрения заявления составляет не более 30 дней со дня регистрации заявления в уполномоченном органе,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5 дней с момента регистрации заявления в уполномоченном органе.</w:t>
      </w:r>
      <w:proofErr w:type="gramEnd"/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Осмотр здания, сооружения проводится на основании распоряжения уполномоченного органа о проведении осмотра здания, сооружения.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lastRenderedPageBreak/>
        <w:t>В распоряжении акте указываются:</w:t>
      </w:r>
    </w:p>
    <w:p w:rsidR="00AA2471" w:rsidRPr="00557F1C" w:rsidRDefault="00D47370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1)</w:t>
      </w:r>
      <w:r w:rsidR="008B0DED" w:rsidRPr="00557F1C">
        <w:rPr>
          <w:rFonts w:ascii="PT Astra Serif" w:hAnsi="PT Astra Serif"/>
          <w:sz w:val="28"/>
          <w:szCs w:val="28"/>
        </w:rPr>
        <w:t>наименование уполномоченного органа;</w:t>
      </w:r>
    </w:p>
    <w:p w:rsidR="00AA2471" w:rsidRPr="00557F1C" w:rsidRDefault="00557F1C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8B0DED" w:rsidRPr="00557F1C">
        <w:rPr>
          <w:rFonts w:ascii="PT Astra Serif" w:hAnsi="PT Astra Serif"/>
          <w:sz w:val="28"/>
          <w:szCs w:val="28"/>
        </w:rPr>
        <w:t>состав комиссии с указанием их должностей;</w:t>
      </w:r>
    </w:p>
    <w:p w:rsidR="00AA2471" w:rsidRPr="00557F1C" w:rsidRDefault="00557F1C" w:rsidP="003B361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8B0DED" w:rsidRPr="00557F1C">
        <w:rPr>
          <w:rFonts w:ascii="PT Astra Serif" w:hAnsi="PT Astra Serif"/>
          <w:sz w:val="28"/>
          <w:szCs w:val="28"/>
        </w:rPr>
        <w:t>наименование юридического лица или фамилия, имя, отчество физического лица, владеющего на праве собственности или ином законном основании</w:t>
      </w:r>
      <w:r w:rsidR="003B361D">
        <w:rPr>
          <w:rFonts w:ascii="PT Astra Serif" w:hAnsi="PT Astra Serif"/>
          <w:sz w:val="28"/>
          <w:szCs w:val="28"/>
        </w:rPr>
        <w:t xml:space="preserve"> </w:t>
      </w:r>
      <w:r w:rsidR="008B0DED" w:rsidRPr="00557F1C">
        <w:rPr>
          <w:rFonts w:ascii="PT Astra Serif" w:hAnsi="PT Astra Serif"/>
          <w:sz w:val="28"/>
          <w:szCs w:val="28"/>
        </w:rPr>
        <w:t>осматриваемым зданием, сооружением;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4)</w:t>
      </w:r>
      <w:r w:rsidR="008B0DED" w:rsidRPr="00557F1C">
        <w:rPr>
          <w:rFonts w:ascii="PT Astra Serif" w:hAnsi="PT Astra Serif"/>
          <w:sz w:val="28"/>
          <w:szCs w:val="28"/>
        </w:rPr>
        <w:t>предмет осмотра здания, сооружения и его местонахождение;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5)</w:t>
      </w:r>
      <w:r w:rsidR="008B0DED" w:rsidRPr="00557F1C">
        <w:rPr>
          <w:rFonts w:ascii="PT Astra Serif" w:hAnsi="PT Astra Serif"/>
          <w:sz w:val="28"/>
          <w:szCs w:val="28"/>
        </w:rPr>
        <w:t>дата и время проведения осмотра здания, сооружения.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2.7.</w:t>
      </w:r>
      <w:r w:rsidR="008B0DED" w:rsidRPr="00557F1C">
        <w:rPr>
          <w:rFonts w:ascii="PT Astra Serif" w:hAnsi="PT Astra Serif"/>
          <w:sz w:val="28"/>
          <w:szCs w:val="28"/>
        </w:rPr>
        <w:t xml:space="preserve">Лицо, ответственное за эксплуатацию здания, сооружения уведомляется уполномоченным органом о проведении осмотра зданий, сооружений не </w:t>
      </w:r>
      <w:proofErr w:type="gramStart"/>
      <w:r w:rsidR="008B0DED" w:rsidRPr="00557F1C">
        <w:rPr>
          <w:rFonts w:ascii="PT Astra Serif" w:hAnsi="PT Astra Serif"/>
          <w:sz w:val="28"/>
          <w:szCs w:val="28"/>
        </w:rPr>
        <w:t>позднее</w:t>
      </w:r>
      <w:proofErr w:type="gramEnd"/>
      <w:r w:rsidR="008B0DED" w:rsidRPr="00557F1C">
        <w:rPr>
          <w:rFonts w:ascii="PT Astra Serif" w:hAnsi="PT Astra Serif"/>
          <w:sz w:val="28"/>
          <w:szCs w:val="28"/>
        </w:rPr>
        <w:t xml:space="preserve"> чем за пять дней до дня проведения осмотра зданий, сооружений посредством направления заказным почтовым отправлением с уведомлением о вручении или иным доступным способом (факсом, нарочно), копии распоряжения. Одновременно указанные лица, уведомляется уполномоченным органом о необходимости принятия участия в осмотре здания, сооружения.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лицо, ответственное за эксплуатацию здания, сооружения, уведомляется о проведении осмотра здания, сооружения уполномоченным органом не менее чем за двадцать четыре часа до начала его проведения любым доступным способом.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2.8.</w:t>
      </w:r>
      <w:r w:rsidR="008B0DED" w:rsidRPr="00557F1C">
        <w:rPr>
          <w:rFonts w:ascii="PT Astra Serif" w:hAnsi="PT Astra Serif"/>
          <w:sz w:val="28"/>
          <w:szCs w:val="28"/>
        </w:rPr>
        <w:t>Осмотр зданий, сооружений проводится с участием лица, ответственного за эксплуатацию здания, сооружения, или его уполномоченного представителя.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зданиях, сооружениях или возникновении угрозы разрушения зданий, сооружений.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2.9.</w:t>
      </w:r>
      <w:r w:rsidR="008B0DED" w:rsidRPr="00557F1C">
        <w:rPr>
          <w:rFonts w:ascii="PT Astra Serif" w:hAnsi="PT Astra Serif"/>
          <w:sz w:val="28"/>
          <w:szCs w:val="28"/>
        </w:rPr>
        <w:t>Мероприятия по осмотру зданий, сооружений включают в себя;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выезд на объект осмотра;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7F1C"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мониторинга оснований здания, сооружения, строительных конструкций,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межведомственной комиссией предписаний об устранении выявленных в процессе эксплуатации здания, сооружения</w:t>
      </w:r>
      <w:proofErr w:type="gramEnd"/>
      <w:r w:rsidR="008B0DED" w:rsidRPr="00557F1C">
        <w:rPr>
          <w:rFonts w:ascii="PT Astra Serif" w:hAnsi="PT Astra Serif"/>
          <w:sz w:val="28"/>
          <w:szCs w:val="28"/>
        </w:rPr>
        <w:t xml:space="preserve"> нарушений, сведений об устранении этих нарушений. Обязанность по ведению журнала здания, сооружения возложена на собственника здания или лицо, ответственное за эксплуатацию здания, сооружения, если иное не предусмотрено федеральным законом;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 xml:space="preserve">проведение визуального обследования конструкций (с </w:t>
      </w:r>
      <w:proofErr w:type="spellStart"/>
      <w:r w:rsidR="008B0DED" w:rsidRPr="00557F1C">
        <w:rPr>
          <w:rFonts w:ascii="PT Astra Serif" w:hAnsi="PT Astra Serif"/>
          <w:sz w:val="28"/>
          <w:szCs w:val="28"/>
        </w:rPr>
        <w:t>фотофиксацией</w:t>
      </w:r>
      <w:proofErr w:type="spellEnd"/>
      <w:r w:rsidR="008B0DED" w:rsidRPr="00557F1C">
        <w:rPr>
          <w:rFonts w:ascii="PT Astra Serif" w:hAnsi="PT Astra Serif"/>
          <w:sz w:val="28"/>
          <w:szCs w:val="28"/>
        </w:rPr>
        <w:t xml:space="preserve"> </w:t>
      </w:r>
      <w:r w:rsidR="008B0DED" w:rsidRPr="00557F1C">
        <w:rPr>
          <w:rFonts w:ascii="PT Astra Serif" w:hAnsi="PT Astra Serif"/>
          <w:sz w:val="28"/>
          <w:szCs w:val="28"/>
        </w:rPr>
        <w:lastRenderedPageBreak/>
        <w:t xml:space="preserve">видимых дефектов), изучение сведений об осматриваемом объекте (время строительства, сроки эксплуатации), общей характеристики </w:t>
      </w:r>
      <w:proofErr w:type="spellStart"/>
      <w:r w:rsidR="008B0DED" w:rsidRPr="00557F1C">
        <w:rPr>
          <w:rFonts w:ascii="PT Astra Serif" w:hAnsi="PT Astra Serif"/>
          <w:sz w:val="28"/>
          <w:szCs w:val="28"/>
        </w:rPr>
        <w:t>объемнопланировочного</w:t>
      </w:r>
      <w:proofErr w:type="spellEnd"/>
      <w:r w:rsidR="008B0DED" w:rsidRPr="00557F1C">
        <w:rPr>
          <w:rFonts w:ascii="PT Astra Serif" w:hAnsi="PT Astra Serif"/>
          <w:sz w:val="28"/>
          <w:szCs w:val="28"/>
        </w:rPr>
        <w:t xml:space="preserve"> и конструктивного решений и систем инженерного оборудования, при необходимости производятся обмер объектов недвижимости, необходимые для оценки технического состояния и надлежащего технического обслуживания зданий, сооружений;</w:t>
      </w:r>
    </w:p>
    <w:p w:rsidR="003B361D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составление акта осмотра;</w:t>
      </w:r>
      <w:r w:rsidR="00683E81" w:rsidRPr="00557F1C">
        <w:rPr>
          <w:rFonts w:ascii="PT Astra Serif" w:hAnsi="PT Astra Serif"/>
          <w:sz w:val="28"/>
          <w:szCs w:val="28"/>
        </w:rPr>
        <w:t xml:space="preserve"> </w:t>
      </w:r>
    </w:p>
    <w:p w:rsidR="00AA2471" w:rsidRPr="00557F1C" w:rsidRDefault="003B361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-выдача рекомендаций</w:t>
      </w:r>
      <w:r w:rsidR="008B0DED" w:rsidRPr="00557F1C">
        <w:rPr>
          <w:rFonts w:ascii="PT Astra Serif" w:hAnsi="PT Astra Serif"/>
          <w:sz w:val="28"/>
          <w:szCs w:val="28"/>
        </w:rPr>
        <w:t>.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2.10.</w:t>
      </w:r>
      <w:r w:rsidR="008B0DED" w:rsidRPr="00557F1C">
        <w:rPr>
          <w:rFonts w:ascii="PT Astra Serif" w:hAnsi="PT Astra Serif"/>
          <w:sz w:val="28"/>
          <w:szCs w:val="28"/>
        </w:rPr>
        <w:t xml:space="preserve">По результатам осмотра зданий, сооружений составляется акт осмотра зданий, сооружений (приложение N 1 к Положению) К акту осмотра прикладываются материалы </w:t>
      </w:r>
      <w:proofErr w:type="spellStart"/>
      <w:r w:rsidR="008B0DED" w:rsidRPr="00557F1C">
        <w:rPr>
          <w:rFonts w:ascii="PT Astra Serif" w:hAnsi="PT Astra Serif"/>
          <w:sz w:val="28"/>
          <w:szCs w:val="28"/>
        </w:rPr>
        <w:t>фотофиксации</w:t>
      </w:r>
      <w:proofErr w:type="spellEnd"/>
      <w:r w:rsidR="008B0DED" w:rsidRPr="00557F1C">
        <w:rPr>
          <w:rFonts w:ascii="PT Astra Serif" w:hAnsi="PT Astra Serif"/>
          <w:sz w:val="28"/>
          <w:szCs w:val="28"/>
        </w:rPr>
        <w:t xml:space="preserve"> осматриваемых зданий, сооружений и иные материалы, оформленные в ходе осмотра зданий, сооружений.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Акт осмотра подписывается председателем и членами комиссии, осуществившими проведение осмотра зданий, сооружений, а также экспертами, представителями экспертных и иных организаций в случае их привлечения к проведению осмотра зданий, сооружений и удостоверяется печатью администрации муниципального образования Кимовский район.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Акт осмотра зданий и сооружений, составляется в срок не позднее трех дней со дня осмотра.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2.11.</w:t>
      </w:r>
      <w:r w:rsidR="008B0DED" w:rsidRPr="00557F1C">
        <w:rPr>
          <w:rFonts w:ascii="PT Astra Serif" w:hAnsi="PT Astra Serif"/>
          <w:sz w:val="28"/>
          <w:szCs w:val="28"/>
        </w:rPr>
        <w:t>По результатам проведения оценки технического состояния и надлежащего технического обслуживания зданий, сооружений комиссией принимается одно из следующих решений, которое подлежит отражению в акте осмотра зданий, сооружений;</w:t>
      </w:r>
    </w:p>
    <w:p w:rsidR="00AA2471" w:rsidRPr="00557F1C" w:rsidRDefault="003B361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о 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сооружений;</w:t>
      </w:r>
    </w:p>
    <w:p w:rsidR="00AA2471" w:rsidRPr="00557F1C" w:rsidRDefault="003B361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о несоответствии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сооружений.</w:t>
      </w:r>
    </w:p>
    <w:p w:rsidR="00AA2471" w:rsidRPr="00557F1C" w:rsidRDefault="008B0DED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2.12. </w:t>
      </w:r>
      <w:r w:rsidR="008B0DED" w:rsidRPr="00557F1C">
        <w:rPr>
          <w:rFonts w:ascii="PT Astra Serif" w:hAnsi="PT Astra Serif"/>
          <w:sz w:val="28"/>
          <w:szCs w:val="28"/>
        </w:rPr>
        <w:t>Акт осмотра составляется в двух экземплярах, имеющих одинаковую силу: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первый экземпляр акта осмотра вручается собственнику или лицу, ответственному за эксплуатацию зданий, сооружений, под роспись или направляется заказным почтовым отправлением с уведомлением о вручении в течение трех дней со дня его подписания. В случае проведения осмотра зданий, сооружений на основании заявления о возникновении аварийных ситуаций в зданиях, сооружениях „или возникновения угрозы разрушения зданий, сооружений вручается собственнику или лицу, ответственному за эксплуатацию зданий, сооружений, под роспись в день проведения осмотра зданий, сооружений любым доступным способом;</w:t>
      </w:r>
    </w:p>
    <w:p w:rsidR="00AA2471" w:rsidRPr="00557F1C" w:rsidRDefault="00C81B81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lastRenderedPageBreak/>
        <w:t>-</w:t>
      </w:r>
      <w:r w:rsidR="008B0DED" w:rsidRPr="00557F1C">
        <w:rPr>
          <w:rFonts w:ascii="PT Astra Serif" w:hAnsi="PT Astra Serif"/>
          <w:sz w:val="28"/>
          <w:szCs w:val="28"/>
        </w:rPr>
        <w:t>второй экземпляр хранится у секретаря межведомственной комиссии в течение трех лет, после чего передается в архив.</w:t>
      </w:r>
    </w:p>
    <w:p w:rsidR="00AA2471" w:rsidRPr="00557F1C" w:rsidRDefault="00C81B81" w:rsidP="005B1F0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7F1C">
        <w:rPr>
          <w:rFonts w:ascii="PT Astra Serif" w:hAnsi="PT Astra Serif"/>
          <w:sz w:val="28"/>
          <w:szCs w:val="28"/>
        </w:rPr>
        <w:t>2.13.</w:t>
      </w:r>
      <w:r w:rsidR="008B0DED" w:rsidRPr="00557F1C">
        <w:rPr>
          <w:rFonts w:ascii="PT Astra Serif" w:hAnsi="PT Astra Serif"/>
          <w:sz w:val="28"/>
          <w:szCs w:val="28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 администрация муниципального образования направляет рекомендации о мерах по устранению</w:t>
      </w:r>
      <w:r w:rsidR="005B1F08">
        <w:rPr>
          <w:rFonts w:ascii="PT Astra Serif" w:hAnsi="PT Astra Serif"/>
          <w:sz w:val="28"/>
          <w:szCs w:val="28"/>
        </w:rPr>
        <w:t xml:space="preserve"> </w:t>
      </w:r>
      <w:r w:rsidR="008B0DED" w:rsidRPr="00557F1C">
        <w:rPr>
          <w:rFonts w:ascii="PT Astra Serif" w:hAnsi="PT Astra Serif"/>
          <w:sz w:val="28"/>
          <w:szCs w:val="28"/>
        </w:rPr>
        <w:t>выявленных нарушений, оформленные в письменном виде, в течение трех дней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AA2471" w:rsidRPr="00557F1C" w:rsidRDefault="00951845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2.14.</w:t>
      </w:r>
      <w:r w:rsidR="008B0DED" w:rsidRPr="00557F1C">
        <w:rPr>
          <w:rFonts w:ascii="PT Astra Serif" w:hAnsi="PT Astra Serif"/>
          <w:sz w:val="28"/>
          <w:szCs w:val="28"/>
        </w:rPr>
        <w:t>Сведения о проведенном осмотре зданий, сооружений вносятся в журнал учета осмотров зданий, сооружений, который ведется администрацией муниципальн</w:t>
      </w:r>
      <w:r w:rsidR="005B1F08">
        <w:rPr>
          <w:rFonts w:ascii="PT Astra Serif" w:hAnsi="PT Astra Serif"/>
          <w:sz w:val="28"/>
          <w:szCs w:val="28"/>
        </w:rPr>
        <w:t>ого образования Кимовский район</w:t>
      </w:r>
      <w:r w:rsidR="008B0DED" w:rsidRPr="00557F1C">
        <w:rPr>
          <w:rFonts w:ascii="PT Astra Serif" w:hAnsi="PT Astra Serif"/>
          <w:sz w:val="28"/>
          <w:szCs w:val="28"/>
        </w:rPr>
        <w:t>, включающей порядковый номер, номер и дату проведения осмотра, наименование объекта, наименование собственника объекта, место нахождения осматриваемого здания, сооружения, описание выявленных недостатков, дату и отметку в получении.</w:t>
      </w:r>
    </w:p>
    <w:p w:rsidR="00AA2471" w:rsidRPr="00557F1C" w:rsidRDefault="00951845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2.15.</w:t>
      </w:r>
      <w:r w:rsidR="008B0DED" w:rsidRPr="00557F1C">
        <w:rPr>
          <w:rFonts w:ascii="PT Astra Serif" w:hAnsi="PT Astra Serif"/>
          <w:sz w:val="28"/>
          <w:szCs w:val="28"/>
        </w:rPr>
        <w:t>Журнал учета осмотров зданий, сооружений должен быть прошит, пронумерован и удостоверен печатью Администрации.</w:t>
      </w:r>
    </w:p>
    <w:p w:rsidR="00AA2471" w:rsidRPr="00557F1C" w:rsidRDefault="00B10AAF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2.16.</w:t>
      </w:r>
      <w:r w:rsidR="008B0DED" w:rsidRPr="00557F1C">
        <w:rPr>
          <w:rFonts w:ascii="PT Astra Serif" w:hAnsi="PT Astra Serif"/>
          <w:sz w:val="28"/>
          <w:szCs w:val="28"/>
        </w:rPr>
        <w:t xml:space="preserve">Лицо, ответственное за эксплуатацию здания, сооружения, в случае несогласия с фактами, выводами, рекомендациями, изложенными в заключении в течение семи дней </w:t>
      </w:r>
      <w:proofErr w:type="gramStart"/>
      <w:r w:rsidR="008B0DED" w:rsidRPr="00557F1C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="008B0DED" w:rsidRPr="00557F1C">
        <w:rPr>
          <w:rFonts w:ascii="PT Astra Serif" w:hAnsi="PT Astra Serif"/>
          <w:sz w:val="28"/>
          <w:szCs w:val="28"/>
        </w:rPr>
        <w:t xml:space="preserve"> заключения вправе предоставить в уполномоченный орган в письменной форме свои возражения. При этом указанным лицом могут быть приложены к таким возражениям документы, подтверждающие обоснованность таких возражений, или их заверенные копии.</w:t>
      </w:r>
    </w:p>
    <w:p w:rsidR="005B1F08" w:rsidRDefault="00B10AAF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2.17.</w:t>
      </w:r>
      <w:r w:rsidR="008B0DED" w:rsidRPr="00557F1C">
        <w:rPr>
          <w:rFonts w:ascii="PT Astra Serif" w:hAnsi="PT Astra Serif"/>
          <w:sz w:val="28"/>
          <w:szCs w:val="28"/>
        </w:rPr>
        <w:t>По результатам рассмотрения возражений уполномоченный орган принимает одно из следующих решений:</w:t>
      </w:r>
    </w:p>
    <w:p w:rsidR="00AA2471" w:rsidRPr="00557F1C" w:rsidRDefault="005B1F08" w:rsidP="00683E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 xml:space="preserve">признает возражения обоснованными в </w:t>
      </w:r>
      <w:proofErr w:type="gramStart"/>
      <w:r w:rsidR="008B0DED" w:rsidRPr="00557F1C">
        <w:rPr>
          <w:rFonts w:ascii="PT Astra Serif" w:hAnsi="PT Astra Serif"/>
          <w:sz w:val="28"/>
          <w:szCs w:val="28"/>
        </w:rPr>
        <w:t>связи</w:t>
      </w:r>
      <w:proofErr w:type="gramEnd"/>
      <w:r w:rsidR="008B0DED" w:rsidRPr="00557F1C">
        <w:rPr>
          <w:rFonts w:ascii="PT Astra Serif" w:hAnsi="PT Astra Serif"/>
          <w:sz w:val="28"/>
          <w:szCs w:val="28"/>
        </w:rPr>
        <w:t xml:space="preserve"> с чем вносятся изменения в акт осмотра зданий, сооружений, в том числе об осмотре здания, сооружения, исправления допущенных опечаток и ошибок в выданных в результате проведения осмотра зданий, сооружений документах;</w:t>
      </w:r>
    </w:p>
    <w:p w:rsidR="00AA2471" w:rsidRPr="00557F1C" w:rsidRDefault="005B1F08" w:rsidP="005B1F0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отказывает в удовлетворении возражений.</w:t>
      </w:r>
    </w:p>
    <w:p w:rsidR="00AA2471" w:rsidRPr="00557F1C" w:rsidRDefault="008B0DED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Не позднее дня, следующего за днем принятия решения по предоставленным возражениям лицу, представившему возражения, направляется мотивированный ответ о результатах рассмотрения возражений в письменной форме.</w:t>
      </w:r>
    </w:p>
    <w:p w:rsidR="00AA2471" w:rsidRPr="00557F1C" w:rsidRDefault="00B10AAF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2.18.</w:t>
      </w:r>
      <w:r w:rsidR="008B0DED" w:rsidRPr="00557F1C">
        <w:rPr>
          <w:rFonts w:ascii="PT Astra Serif" w:hAnsi="PT Astra Serif"/>
          <w:sz w:val="28"/>
          <w:szCs w:val="28"/>
        </w:rPr>
        <w:t>При осуществлении осмотра зданий, сооружений должностные лица уполномоченного органа обязаны:</w:t>
      </w:r>
    </w:p>
    <w:p w:rsidR="00AA2471" w:rsidRPr="00557F1C" w:rsidRDefault="00B10AAF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1) </w:t>
      </w:r>
      <w:r w:rsidR="008B0DED" w:rsidRPr="00557F1C">
        <w:rPr>
          <w:rFonts w:ascii="PT Astra Serif" w:hAnsi="PT Astra Serif"/>
          <w:sz w:val="28"/>
          <w:szCs w:val="28"/>
        </w:rPr>
        <w:t>соблюдать законодательство, муниципальные правовые акты, права и законные интересы физических и юридических лиц при проведении осмотра зданий, сооружений;</w:t>
      </w:r>
    </w:p>
    <w:p w:rsidR="00AA2471" w:rsidRPr="00557F1C" w:rsidRDefault="00B10AAF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2) </w:t>
      </w:r>
      <w:r w:rsidR="008B0DED" w:rsidRPr="00557F1C">
        <w:rPr>
          <w:rFonts w:ascii="PT Astra Serif" w:hAnsi="PT Astra Serif"/>
          <w:sz w:val="28"/>
          <w:szCs w:val="28"/>
        </w:rPr>
        <w:t>соблюдать сроки проведения осмотра зданий, сооружений, установленные настоящим Порядком;</w:t>
      </w:r>
    </w:p>
    <w:p w:rsidR="00AA2471" w:rsidRPr="00557F1C" w:rsidRDefault="00B10AAF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3) </w:t>
      </w:r>
      <w:r w:rsidR="008B0DED" w:rsidRPr="00557F1C">
        <w:rPr>
          <w:rFonts w:ascii="PT Astra Serif" w:hAnsi="PT Astra Serif"/>
          <w:sz w:val="28"/>
          <w:szCs w:val="28"/>
        </w:rPr>
        <w:t>проводить осмотр зданий, сооружений при предъявлении служебных удостоверений;</w:t>
      </w:r>
    </w:p>
    <w:p w:rsidR="00AA2471" w:rsidRPr="00557F1C" w:rsidRDefault="00B10AAF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4) </w:t>
      </w:r>
      <w:r w:rsidR="008B0DED" w:rsidRPr="00557F1C">
        <w:rPr>
          <w:rFonts w:ascii="PT Astra Serif" w:hAnsi="PT Astra Serif"/>
          <w:sz w:val="28"/>
          <w:szCs w:val="28"/>
        </w:rPr>
        <w:t xml:space="preserve">соблюдать правила техники безопасности при проведении осмотра зданий, сооружений, предусмотренные ведомственными строительными </w:t>
      </w:r>
      <w:r w:rsidR="008B0DED" w:rsidRPr="00557F1C">
        <w:rPr>
          <w:rFonts w:ascii="PT Astra Serif" w:hAnsi="PT Astra Serif"/>
          <w:sz w:val="28"/>
          <w:szCs w:val="28"/>
        </w:rPr>
        <w:lastRenderedPageBreak/>
        <w:t>нормами;</w:t>
      </w:r>
    </w:p>
    <w:p w:rsidR="00AA2471" w:rsidRPr="00557F1C" w:rsidRDefault="00B10AAF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5) </w:t>
      </w:r>
      <w:r w:rsidR="008B0DED" w:rsidRPr="00557F1C">
        <w:rPr>
          <w:rFonts w:ascii="PT Astra Serif" w:hAnsi="PT Astra Serif"/>
          <w:sz w:val="28"/>
          <w:szCs w:val="28"/>
        </w:rPr>
        <w:t>не препятствовать заявителю, собственнику или лицу, ответственному за эксплуатацию зданий, сооружений,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AA2471" w:rsidRPr="00557F1C" w:rsidRDefault="00B10AAF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6)</w:t>
      </w:r>
      <w:r w:rsidR="008B0DED" w:rsidRPr="00557F1C">
        <w:rPr>
          <w:rFonts w:ascii="PT Astra Serif" w:hAnsi="PT Astra Serif"/>
          <w:sz w:val="28"/>
          <w:szCs w:val="28"/>
        </w:rPr>
        <w:t>предоставлять заявителю, собственнику или лицу, ответственному за</w:t>
      </w:r>
      <w:r w:rsidR="00683E81" w:rsidRPr="00557F1C">
        <w:rPr>
          <w:rFonts w:ascii="PT Astra Serif" w:hAnsi="PT Astra Serif"/>
          <w:sz w:val="28"/>
          <w:szCs w:val="28"/>
        </w:rPr>
        <w:t xml:space="preserve"> </w:t>
      </w:r>
      <w:r w:rsidR="008B0DED" w:rsidRPr="00557F1C">
        <w:rPr>
          <w:rFonts w:ascii="PT Astra Serif" w:hAnsi="PT Astra Serif"/>
          <w:sz w:val="28"/>
          <w:szCs w:val="28"/>
        </w:rPr>
        <w:t>эксплуатацию</w:t>
      </w:r>
      <w:r w:rsidR="008B0DED" w:rsidRPr="00557F1C">
        <w:rPr>
          <w:rFonts w:ascii="PT Astra Serif" w:hAnsi="PT Astra Serif"/>
        </w:rPr>
        <w:t xml:space="preserve"> </w:t>
      </w:r>
      <w:r w:rsidR="008B0DED" w:rsidRPr="00557F1C">
        <w:rPr>
          <w:rFonts w:ascii="PT Astra Serif" w:hAnsi="PT Astra Serif"/>
          <w:sz w:val="28"/>
          <w:szCs w:val="28"/>
        </w:rPr>
        <w:t>зданий, сооружений, их уполномоченным представителям информацию и документы, относящиеся к предмету осмотра зданий, сооружений.</w:t>
      </w:r>
    </w:p>
    <w:p w:rsidR="00062A9E" w:rsidRPr="00557F1C" w:rsidRDefault="00B10AAF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2.19.</w:t>
      </w:r>
      <w:r w:rsidR="008B0DED" w:rsidRPr="00557F1C">
        <w:rPr>
          <w:rFonts w:ascii="PT Astra Serif" w:hAnsi="PT Astra Serif"/>
          <w:sz w:val="28"/>
          <w:szCs w:val="28"/>
        </w:rPr>
        <w:t>Лицо, ответственное за эксплуатацию зданий, сооружений, имеет право:</w:t>
      </w:r>
    </w:p>
    <w:p w:rsidR="00AA2471" w:rsidRPr="00557F1C" w:rsidRDefault="00062A9E" w:rsidP="00B10A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присутствовать при проведении осмотра зданий, сооружений, давать разъяснения по вопросам, относящимся к предмету осмотра зданий, сооружений;</w:t>
      </w:r>
    </w:p>
    <w:p w:rsidR="00AA2471" w:rsidRPr="00557F1C" w:rsidRDefault="005B1F08" w:rsidP="005B1F0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получать от уполномоченного органа, его должностных лиц информацию и документы, которые относятся к предмету осмотра зданий, сооружений и предоставление которых предусмотрено законодательством;</w:t>
      </w:r>
    </w:p>
    <w:p w:rsidR="00AA2471" w:rsidRPr="00557F1C" w:rsidRDefault="00062A9E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знакомиться с результатами осмотра зданий, сооружений, представлять возражения на них;</w:t>
      </w:r>
    </w:p>
    <w:p w:rsidR="00B10AAF" w:rsidRDefault="00062A9E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-</w:t>
      </w:r>
      <w:r w:rsidR="008B0DED" w:rsidRPr="00557F1C">
        <w:rPr>
          <w:rFonts w:ascii="PT Astra Serif" w:hAnsi="PT Astra Serif"/>
          <w:sz w:val="28"/>
          <w:szCs w:val="28"/>
        </w:rPr>
        <w:t>обжаловать действия (бездействие) должностных лиц уполномоченного органа и результаты осмотра зданий, сооружений, повлекшие за собой нарушение прав физического или юридического лица при проведении осмотра зданий, сооружений в судебном порядке в соответствии с законодательством.</w:t>
      </w:r>
    </w:p>
    <w:p w:rsidR="00557F1C" w:rsidRDefault="00557F1C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57F1C" w:rsidRDefault="00557F1C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57F1C" w:rsidRDefault="00557F1C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1F08" w:rsidRDefault="005B1F08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57F1C" w:rsidRPr="00557F1C" w:rsidRDefault="00557F1C" w:rsidP="00062A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A2471" w:rsidRPr="00557F1C" w:rsidRDefault="008B0DED" w:rsidP="00062A9E">
      <w:pPr>
        <w:jc w:val="right"/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Приложение N 1 к Положению</w:t>
      </w:r>
    </w:p>
    <w:p w:rsidR="00AA2471" w:rsidRPr="00557F1C" w:rsidRDefault="008B0DED" w:rsidP="00062A9E">
      <w:pPr>
        <w:jc w:val="center"/>
        <w:rPr>
          <w:rFonts w:ascii="PT Astra Serif" w:hAnsi="PT Astra Serif"/>
        </w:rPr>
      </w:pPr>
      <w:r w:rsidRPr="00557F1C">
        <w:rPr>
          <w:rFonts w:ascii="PT Astra Serif" w:hAnsi="PT Astra Serif"/>
        </w:rPr>
        <w:t>АКТ</w:t>
      </w:r>
    </w:p>
    <w:p w:rsidR="00AA2471" w:rsidRPr="00557F1C" w:rsidRDefault="008B0DED" w:rsidP="00062A9E">
      <w:pPr>
        <w:jc w:val="center"/>
        <w:rPr>
          <w:rFonts w:ascii="PT Astra Serif" w:hAnsi="PT Astra Serif"/>
        </w:rPr>
      </w:pPr>
      <w:r w:rsidRPr="00557F1C">
        <w:rPr>
          <w:rFonts w:ascii="PT Astra Serif" w:hAnsi="PT Astra Serif"/>
        </w:rPr>
        <w:t>ОСМОТРА ЗДАНИЯ (СООРУЖЕНИЯ)</w:t>
      </w:r>
    </w:p>
    <w:p w:rsidR="00062A9E" w:rsidRPr="00557F1C" w:rsidRDefault="00062A9E" w:rsidP="00062A9E">
      <w:pPr>
        <w:jc w:val="center"/>
        <w:rPr>
          <w:rFonts w:ascii="PT Astra Serif" w:hAnsi="PT Astra Serif"/>
        </w:rPr>
      </w:pPr>
    </w:p>
    <w:p w:rsidR="00062A9E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1.</w:t>
      </w:r>
      <w:r w:rsidR="00062A9E" w:rsidRPr="00557F1C">
        <w:rPr>
          <w:rFonts w:ascii="PT Astra Serif" w:hAnsi="PT Astra Serif"/>
          <w:sz w:val="28"/>
          <w:szCs w:val="28"/>
        </w:rPr>
        <w:t xml:space="preserve"> Название здания (сооружения) __________________________________________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2.</w:t>
      </w:r>
      <w:r w:rsidR="00062A9E" w:rsidRPr="00557F1C">
        <w:rPr>
          <w:rFonts w:ascii="PT Astra Serif" w:hAnsi="PT Astra Serif"/>
          <w:sz w:val="28"/>
          <w:szCs w:val="28"/>
        </w:rPr>
        <w:t xml:space="preserve"> Адрес_______________________________________________________________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3.</w:t>
      </w:r>
      <w:r w:rsidR="00062A9E" w:rsidRPr="00557F1C">
        <w:rPr>
          <w:rFonts w:ascii="PT Astra Serif" w:hAnsi="PT Astra Serif"/>
          <w:sz w:val="28"/>
          <w:szCs w:val="28"/>
        </w:rPr>
        <w:t xml:space="preserve"> Владелец (балансодержатель)___________________________________________</w:t>
      </w:r>
    </w:p>
    <w:p w:rsidR="00062A9E" w:rsidRPr="00557F1C" w:rsidRDefault="008B0DED" w:rsidP="00062A9E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4 .</w:t>
      </w:r>
      <w:r w:rsidR="00062A9E" w:rsidRPr="00557F1C">
        <w:rPr>
          <w:rFonts w:ascii="PT Astra Serif" w:hAnsi="PT Astra Serif"/>
          <w:sz w:val="28"/>
          <w:szCs w:val="28"/>
        </w:rPr>
        <w:t>Пользователи (наниматели, арендаторы)__________________________________</w:t>
      </w:r>
    </w:p>
    <w:p w:rsidR="00062A9E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5.</w:t>
      </w:r>
      <w:r w:rsidR="00062A9E" w:rsidRPr="00557F1C">
        <w:rPr>
          <w:rFonts w:ascii="PT Astra Serif" w:hAnsi="PT Astra Serif"/>
          <w:sz w:val="28"/>
          <w:szCs w:val="28"/>
        </w:rPr>
        <w:t xml:space="preserve"> Год постройки________________________________________________________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6.</w:t>
      </w:r>
      <w:r w:rsidR="00062A9E" w:rsidRPr="00557F1C">
        <w:rPr>
          <w:rFonts w:ascii="PT Astra Serif" w:hAnsi="PT Astra Serif"/>
          <w:sz w:val="28"/>
          <w:szCs w:val="28"/>
        </w:rPr>
        <w:t xml:space="preserve"> Материал стен________________________________________________________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7 .</w:t>
      </w:r>
      <w:r w:rsidR="00062A9E" w:rsidRPr="00557F1C">
        <w:rPr>
          <w:rFonts w:ascii="PT Astra Serif" w:hAnsi="PT Astra Serif"/>
          <w:sz w:val="28"/>
          <w:szCs w:val="28"/>
        </w:rPr>
        <w:t xml:space="preserve"> Этажность___________________________________________________________</w:t>
      </w:r>
    </w:p>
    <w:p w:rsidR="00062A9E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8. Наличие подвала </w:t>
      </w:r>
      <w:r w:rsidR="00062A9E" w:rsidRPr="00557F1C">
        <w:rPr>
          <w:rFonts w:ascii="PT Astra Serif" w:hAnsi="PT Astra Serif"/>
          <w:sz w:val="28"/>
          <w:szCs w:val="28"/>
        </w:rPr>
        <w:t>_____________________________________________________</w:t>
      </w:r>
    </w:p>
    <w:p w:rsidR="00062A9E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Результаты осмотра здания (сооружения) и заключение комиссии: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Комиссия в составе: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Председатель </w:t>
      </w:r>
      <w:r w:rsidR="00062A9E" w:rsidRPr="00557F1C"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062A9E" w:rsidRPr="00557F1C" w:rsidRDefault="00062A9E" w:rsidP="00F123B4">
      <w:pPr>
        <w:rPr>
          <w:rFonts w:ascii="PT Astra Serif" w:hAnsi="PT Astra Serif"/>
          <w:sz w:val="28"/>
          <w:szCs w:val="28"/>
        </w:rPr>
      </w:pP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Члены комиссии:</w:t>
      </w:r>
    </w:p>
    <w:p w:rsidR="00062A9E" w:rsidRPr="00557F1C" w:rsidRDefault="00062A9E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____________________________________________________________________</w:t>
      </w:r>
      <w:r w:rsidRPr="00557F1C">
        <w:rPr>
          <w:rFonts w:ascii="PT Astra Serif" w:hAnsi="PT Astra Serif"/>
          <w:sz w:val="28"/>
          <w:szCs w:val="28"/>
        </w:rPr>
        <w:lastRenderedPageBreak/>
        <w:t>__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Представители:</w:t>
      </w:r>
    </w:p>
    <w:p w:rsidR="00062A9E" w:rsidRPr="00557F1C" w:rsidRDefault="00062A9E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______________________________________________________________________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произвела осмотр</w:t>
      </w:r>
      <w:r w:rsidR="00062A9E" w:rsidRPr="00557F1C">
        <w:rPr>
          <w:rFonts w:ascii="PT Astra Serif" w:hAnsi="PT Astra Serif"/>
          <w:sz w:val="28"/>
          <w:szCs w:val="28"/>
        </w:rPr>
        <w:t>_______________________________________________________</w:t>
      </w:r>
    </w:p>
    <w:p w:rsidR="00AA2471" w:rsidRPr="00557F1C" w:rsidRDefault="008B0DED" w:rsidP="00062A9E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557F1C">
        <w:rPr>
          <w:rFonts w:ascii="PT Astra Serif" w:hAnsi="PT Astra Serif"/>
          <w:sz w:val="28"/>
          <w:szCs w:val="28"/>
        </w:rPr>
        <w:t>(наименование здания (сооружения)</w:t>
      </w:r>
      <w:proofErr w:type="gramEnd"/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по вышеуказанному адресу:</w:t>
      </w:r>
    </w:p>
    <w:p w:rsidR="00062A9E" w:rsidRPr="00557F1C" w:rsidRDefault="00062A9E" w:rsidP="00F123B4">
      <w:pPr>
        <w:rPr>
          <w:rFonts w:ascii="PT Astra Serif" w:hAnsi="PT Astra Serif"/>
          <w:sz w:val="28"/>
          <w:szCs w:val="28"/>
        </w:rPr>
      </w:pPr>
    </w:p>
    <w:p w:rsidR="00062A9E" w:rsidRPr="00557F1C" w:rsidRDefault="00062A9E" w:rsidP="00F123B4">
      <w:pPr>
        <w:rPr>
          <w:rFonts w:ascii="PT Astra Serif" w:hAnsi="PT Astra Serif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4867"/>
        <w:gridCol w:w="1469"/>
        <w:gridCol w:w="2002"/>
      </w:tblGrid>
      <w:tr w:rsidR="00AA2471" w:rsidRPr="00557F1C" w:rsidTr="00062A9E">
        <w:trPr>
          <w:trHeight w:hRule="exact" w:val="16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57F1C">
              <w:rPr>
                <w:rFonts w:ascii="PT Astra Serif" w:hAnsi="PT Astra Serif"/>
              </w:rPr>
              <w:t>N</w:t>
            </w:r>
            <w:proofErr w:type="gramEnd"/>
            <w:r w:rsidRPr="00557F1C">
              <w:rPr>
                <w:rFonts w:ascii="PT Astra Serif" w:hAnsi="PT Astra Serif"/>
              </w:rPr>
              <w:t>п</w:t>
            </w:r>
            <w:proofErr w:type="spellEnd"/>
            <w:r w:rsidRPr="00557F1C">
              <w:rPr>
                <w:rFonts w:ascii="PT Astra Serif" w:hAnsi="PT Astra Serif"/>
              </w:rPr>
              <w:t>/</w:t>
            </w:r>
            <w:proofErr w:type="spellStart"/>
            <w:r w:rsidRPr="00557F1C">
              <w:rPr>
                <w:rFonts w:ascii="PT Astra Serif" w:hAnsi="PT Astra Serif"/>
              </w:rPr>
              <w:t>н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jc w:val="center"/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Наименование конструкций, оборудования и устройств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jc w:val="center"/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Оценка</w:t>
            </w:r>
            <w:r w:rsidR="00062A9E" w:rsidRPr="00557F1C">
              <w:rPr>
                <w:rFonts w:ascii="PT Astra Serif" w:hAnsi="PT Astra Serif"/>
              </w:rPr>
              <w:t xml:space="preserve"> </w:t>
            </w:r>
            <w:r w:rsidRPr="00557F1C">
              <w:rPr>
                <w:rFonts w:ascii="PT Astra Serif" w:hAnsi="PT Astra Serif"/>
              </w:rPr>
              <w:t>состояния,</w:t>
            </w:r>
            <w:r w:rsidR="00062A9E" w:rsidRPr="00557F1C">
              <w:rPr>
                <w:rFonts w:ascii="PT Astra Serif" w:hAnsi="PT Astra Serif"/>
              </w:rPr>
              <w:t xml:space="preserve"> </w:t>
            </w:r>
            <w:r w:rsidRPr="00557F1C">
              <w:rPr>
                <w:rFonts w:ascii="PT Astra Serif" w:hAnsi="PT Astra Serif"/>
              </w:rPr>
              <w:t>описание</w:t>
            </w:r>
            <w:r w:rsidR="00062A9E" w:rsidRPr="00557F1C">
              <w:rPr>
                <w:rFonts w:ascii="PT Astra Serif" w:hAnsi="PT Astra Serif"/>
              </w:rPr>
              <w:t xml:space="preserve"> </w:t>
            </w:r>
            <w:r w:rsidRPr="00557F1C">
              <w:rPr>
                <w:rFonts w:ascii="PT Astra Serif" w:hAnsi="PT Astra Serif"/>
              </w:rPr>
              <w:t>дефектов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jc w:val="center"/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Перечень необходимых и рекомендуемых работ, сроки и исполнители</w:t>
            </w:r>
          </w:p>
        </w:tc>
      </w:tr>
      <w:tr w:rsidR="00AA2471" w:rsidRPr="00557F1C" w:rsidTr="00062A9E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5B1F08">
            <w:pPr>
              <w:jc w:val="center"/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5B1F08">
            <w:pPr>
              <w:jc w:val="center"/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5B1F08">
            <w:pPr>
              <w:jc w:val="center"/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5B1F08">
            <w:pPr>
              <w:jc w:val="center"/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4</w:t>
            </w:r>
          </w:p>
        </w:tc>
      </w:tr>
      <w:tr w:rsidR="00AA2471" w:rsidRPr="00557F1C" w:rsidTr="00062A9E">
        <w:trPr>
          <w:trHeight w:hRule="exact" w:val="4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Наружные сети и колодцы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Фундаменты (подвал)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Несущие стены (колонны)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Перегородки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Балки (фермы)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Перекрытия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Лестницы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Полы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 w:rsidTr="00062A9E">
        <w:trPr>
          <w:trHeight w:hRule="exact" w:val="4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062A9E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Проемы (окна, двери, ворота)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AA2471" w:rsidP="00062A9E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471" w:rsidRPr="00557F1C" w:rsidRDefault="00BE3F3D" w:rsidP="00F123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Кровля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BE3F3D" w:rsidP="00BE3F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</w:t>
            </w:r>
            <w:r w:rsidR="008B0DED" w:rsidRPr="00557F1C">
              <w:rPr>
                <w:rFonts w:ascii="PT Astra Serif" w:hAnsi="PT Astra Serif"/>
              </w:rPr>
              <w:t>12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Наружная отделка: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а) архитектурные детали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б) водоотводящие устройства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Внутренняя отделка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Центральное отопление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Местное отопление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Санитарно-технические устройства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9A710D" w:rsidP="00F123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8B0DED" w:rsidRPr="00557F1C">
              <w:rPr>
                <w:rFonts w:ascii="PT Astra Serif" w:hAnsi="PT Astra Serif"/>
              </w:rPr>
              <w:t>азоснабжение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Вентиляция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19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Мусоропровод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20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Лифты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21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Энергоснабжение, освещение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22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Технологическое оборудование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>
        <w:trPr>
          <w:trHeight w:hRule="exact"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23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Встроенные помещения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  <w:tr w:rsidR="00AA2471" w:rsidRPr="00557F1C" w:rsidTr="00BE3F3D">
        <w:trPr>
          <w:trHeight w:hRule="exact" w:val="6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471" w:rsidRPr="00557F1C" w:rsidRDefault="008B0DED" w:rsidP="00F123B4">
            <w:pPr>
              <w:rPr>
                <w:rFonts w:ascii="PT Astra Serif" w:hAnsi="PT Astra Serif"/>
              </w:rPr>
            </w:pPr>
            <w:r w:rsidRPr="00557F1C">
              <w:rPr>
                <w:rFonts w:ascii="PT Astra Serif" w:hAnsi="PT Astra Serif"/>
              </w:rPr>
              <w:t>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F3D" w:rsidRDefault="00BE3F3D" w:rsidP="00F123B4">
            <w:pPr>
              <w:rPr>
                <w:rFonts w:ascii="PT Astra Serif" w:hAnsi="PT Astra Serif"/>
              </w:rPr>
            </w:pPr>
          </w:p>
          <w:p w:rsidR="00AA2471" w:rsidRPr="00557F1C" w:rsidRDefault="00BE3F3D" w:rsidP="00F123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471" w:rsidRPr="00557F1C" w:rsidRDefault="00AA2471" w:rsidP="00F123B4">
            <w:pPr>
              <w:rPr>
                <w:rFonts w:ascii="PT Astra Serif" w:hAnsi="PT Astra Serif"/>
              </w:rPr>
            </w:pPr>
          </w:p>
        </w:tc>
      </w:tr>
    </w:tbl>
    <w:p w:rsidR="00AA2471" w:rsidRPr="00BE3F3D" w:rsidRDefault="00BE3F3D" w:rsidP="00F123B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="008B0DED" w:rsidRPr="00BE3F3D">
        <w:rPr>
          <w:rFonts w:ascii="PT Astra Serif" w:hAnsi="PT Astra Serif"/>
          <w:sz w:val="28"/>
        </w:rPr>
        <w:t xml:space="preserve"> ходе общего внешнего осмотра произведено:</w:t>
      </w:r>
    </w:p>
    <w:p w:rsidR="00062A9E" w:rsidRPr="00557F1C" w:rsidRDefault="00062A9E" w:rsidP="00F123B4">
      <w:pPr>
        <w:rPr>
          <w:rFonts w:ascii="PT Astra Serif" w:hAnsi="PT Astra Serif"/>
        </w:rPr>
      </w:pPr>
      <w:r w:rsidRPr="00557F1C">
        <w:rPr>
          <w:rFonts w:ascii="PT Astra Serif" w:hAnsi="PT Astra Serif"/>
        </w:rPr>
        <w:t>__________________________________________________________________________________</w:t>
      </w:r>
    </w:p>
    <w:p w:rsidR="00062A9E" w:rsidRPr="00557F1C" w:rsidRDefault="00062A9E" w:rsidP="00F123B4">
      <w:pPr>
        <w:rPr>
          <w:rFonts w:ascii="PT Astra Serif" w:hAnsi="PT Astra Serif"/>
        </w:rPr>
      </w:pP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Выводы и рекомендации:</w:t>
      </w:r>
    </w:p>
    <w:p w:rsidR="00062A9E" w:rsidRPr="00557F1C" w:rsidRDefault="00062A9E" w:rsidP="00F123B4">
      <w:pPr>
        <w:rPr>
          <w:rFonts w:ascii="PT Astra Serif" w:hAnsi="PT Astra Serif"/>
        </w:rPr>
      </w:pPr>
      <w:r w:rsidRPr="00557F1C">
        <w:rPr>
          <w:rFonts w:ascii="PT Astra Serif" w:hAnsi="PT Astra Serif"/>
        </w:rPr>
        <w:t>__________________________________________________________________________________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Подписи:</w:t>
      </w:r>
    </w:p>
    <w:p w:rsidR="00062A9E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 xml:space="preserve">Председатель комиссии </w:t>
      </w:r>
    </w:p>
    <w:p w:rsidR="00AA2471" w:rsidRPr="00557F1C" w:rsidRDefault="008B0DED" w:rsidP="00F123B4">
      <w:pPr>
        <w:rPr>
          <w:rFonts w:ascii="PT Astra Serif" w:hAnsi="PT Astra Serif"/>
          <w:sz w:val="28"/>
          <w:szCs w:val="28"/>
        </w:rPr>
      </w:pPr>
      <w:r w:rsidRPr="00557F1C">
        <w:rPr>
          <w:rFonts w:ascii="PT Astra Serif" w:hAnsi="PT Astra Serif"/>
          <w:sz w:val="28"/>
          <w:szCs w:val="28"/>
        </w:rPr>
        <w:t>Члены комиссии</w:t>
      </w:r>
    </w:p>
    <w:p w:rsidR="00AA2471" w:rsidRPr="00557F1C" w:rsidRDefault="00AA2471" w:rsidP="00F123B4">
      <w:pPr>
        <w:rPr>
          <w:rFonts w:ascii="PT Astra Serif" w:hAnsi="PT Astra Serif"/>
          <w:sz w:val="28"/>
          <w:szCs w:val="28"/>
        </w:rPr>
      </w:pPr>
    </w:p>
    <w:sectPr w:rsidR="00AA2471" w:rsidRPr="00557F1C" w:rsidSect="0092505E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83" w:rsidRDefault="00AA3983" w:rsidP="00AA2471">
      <w:r>
        <w:separator/>
      </w:r>
    </w:p>
  </w:endnote>
  <w:endnote w:type="continuationSeparator" w:id="0">
    <w:p w:rsidR="00AA3983" w:rsidRDefault="00AA3983" w:rsidP="00AA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83" w:rsidRDefault="00AA3983"/>
  </w:footnote>
  <w:footnote w:type="continuationSeparator" w:id="0">
    <w:p w:rsidR="00AA3983" w:rsidRDefault="00AA39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5B8F"/>
    <w:multiLevelType w:val="multilevel"/>
    <w:tmpl w:val="AB4612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E12EEB"/>
    <w:multiLevelType w:val="multilevel"/>
    <w:tmpl w:val="3AAC4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90763"/>
    <w:multiLevelType w:val="multilevel"/>
    <w:tmpl w:val="0F2679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D57BC5"/>
    <w:multiLevelType w:val="multilevel"/>
    <w:tmpl w:val="1B40C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C46CC"/>
    <w:multiLevelType w:val="multilevel"/>
    <w:tmpl w:val="92263F1C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591D1D"/>
    <w:multiLevelType w:val="multilevel"/>
    <w:tmpl w:val="552A9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15B27"/>
    <w:multiLevelType w:val="multilevel"/>
    <w:tmpl w:val="A040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2471"/>
    <w:rsid w:val="000332EE"/>
    <w:rsid w:val="00062A9E"/>
    <w:rsid w:val="001D5F47"/>
    <w:rsid w:val="003A15B6"/>
    <w:rsid w:val="003B361D"/>
    <w:rsid w:val="00403A71"/>
    <w:rsid w:val="004D0537"/>
    <w:rsid w:val="00557F1C"/>
    <w:rsid w:val="005B1F08"/>
    <w:rsid w:val="00683E81"/>
    <w:rsid w:val="006F481D"/>
    <w:rsid w:val="00725FE1"/>
    <w:rsid w:val="008B0DED"/>
    <w:rsid w:val="0092505E"/>
    <w:rsid w:val="00951845"/>
    <w:rsid w:val="009A710D"/>
    <w:rsid w:val="00A147E1"/>
    <w:rsid w:val="00A33306"/>
    <w:rsid w:val="00AA2471"/>
    <w:rsid w:val="00AA3983"/>
    <w:rsid w:val="00AE4088"/>
    <w:rsid w:val="00B10AAF"/>
    <w:rsid w:val="00BB4523"/>
    <w:rsid w:val="00BB4A5B"/>
    <w:rsid w:val="00BE3F3D"/>
    <w:rsid w:val="00C2712D"/>
    <w:rsid w:val="00C81B81"/>
    <w:rsid w:val="00CF540F"/>
    <w:rsid w:val="00D47370"/>
    <w:rsid w:val="00F123B4"/>
    <w:rsid w:val="00F3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24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47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A2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A2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A2471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A2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A2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AA247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A247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AA2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AA2471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AA247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TimesNewRoman">
    <w:name w:val="Основной текст (9) + Times New Roman;Полужирный"/>
    <w:basedOn w:val="9"/>
    <w:rsid w:val="00AA24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A247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TimesNewRoman95pt">
    <w:name w:val="Основной текст (10) + Times New Roman;9;5 pt;Полужирный"/>
    <w:basedOn w:val="100"/>
    <w:rsid w:val="00AA24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A2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19pt">
    <w:name w:val="Основной текст (11) + 9 pt"/>
    <w:basedOn w:val="11"/>
    <w:rsid w:val="00AA247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AA247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TimesNewRoman95pt">
    <w:name w:val="Основной текст (12) + Times New Roman;9;5 pt;Полужирный"/>
    <w:basedOn w:val="121"/>
    <w:rsid w:val="00AA24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A2471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"/>
    <w:basedOn w:val="2"/>
    <w:rsid w:val="00AA247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rial11pt">
    <w:name w:val="Подпись к таблице + Arial;11 pt;Не полужирный"/>
    <w:basedOn w:val="a4"/>
    <w:rsid w:val="00AA247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AA247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A24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A2471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20">
    <w:name w:val="Основной текст (2)"/>
    <w:basedOn w:val="a"/>
    <w:link w:val="2"/>
    <w:rsid w:val="00AA2471"/>
    <w:pPr>
      <w:shd w:val="clear" w:color="auto" w:fill="FFFFFF"/>
      <w:spacing w:before="9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A24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AA2471"/>
    <w:pPr>
      <w:shd w:val="clear" w:color="auto" w:fill="FFFFFF"/>
      <w:spacing w:line="274" w:lineRule="exact"/>
      <w:jc w:val="center"/>
      <w:outlineLvl w:val="0"/>
    </w:pPr>
    <w:rPr>
      <w:rFonts w:ascii="MS Reference Sans Serif" w:eastAsia="MS Reference Sans Serif" w:hAnsi="MS Reference Sans Serif" w:cs="MS Reference Sans Serif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A2471"/>
    <w:pPr>
      <w:shd w:val="clear" w:color="auto" w:fill="FFFFFF"/>
      <w:spacing w:after="240" w:line="274" w:lineRule="exact"/>
      <w:jc w:val="center"/>
    </w:pPr>
    <w:rPr>
      <w:rFonts w:ascii="MS Reference Sans Serif" w:eastAsia="MS Reference Sans Serif" w:hAnsi="MS Reference Sans Serif" w:cs="MS Reference Sans Serif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A247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AA2471"/>
    <w:pPr>
      <w:shd w:val="clear" w:color="auto" w:fill="FFFFFF"/>
      <w:spacing w:after="60" w:line="0" w:lineRule="atLeast"/>
      <w:jc w:val="center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AA2471"/>
    <w:pPr>
      <w:shd w:val="clear" w:color="auto" w:fill="FFFFFF"/>
      <w:spacing w:before="300" w:line="226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01">
    <w:name w:val="Основной текст (10)"/>
    <w:basedOn w:val="a"/>
    <w:link w:val="100"/>
    <w:rsid w:val="00AA2471"/>
    <w:pPr>
      <w:shd w:val="clear" w:color="auto" w:fill="FFFFFF"/>
      <w:spacing w:line="226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10">
    <w:name w:val="Основной текст (11)"/>
    <w:basedOn w:val="a"/>
    <w:link w:val="11"/>
    <w:rsid w:val="00AA247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2">
    <w:name w:val="Основной текст (12)"/>
    <w:basedOn w:val="a"/>
    <w:link w:val="121"/>
    <w:rsid w:val="00AA2471"/>
    <w:pPr>
      <w:shd w:val="clear" w:color="auto" w:fill="FFFFFF"/>
      <w:spacing w:line="226" w:lineRule="exac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5">
    <w:name w:val="Подпись к таблице"/>
    <w:basedOn w:val="a"/>
    <w:link w:val="a4"/>
    <w:rsid w:val="00AA247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table" w:styleId="a6">
    <w:name w:val="Table Grid"/>
    <w:basedOn w:val="a1"/>
    <w:uiPriority w:val="59"/>
    <w:rsid w:val="00CF5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Chernyshova</cp:lastModifiedBy>
  <cp:revision>11</cp:revision>
  <dcterms:created xsi:type="dcterms:W3CDTF">2020-11-16T14:04:00Z</dcterms:created>
  <dcterms:modified xsi:type="dcterms:W3CDTF">2020-12-04T13:10:00Z</dcterms:modified>
</cp:coreProperties>
</file>