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182F" w14:textId="1F8D3445" w:rsidR="00462D2E" w:rsidRDefault="001E7685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14:paraId="5457F546" w14:textId="77777777" w:rsidR="00936DE8" w:rsidRDefault="00936DE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4D696A2D" w14:textId="77777777" w:rsidR="00351140" w:rsidRDefault="00351140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601B21D4" w14:textId="77777777" w:rsidR="005E5CA4" w:rsidRDefault="005E5CA4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0BEDA7EC" w14:textId="77777777" w:rsidR="00E4568E" w:rsidRDefault="00E4568E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374FBD69" w14:textId="77777777" w:rsidR="00E76E38" w:rsidRDefault="00E76E3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09223339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0013CF87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130D1BE7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8F426B0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497D1728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EEE2C7A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22D2114" w14:textId="77777777" w:rsidR="00A75F19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485AF786" w14:textId="77777777" w:rsidR="00C662F5" w:rsidRDefault="00C662F5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64D6A1E0" w14:textId="5FBBEDD8" w:rsidR="00E4568E" w:rsidRDefault="00E4568E" w:rsidP="00AD3006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EE3F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1E768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190CF22F" w14:textId="77777777" w:rsidR="004D08EA" w:rsidRDefault="004D08EA" w:rsidP="00DB108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20B3A674" w14:textId="77777777" w:rsidR="006E2E1D" w:rsidRPr="00E76E38" w:rsidRDefault="006E2E1D" w:rsidP="00DB1080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27057E84" w14:textId="6DE8C386"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="00C662F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</w:t>
      </w:r>
      <w:r w:rsidR="00FB3A9C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14:paraId="18D367A5" w14:textId="77777777" w:rsidR="00754C1A" w:rsidRPr="00E4568E" w:rsidRDefault="00754C1A" w:rsidP="00C662F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13BE8AE" w14:textId="3095BA46" w:rsidR="00E4568E" w:rsidRDefault="00E4568E" w:rsidP="00C662F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</w:t>
      </w:r>
      <w:r w:rsidR="00EE3F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азования Кимовский район на 202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4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754C1A">
        <w:rPr>
          <w:rFonts w:ascii="PT Astra Serif" w:hAnsi="PT Astra Serif"/>
          <w:sz w:val="28"/>
          <w:szCs w:val="28"/>
        </w:rPr>
        <w:t>(приложение</w:t>
      </w:r>
      <w:r>
        <w:rPr>
          <w:rFonts w:ascii="PT Astra Serif" w:hAnsi="PT Astra Serif"/>
          <w:sz w:val="28"/>
          <w:szCs w:val="28"/>
        </w:rPr>
        <w:t>).</w:t>
      </w:r>
    </w:p>
    <w:p w14:paraId="725A167A" w14:textId="77777777" w:rsidR="00E4568E" w:rsidRDefault="00E4568E" w:rsidP="00C662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EE3F3A">
        <w:rPr>
          <w:rFonts w:ascii="PT Astra Serif" w:hAnsi="PT Astra Serif"/>
          <w:sz w:val="28"/>
          <w:szCs w:val="28"/>
        </w:rPr>
        <w:t>Отделу по правовой работе и муниципальному контролю,</w:t>
      </w:r>
      <w:r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14:paraId="051D3A2A" w14:textId="77777777" w:rsidR="00E4568E" w:rsidRDefault="00E4568E" w:rsidP="004D08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6E2E1D">
        <w:rPr>
          <w:rFonts w:ascii="PT Astra Serif" w:hAnsi="PT Astra Serif" w:cs="Times New Roman"/>
          <w:sz w:val="28"/>
          <w:szCs w:val="28"/>
        </w:rPr>
        <w:t xml:space="preserve"> О</w:t>
      </w:r>
      <w:r>
        <w:rPr>
          <w:rFonts w:ascii="PT Astra Serif" w:hAnsi="PT Astra Serif" w:cs="Times New Roman"/>
          <w:sz w:val="28"/>
          <w:szCs w:val="28"/>
        </w:rPr>
        <w:t>тделу по делопроизводству, кадрам, информационным технологиям и делам архива разместить настоящее постановление на официальном сайте муниципального образования Кимовский район.</w:t>
      </w:r>
    </w:p>
    <w:p w14:paraId="4D4D153B" w14:textId="77777777" w:rsidR="006E2E1D" w:rsidRPr="004D08EA" w:rsidRDefault="006E2E1D" w:rsidP="004D08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Контроль за выполнением постановления возложить на первого заместителя главы администрации Суханова Е.В.</w:t>
      </w:r>
    </w:p>
    <w:p w14:paraId="21344636" w14:textId="77777777" w:rsidR="007F185E" w:rsidRDefault="006E2E1D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4568E">
        <w:rPr>
          <w:rFonts w:ascii="PT Astra Serif" w:hAnsi="PT Astra Serif"/>
          <w:sz w:val="28"/>
          <w:szCs w:val="28"/>
        </w:rPr>
        <w:t>. Постановление вступае</w:t>
      </w:r>
      <w:r w:rsidR="00351140">
        <w:rPr>
          <w:rFonts w:ascii="PT Astra Serif" w:hAnsi="PT Astra Serif"/>
          <w:sz w:val="28"/>
          <w:szCs w:val="28"/>
        </w:rPr>
        <w:t>т в силу со дня подписа</w:t>
      </w:r>
      <w:r w:rsidR="00EE3F3A">
        <w:rPr>
          <w:rFonts w:ascii="PT Astra Serif" w:hAnsi="PT Astra Serif"/>
          <w:sz w:val="28"/>
          <w:szCs w:val="28"/>
        </w:rPr>
        <w:t>ния.</w:t>
      </w:r>
    </w:p>
    <w:p w14:paraId="6D764DEC" w14:textId="77777777"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983B6F" w14:textId="77777777" w:rsidR="006E2E1D" w:rsidRDefault="006E2E1D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2D1652" w14:textId="77777777" w:rsidR="00EE3F3A" w:rsidRDefault="00EE3F3A" w:rsidP="007F18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805"/>
        <w:gridCol w:w="4517"/>
      </w:tblGrid>
      <w:tr w:rsidR="00E4568E" w14:paraId="0430BB3A" w14:textId="77777777" w:rsidTr="001E7685">
        <w:trPr>
          <w:trHeight w:val="53"/>
        </w:trPr>
        <w:tc>
          <w:tcPr>
            <w:tcW w:w="4805" w:type="dxa"/>
            <w:hideMark/>
          </w:tcPr>
          <w:p w14:paraId="19BE3184" w14:textId="77777777" w:rsidR="00E4568E" w:rsidRDefault="00351140" w:rsidP="00DB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Первый заместитель главы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DB1080"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DB1080" w:rsidRPr="00DB108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4517" w:type="dxa"/>
          </w:tcPr>
          <w:p w14:paraId="307E53BF" w14:textId="77777777"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795F821A" w14:textId="77777777" w:rsidR="00E4568E" w:rsidRDefault="00E4568E" w:rsidP="007F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14:paraId="3DE7E45E" w14:textId="717AAE10" w:rsidR="00DB1080" w:rsidRPr="00DB1080" w:rsidRDefault="00351140" w:rsidP="001E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E4568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tbl>
      <w:tblPr>
        <w:tblStyle w:val="a7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E7685" w14:paraId="68CBD356" w14:textId="77777777" w:rsidTr="001E7685">
        <w:tc>
          <w:tcPr>
            <w:tcW w:w="4501" w:type="dxa"/>
          </w:tcPr>
          <w:p w14:paraId="5A59FC68" w14:textId="77777777" w:rsidR="001E7685" w:rsidRDefault="001E7685" w:rsidP="001E76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493514A5" w14:textId="77777777" w:rsidR="001E7685" w:rsidRPr="00730455" w:rsidRDefault="001E7685" w:rsidP="001E76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Кимовский район</w:t>
            </w:r>
          </w:p>
          <w:p w14:paraId="0513EF31" w14:textId="1465E93E" w:rsidR="001E7685" w:rsidRDefault="001E7685" w:rsidP="001E7685">
            <w:pPr>
              <w:jc w:val="center"/>
              <w:outlineLvl w:val="1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</w:tr>
    </w:tbl>
    <w:p w14:paraId="612A0BFF" w14:textId="77777777" w:rsidR="001E7685" w:rsidRDefault="001E7685" w:rsidP="005A5D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73C14C27" w14:textId="77777777" w:rsidR="00FD5F8F" w:rsidRDefault="00C662F5" w:rsidP="00FD5F8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14:paraId="59937831" w14:textId="13B01F8A" w:rsidR="007C78EA" w:rsidRPr="008F50AA" w:rsidRDefault="007C78EA" w:rsidP="008C4EF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</w:t>
      </w:r>
      <w:r w:rsidR="00E76E38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о образования Кимовский район</w:t>
      </w:r>
      <w:r w:rsidR="00EE3F3A"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на 202</w:t>
      </w:r>
      <w:r w:rsidR="001E7685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8F50A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0976CBBE" w14:textId="77777777" w:rsidR="004D08EA" w:rsidRDefault="004D08EA" w:rsidP="008C4EF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14:paraId="2D72E6A1" w14:textId="77777777"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2C068794" w14:textId="7E5BEA08" w:rsidR="004D08EA" w:rsidRPr="00730455" w:rsidRDefault="004D08EA" w:rsidP="004D08E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730455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 w:rsidR="00754C1A"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="00734D77">
        <w:rPr>
          <w:rFonts w:ascii="PT Astra Serif" w:hAnsi="PT Astra Serif" w:cs="Times New Roman"/>
          <w:sz w:val="28"/>
          <w:szCs w:val="28"/>
        </w:rPr>
        <w:t> г.</w:t>
      </w:r>
      <w:r w:rsidRPr="00730455">
        <w:rPr>
          <w:rFonts w:ascii="PT Astra Serif" w:hAnsi="PT Astra Serif" w:cs="Times New Roman"/>
          <w:sz w:val="28"/>
          <w:szCs w:val="28"/>
        </w:rPr>
        <w:t xml:space="preserve"> №</w:t>
      </w:r>
      <w:r w:rsidR="001E7685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248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-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</w:t>
      </w:r>
      <w:r w:rsidR="00754C1A"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="00734D77">
        <w:rPr>
          <w:rFonts w:ascii="PT Astra Serif" w:hAnsi="PT Astra Serif" w:cs="Times New Roman"/>
          <w:sz w:val="28"/>
          <w:szCs w:val="28"/>
        </w:rPr>
        <w:t> г.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№</w:t>
      </w:r>
      <w:r w:rsidR="001E7685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990</w:t>
      </w:r>
      <w:r w:rsidR="00CF7924" w:rsidRPr="00CF7924">
        <w:rPr>
          <w:rFonts w:ascii="PT Astra Serif" w:hAnsi="PT Astra Serif" w:cs="Times New Roman"/>
          <w:sz w:val="28"/>
          <w:szCs w:val="28"/>
        </w:rPr>
        <w:t xml:space="preserve"> </w:t>
      </w:r>
      <w:r w:rsidRPr="00730455">
        <w:rPr>
          <w:rFonts w:ascii="PT Astra Serif" w:hAnsi="PT Astra Serif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454EFA">
        <w:rPr>
          <w:rFonts w:ascii="PT Astra Serif" w:hAnsi="PT Astra Serif" w:cs="Times New Roman"/>
          <w:sz w:val="28"/>
          <w:szCs w:val="28"/>
        </w:rPr>
        <w:t xml:space="preserve">твлении </w:t>
      </w:r>
      <w:r w:rsidR="00677F75" w:rsidRPr="00677F7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земельного контроля на территории муниципального образования Кимовский район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14:paraId="118C117C" w14:textId="77777777" w:rsidR="00754C1A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458777EC" w14:textId="77777777"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1.Анализ текущего состояния </w:t>
      </w:r>
      <w:r w:rsidR="00677F75" w:rsidRPr="00677F7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земельного контроля</w:t>
      </w:r>
      <w:r w:rsidRPr="00677F7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9106336" w14:textId="77777777" w:rsidR="00754C1A" w:rsidRPr="00730455" w:rsidRDefault="00754C1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04BAFD97" w14:textId="77777777" w:rsidR="00C662F5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 осуществляемого муниципального контроля.</w:t>
      </w:r>
    </w:p>
    <w:p w14:paraId="149F3DC9" w14:textId="77777777"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на территории муниципального образования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осуществляется </w:t>
      </w:r>
      <w:r w:rsidR="00EE3F3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отделом по правовой работе и муниципальному контролю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администрации муниципального образования 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Кимовский район </w:t>
      </w:r>
      <w:r w:rsidR="005060D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(далее – О</w:t>
      </w:r>
      <w:r w:rsidR="00EE3F3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тдел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14:paraId="3C11F6C6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14:paraId="1834F0F5" w14:textId="5F5B5BD6"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E7685" w:rsidRPr="001E7685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на территории муниципального образования Кимовский район </w:t>
      </w:r>
      <w:r w:rsidRPr="001E7685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(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далее – муниципальный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земельный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20CB77A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662F5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.3.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земельный контроль осуществляется посредством:</w:t>
      </w:r>
    </w:p>
    <w:p w14:paraId="7CE7A04E" w14:textId="77777777"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организации и проведения </w:t>
      </w:r>
      <w:r w:rsidR="00C15B96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внеплановых 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земельного законодательства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подконтрольные субъекты)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14:paraId="5CFDBA22" w14:textId="77777777"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CDA967A" w14:textId="77777777" w:rsidR="007C78EA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14:paraId="38CB7DEB" w14:textId="77777777" w:rsidR="00E76E38" w:rsidRPr="008F50AA" w:rsidRDefault="006B0B8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контролю, осуществляемых без взаимодействия с</w:t>
      </w:r>
      <w:r w:rsidR="00E76E38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подконтрольными субъектами.</w:t>
      </w:r>
    </w:p>
    <w:p w14:paraId="71AA71AA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.4.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Подконтрольные субъекты:</w:t>
      </w:r>
    </w:p>
    <w:p w14:paraId="32D78A09" w14:textId="77777777"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14:paraId="11D737BD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14:paraId="0882178B" w14:textId="36AF9CEC" w:rsidR="008F50AA" w:rsidRDefault="00B960C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DB4AE4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тделом 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</w:t>
      </w:r>
      <w:r w:rsidR="00DB4AE4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ципального контроля в 202</w:t>
      </w:r>
      <w:r w:rsidR="001E768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 На регулярной основе давались конс</w:t>
      </w:r>
      <w:r w:rsidR="00454E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ультации в ходе личных приемов</w:t>
      </w: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а также посредством телефонной связи и письменных ответов на обращения.</w:t>
      </w:r>
    </w:p>
    <w:p w14:paraId="01CDE6B9" w14:textId="7D77B606"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Положением о муниципальном земельном контроле на территории 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 образования Кимовский район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, утвержденным решением Собрания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представителей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муниципальног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о образования Кимовский район от 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21.10.2021</w:t>
      </w:r>
      <w:r w:rsidR="00734D77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 г.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 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62-310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земельный контроль осуществляется без проведения плановых контрольных мероприятий.</w:t>
      </w:r>
    </w:p>
    <w:p w14:paraId="5318F5A9" w14:textId="77777777" w:rsidR="008F50AA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2022 году не проводились.</w:t>
      </w:r>
    </w:p>
    <w:p w14:paraId="7F9545E9" w14:textId="73F106DC" w:rsidR="003010E4" w:rsidRPr="003010E4" w:rsidRDefault="003010E4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В связи с ограничениями, установленными постановлением П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равительства РФ от 10.03.2022</w:t>
      </w:r>
      <w:r w:rsidR="00734D77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 г.</w:t>
      </w:r>
      <w:r w:rsidR="00F62928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</w:t>
      </w:r>
      <w:r w:rsidR="001E7685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 w:rsidRPr="003010E4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</w:p>
    <w:p w14:paraId="1CA7F39B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 w:rsidR="00CA00C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14:paraId="723953CD" w14:textId="77777777"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1C50DF27" w14:textId="77777777"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658DA26C" w14:textId="77777777"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059CFF7A" w14:textId="77777777" w:rsidR="007C7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</w:t>
      </w:r>
      <w:r w:rsidR="007C78EA" w:rsidRPr="008F50A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Цели и задачи Программы</w:t>
      </w:r>
    </w:p>
    <w:p w14:paraId="7301908F" w14:textId="77777777" w:rsidR="00F62928" w:rsidRPr="008F50AA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1E13A25B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.1.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Цели Программы:</w:t>
      </w:r>
    </w:p>
    <w:p w14:paraId="72483FD1" w14:textId="77777777"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58C52F0F" w14:textId="77777777"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AB2F4A" w14:textId="77777777"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541DF63" w14:textId="77777777" w:rsidR="007C78EA" w:rsidRPr="008F50AA" w:rsidRDefault="004D0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</w:t>
      </w:r>
      <w:r w:rsidR="00F6292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.2.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Задачи Программы:</w:t>
      </w:r>
    </w:p>
    <w:p w14:paraId="4B23809A" w14:textId="77777777" w:rsidR="007C78EA" w:rsidRPr="008F50AA" w:rsidRDefault="00F62928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C097128" w14:textId="77777777"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146E3E0" w14:textId="77777777" w:rsidR="007C78EA" w:rsidRPr="008F50AA" w:rsidRDefault="004F0686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17A0C1C6" w14:textId="77777777" w:rsidR="007C78EA" w:rsidRPr="008F50AA" w:rsidRDefault="00CA00C7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й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8F50A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Отдел</w:t>
      </w:r>
      <w:r w:rsidR="001813F1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ом</w:t>
      </w:r>
      <w:r w:rsidR="007C78EA"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14:paraId="0D3681A8" w14:textId="77777777" w:rsidR="007C78EA" w:rsidRPr="008F50AA" w:rsidRDefault="007C78EA" w:rsidP="005A5D3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F50A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F18B5E6" w14:textId="77777777" w:rsidR="00F62928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72073306" w14:textId="77777777" w:rsidR="004D08EA" w:rsidRDefault="004D08EA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193D5628" w14:textId="77777777" w:rsidR="00F62928" w:rsidRPr="00730455" w:rsidRDefault="00F62928" w:rsidP="00D079FB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2268"/>
        <w:gridCol w:w="2410"/>
      </w:tblGrid>
      <w:tr w:rsidR="004D08EA" w:rsidRPr="0042721D" w14:paraId="6CF8E2F9" w14:textId="77777777" w:rsidTr="00115583">
        <w:trPr>
          <w:trHeight w:val="886"/>
        </w:trPr>
        <w:tc>
          <w:tcPr>
            <w:tcW w:w="5778" w:type="dxa"/>
          </w:tcPr>
          <w:p w14:paraId="611F0270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14:paraId="7DAD6E95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0178398D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14:paraId="7C448D97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D08EA" w:rsidRPr="0042721D" w14:paraId="678D23F8" w14:textId="77777777" w:rsidTr="00115583">
        <w:trPr>
          <w:trHeight w:val="145"/>
        </w:trPr>
        <w:tc>
          <w:tcPr>
            <w:tcW w:w="5778" w:type="dxa"/>
          </w:tcPr>
          <w:p w14:paraId="23285F46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EDBBACC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E9A110E" w14:textId="77777777" w:rsidR="004D08EA" w:rsidRPr="0042721D" w:rsidRDefault="004D08EA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115583" w:rsidRPr="0042721D" w14:paraId="362B578D" w14:textId="77777777" w:rsidTr="00115583">
        <w:trPr>
          <w:trHeight w:val="145"/>
        </w:trPr>
        <w:tc>
          <w:tcPr>
            <w:tcW w:w="5778" w:type="dxa"/>
          </w:tcPr>
          <w:p w14:paraId="66FC3BBE" w14:textId="2E14F832" w:rsidR="00115583" w:rsidRDefault="00115583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2721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7304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Информирование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юридических лиц, индивидуальных предпринимателей по вопросам соблюдения обязательных требований</w:t>
            </w: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осуществляется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й информации и иными способами. </w:t>
            </w:r>
            <w:r w:rsidRPr="0042721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14:paraId="039BE873" w14:textId="77777777" w:rsidR="00115583" w:rsidRPr="004F0686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в</w:t>
            </w:r>
            <w:r w:rsidRPr="004F068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  <w:p w14:paraId="0F3141F9" w14:textId="77777777" w:rsidR="00115583" w:rsidRPr="0042721D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FBC97CA" w14:textId="77777777" w:rsidR="00115583" w:rsidRPr="0042721D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181246" w14:textId="77777777" w:rsidR="00115583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381E4DF" w14:textId="77777777" w:rsidR="00115583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935DF88" w14:textId="77777777" w:rsidR="00115583" w:rsidRPr="0042721D" w:rsidRDefault="00115583" w:rsidP="0011558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12CD37CE" w14:textId="77777777" w:rsidR="00115583" w:rsidRPr="0042721D" w:rsidRDefault="00115583" w:rsidP="001155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58CD03F" w14:textId="65E293AE" w:rsidR="00115583" w:rsidRDefault="00115583" w:rsidP="001155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14:paraId="271C6A07" w14:textId="77777777" w:rsidR="00115583" w:rsidRPr="0042721D" w:rsidRDefault="00115583" w:rsidP="0011558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361DF421" w14:textId="77777777" w:rsidR="00115583" w:rsidRDefault="00115583" w:rsidP="00754C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15583" w:rsidRPr="0042721D" w14:paraId="7BBAD4DF" w14:textId="77777777" w:rsidTr="00115583">
        <w:trPr>
          <w:trHeight w:val="145"/>
        </w:trPr>
        <w:tc>
          <w:tcPr>
            <w:tcW w:w="5778" w:type="dxa"/>
          </w:tcPr>
          <w:p w14:paraId="19E439CE" w14:textId="77777777" w:rsidR="00115583" w:rsidRDefault="00115583" w:rsidP="0011558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42721D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>
              <w:t> </w:t>
            </w:r>
            <w:r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Pr="00730455"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тдела</w:t>
            </w:r>
            <w:r w:rsidRPr="007304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ной форме, на личном приеме или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 время проведения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ого (надзорного) 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или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профилактич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еского мероприятия. Консультирование осуществляется по следующим </w:t>
            </w:r>
          </w:p>
          <w:p w14:paraId="638A4D61" w14:textId="77777777" w:rsidR="00115583" w:rsidRPr="0042721D" w:rsidRDefault="00115583" w:rsidP="0011558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вопросам</w:t>
            </w:r>
          </w:p>
          <w:p w14:paraId="4BC76F42" w14:textId="77777777" w:rsidR="00115583" w:rsidRPr="0042721D" w:rsidRDefault="00115583" w:rsidP="0011558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Pr="00730455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;</w:t>
            </w:r>
          </w:p>
          <w:p w14:paraId="3D041BD5" w14:textId="77777777" w:rsidR="00115583" w:rsidRPr="0042721D" w:rsidRDefault="00115583" w:rsidP="0011558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61AC8096" w14:textId="77777777" w:rsidR="00115583" w:rsidRPr="0042721D" w:rsidRDefault="00115583" w:rsidP="0011558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14:paraId="6783CF06" w14:textId="6BF61ABE" w:rsidR="00115583" w:rsidRPr="00DA0645" w:rsidRDefault="00115583" w:rsidP="00DA0645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</w:tc>
        <w:tc>
          <w:tcPr>
            <w:tcW w:w="2268" w:type="dxa"/>
          </w:tcPr>
          <w:p w14:paraId="46AA08E6" w14:textId="4262E492" w:rsidR="00115583" w:rsidRDefault="00DA0645" w:rsidP="00115583">
            <w:pPr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9114E6C" w14:textId="77777777" w:rsidR="00DA0645" w:rsidRPr="0042721D" w:rsidRDefault="00DA0645" w:rsidP="00DA06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42721D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042432BB" w14:textId="77777777" w:rsidR="00115583" w:rsidRDefault="00115583" w:rsidP="0011558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0645" w:rsidRPr="0042721D" w14:paraId="67BDEB82" w14:textId="77777777" w:rsidTr="00115583">
        <w:trPr>
          <w:trHeight w:val="145"/>
        </w:trPr>
        <w:tc>
          <w:tcPr>
            <w:tcW w:w="5778" w:type="dxa"/>
          </w:tcPr>
          <w:p w14:paraId="2E756D55" w14:textId="1219CAC3" w:rsidR="00DA0645" w:rsidRPr="0042721D" w:rsidRDefault="00DA0645" w:rsidP="00DA064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060DC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9F023F4" w14:textId="028448ED" w:rsidR="00DA0645" w:rsidRDefault="00DA0645" w:rsidP="00DA06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CA02BD2" w14:textId="27EE5469" w:rsidR="00DA0645" w:rsidRDefault="00DA0645" w:rsidP="00DA06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60D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5060DC" w:rsidRPr="0042721D" w14:paraId="22F644C3" w14:textId="77777777" w:rsidTr="00DA0645">
        <w:trPr>
          <w:trHeight w:val="4219"/>
        </w:trPr>
        <w:tc>
          <w:tcPr>
            <w:tcW w:w="5778" w:type="dxa"/>
          </w:tcPr>
          <w:p w14:paraId="56B715BD" w14:textId="391EEE29" w:rsidR="005060DC" w:rsidRPr="0042721D" w:rsidRDefault="00DA0645" w:rsidP="00C21A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</w:pP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В случае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</w:t>
            </w:r>
            <w:r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5060DC" w:rsidRPr="0042721D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осуществляется посредствам размещения на официальном сайте муниципального образования Кимовский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268" w:type="dxa"/>
          </w:tcPr>
          <w:p w14:paraId="48C9C9AD" w14:textId="21BF4911" w:rsidR="005060DC" w:rsidRPr="0042721D" w:rsidRDefault="005060DC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774DF3" w14:textId="77777777" w:rsidR="005060DC" w:rsidRPr="0042721D" w:rsidRDefault="005060DC" w:rsidP="00DA06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B47" w:rsidRPr="0042721D" w14:paraId="496FAA3A" w14:textId="77777777" w:rsidTr="00DA0645">
        <w:trPr>
          <w:trHeight w:val="7369"/>
        </w:trPr>
        <w:tc>
          <w:tcPr>
            <w:tcW w:w="5778" w:type="dxa"/>
          </w:tcPr>
          <w:p w14:paraId="09F8C116" w14:textId="77777777" w:rsidR="00260981" w:rsidRPr="0042721D" w:rsidRDefault="00774B47" w:rsidP="0026098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730455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F62928">
              <w:rPr>
                <w:rFonts w:ascii="PT Astra Serif" w:hAnsi="PT Astra Serif"/>
                <w:b/>
                <w:sz w:val="28"/>
                <w:szCs w:val="28"/>
              </w:rPr>
              <w:t> Объявление</w:t>
            </w:r>
            <w:r w:rsidRPr="00730455">
              <w:rPr>
                <w:rFonts w:ascii="PT Astra Serif" w:hAnsi="PT Astra Serif"/>
                <w:b/>
                <w:sz w:val="28"/>
                <w:szCs w:val="28"/>
              </w:rPr>
              <w:t xml:space="preserve"> предостережения</w:t>
            </w:r>
            <w:r w:rsidRPr="0042721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4272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60981"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Пр</w:t>
            </w:r>
            <w:r w:rsidR="00260981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="00260981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ым законом ценностям, Отдел</w:t>
            </w:r>
            <w:r w:rsidR="00260981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7141DF8" w14:textId="77777777" w:rsidR="00774B47" w:rsidRDefault="00260981" w:rsidP="00436DF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субъект</w:t>
            </w:r>
            <w:r w:rsidR="00436DF3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,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х требований</w:t>
            </w:r>
            <w:r w:rsidR="00436DF3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, </w:t>
            </w:r>
            <w:r w:rsidR="00436DF3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вправе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подать в Отдел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2268" w:type="dxa"/>
          </w:tcPr>
          <w:p w14:paraId="49CE76AE" w14:textId="77777777" w:rsidR="00774B47" w:rsidRPr="0042721D" w:rsidRDefault="00F62928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774B47" w:rsidRPr="0042721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14:paraId="10ABC4E9" w14:textId="77777777"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ADCE00" w14:textId="77777777" w:rsidR="00774B47" w:rsidRPr="0042721D" w:rsidRDefault="00F62928" w:rsidP="00D966C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774B47">
              <w:rPr>
                <w:rFonts w:ascii="PT Astra Serif" w:hAnsi="PT Astra Serif"/>
                <w:sz w:val="28"/>
                <w:szCs w:val="28"/>
              </w:rPr>
              <w:t>тдел</w:t>
            </w:r>
            <w:r w:rsidR="00774B47" w:rsidRPr="0042721D">
              <w:rPr>
                <w:rFonts w:ascii="PT Astra Serif" w:hAnsi="PT Astra Serif"/>
                <w:sz w:val="28"/>
                <w:szCs w:val="28"/>
              </w:rPr>
              <w:t xml:space="preserve"> по правовой работе и муниципальному контролю</w:t>
            </w:r>
          </w:p>
          <w:p w14:paraId="2EC4A80C" w14:textId="77777777" w:rsidR="00774B47" w:rsidRPr="0042721D" w:rsidRDefault="00774B47" w:rsidP="00754C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BE2530D" w14:textId="77777777"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14990DB7" w14:textId="77777777"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</w:t>
      </w:r>
      <w:r w:rsidR="00F6292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 </w:t>
      </w:r>
      <w:r w:rsidRPr="0073045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4EAFDFD9" w14:textId="77777777"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4C2B74C7" w14:textId="77777777" w:rsidR="004D08EA" w:rsidRPr="00403934" w:rsidRDefault="004D08EA" w:rsidP="004D08E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14:paraId="3A2BD42E" w14:textId="77777777" w:rsidR="004D08EA" w:rsidRPr="00403934" w:rsidRDefault="004D08EA" w:rsidP="00436D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</w:t>
      </w:r>
      <w:r w:rsidR="00CA00C7">
        <w:rPr>
          <w:rFonts w:ascii="PT Astra Serif" w:eastAsia="Calibri" w:hAnsi="PT Astra Serif" w:cs="Times New Roman"/>
          <w:sz w:val="28"/>
          <w:szCs w:val="28"/>
        </w:rPr>
        <w:t> </w:t>
      </w:r>
      <w:r w:rsidRPr="00403934">
        <w:rPr>
          <w:rFonts w:ascii="PT Astra Serif" w:eastAsia="Calibri" w:hAnsi="PT Astra Serif" w:cs="Times New Roman"/>
          <w:sz w:val="28"/>
          <w:szCs w:val="28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BF453D">
        <w:rPr>
          <w:rFonts w:ascii="PT Astra Serif" w:eastAsia="Calibri" w:hAnsi="PT Astra Serif" w:cs="Times New Roman"/>
          <w:sz w:val="28"/>
          <w:szCs w:val="28"/>
        </w:rPr>
        <w:t xml:space="preserve">земельного </w:t>
      </w:r>
      <w:r w:rsidRPr="00403934">
        <w:rPr>
          <w:rFonts w:ascii="PT Astra Serif" w:eastAsia="Calibri" w:hAnsi="PT Astra Serif" w:cs="Times New Roman"/>
          <w:sz w:val="28"/>
          <w:szCs w:val="28"/>
        </w:rPr>
        <w:t>контроля;</w:t>
      </w:r>
    </w:p>
    <w:p w14:paraId="3E77B30A" w14:textId="77777777" w:rsidR="00351140" w:rsidRDefault="004D08EA" w:rsidP="004D08EA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03934">
        <w:rPr>
          <w:rFonts w:ascii="PT Astra Serif" w:eastAsia="Calibri" w:hAnsi="PT Astra Serif" w:cs="Times New Roman"/>
          <w:sz w:val="28"/>
          <w:szCs w:val="28"/>
        </w:rPr>
        <w:t>- развитию системы профилактических мероприятий, проводимых</w:t>
      </w:r>
      <w:r>
        <w:rPr>
          <w:rFonts w:ascii="PT Astra Serif" w:eastAsia="Calibri" w:hAnsi="PT Astra Serif" w:cs="Times New Roman"/>
          <w:sz w:val="28"/>
          <w:szCs w:val="28"/>
        </w:rPr>
        <w:t xml:space="preserve"> Отделом</w:t>
      </w:r>
      <w:r w:rsidRPr="00403934">
        <w:rPr>
          <w:rFonts w:ascii="PT Astra Serif" w:eastAsia="Calibri" w:hAnsi="PT Astra Serif" w:cs="Times New Roman"/>
          <w:sz w:val="28"/>
          <w:szCs w:val="28"/>
        </w:rPr>
        <w:t>.</w:t>
      </w:r>
    </w:p>
    <w:p w14:paraId="4D2D4126" w14:textId="77777777" w:rsidR="00DA0645" w:rsidRDefault="00DA0645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09C1C738" w14:textId="2FB1A5AA" w:rsidR="004D08EA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934C65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14:paraId="6A045661" w14:textId="77777777" w:rsidR="004D08EA" w:rsidRPr="00934C65" w:rsidRDefault="004D08EA" w:rsidP="004D08EA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402"/>
      </w:tblGrid>
      <w:tr w:rsidR="004D08EA" w:rsidRPr="00934C65" w14:paraId="189FD2E5" w14:textId="77777777" w:rsidTr="00DA0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B96E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83E9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380A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4D08EA" w:rsidRPr="00934C65" w14:paraId="4E3F6855" w14:textId="77777777" w:rsidTr="00DA0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4706" w14:textId="77777777"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4FB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униципального образования город Кимовск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в сети «Интернет» в соответствии с частью 3 статьи 46 Федеральн</w:t>
            </w:r>
            <w:r w:rsidR="00F62928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ого закона от 31 июля 2021г. №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F4A" w14:textId="77777777"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4D08EA" w:rsidRPr="00934C65" w14:paraId="45D43784" w14:textId="77777777" w:rsidTr="00DA0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6589" w14:textId="77777777"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1EC0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6779" w14:textId="77777777" w:rsidR="004D08EA" w:rsidRPr="00934C65" w:rsidRDefault="004D08EA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</w:t>
            </w: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0% от числа обратившихся</w:t>
            </w:r>
          </w:p>
        </w:tc>
      </w:tr>
      <w:tr w:rsidR="004D08EA" w:rsidRPr="00934C65" w14:paraId="212B3527" w14:textId="77777777" w:rsidTr="00DA06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362" w14:textId="77777777" w:rsidR="004D08EA" w:rsidRPr="00403934" w:rsidRDefault="004D08EA" w:rsidP="00754C1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403934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DE09" w14:textId="77777777" w:rsidR="004D08EA" w:rsidRPr="00934C65" w:rsidRDefault="004D08EA" w:rsidP="00754C1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EDCA" w14:textId="77777777" w:rsidR="004D08EA" w:rsidRPr="00934C65" w:rsidRDefault="00D966CD" w:rsidP="00F6292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="004D08EA" w:rsidRPr="00934C65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14:paraId="2F85D11D" w14:textId="77777777" w:rsidR="004D08EA" w:rsidRPr="00730455" w:rsidRDefault="00D079FB" w:rsidP="00AD300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________________</w:t>
      </w:r>
      <w:r w:rsidR="00AD300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______________</w:t>
      </w:r>
    </w:p>
    <w:p w14:paraId="3BB40467" w14:textId="77777777" w:rsidR="005E5CA4" w:rsidRPr="00E76E38" w:rsidRDefault="005E5CA4" w:rsidP="00AD3006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5E5CA4" w:rsidRPr="00E76E38" w:rsidSect="00E5423A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1CB" w14:textId="77777777" w:rsidR="00A54DC4" w:rsidRDefault="00A54DC4" w:rsidP="008F2BAC">
      <w:pPr>
        <w:spacing w:after="0" w:line="240" w:lineRule="auto"/>
      </w:pPr>
      <w:r>
        <w:separator/>
      </w:r>
    </w:p>
  </w:endnote>
  <w:endnote w:type="continuationSeparator" w:id="0">
    <w:p w14:paraId="73087A86" w14:textId="77777777" w:rsidR="00A54DC4" w:rsidRDefault="00A54DC4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C7B4" w14:textId="77777777" w:rsidR="00A54DC4" w:rsidRDefault="00A54DC4" w:rsidP="008F2BAC">
      <w:pPr>
        <w:spacing w:after="0" w:line="240" w:lineRule="auto"/>
      </w:pPr>
      <w:r>
        <w:separator/>
      </w:r>
    </w:p>
  </w:footnote>
  <w:footnote w:type="continuationSeparator" w:id="0">
    <w:p w14:paraId="1803E93B" w14:textId="77777777" w:rsidR="00A54DC4" w:rsidRDefault="00A54DC4" w:rsidP="008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654671"/>
      <w:docPartObj>
        <w:docPartGallery w:val="Page Numbers (Top of Page)"/>
        <w:docPartUnique/>
      </w:docPartObj>
    </w:sdtPr>
    <w:sdtContent>
      <w:p w14:paraId="225BF2C6" w14:textId="77777777" w:rsidR="00754C1A" w:rsidRDefault="00B92256">
        <w:pPr>
          <w:pStyle w:val="a3"/>
          <w:jc w:val="center"/>
        </w:pPr>
        <w:r>
          <w:fldChar w:fldCharType="begin"/>
        </w:r>
        <w:r w:rsidR="00351140">
          <w:instrText>PAGE   \* MERGEFORMAT</w:instrText>
        </w:r>
        <w:r>
          <w:fldChar w:fldCharType="separate"/>
        </w:r>
        <w:r w:rsidR="007648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D61E8" w14:textId="77777777" w:rsidR="00754C1A" w:rsidRDefault="00754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E4"/>
    <w:rsid w:val="00022752"/>
    <w:rsid w:val="0002453D"/>
    <w:rsid w:val="00066EA4"/>
    <w:rsid w:val="000A7654"/>
    <w:rsid w:val="00115583"/>
    <w:rsid w:val="001813F1"/>
    <w:rsid w:val="001E7685"/>
    <w:rsid w:val="001F042B"/>
    <w:rsid w:val="00236CB6"/>
    <w:rsid w:val="00251441"/>
    <w:rsid w:val="00260981"/>
    <w:rsid w:val="0028685A"/>
    <w:rsid w:val="002B6726"/>
    <w:rsid w:val="003010E4"/>
    <w:rsid w:val="00351140"/>
    <w:rsid w:val="003856C1"/>
    <w:rsid w:val="003D0D20"/>
    <w:rsid w:val="004005EB"/>
    <w:rsid w:val="00406A9D"/>
    <w:rsid w:val="00407F14"/>
    <w:rsid w:val="00426549"/>
    <w:rsid w:val="00432A26"/>
    <w:rsid w:val="00436DF3"/>
    <w:rsid w:val="00454EFA"/>
    <w:rsid w:val="0046103D"/>
    <w:rsid w:val="00462D2E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218DF"/>
    <w:rsid w:val="00571D99"/>
    <w:rsid w:val="005721CB"/>
    <w:rsid w:val="00594A86"/>
    <w:rsid w:val="00597FFC"/>
    <w:rsid w:val="005A5D34"/>
    <w:rsid w:val="005E5CA4"/>
    <w:rsid w:val="006028FE"/>
    <w:rsid w:val="006164AC"/>
    <w:rsid w:val="00636610"/>
    <w:rsid w:val="00653EF2"/>
    <w:rsid w:val="00677F75"/>
    <w:rsid w:val="006B0B88"/>
    <w:rsid w:val="006C0255"/>
    <w:rsid w:val="006D65A0"/>
    <w:rsid w:val="006E2E1D"/>
    <w:rsid w:val="007013F4"/>
    <w:rsid w:val="00734D77"/>
    <w:rsid w:val="007527D9"/>
    <w:rsid w:val="00754C1A"/>
    <w:rsid w:val="00764801"/>
    <w:rsid w:val="00774B47"/>
    <w:rsid w:val="007C204F"/>
    <w:rsid w:val="007C78EA"/>
    <w:rsid w:val="007D1B77"/>
    <w:rsid w:val="007F185E"/>
    <w:rsid w:val="0083536A"/>
    <w:rsid w:val="008355CD"/>
    <w:rsid w:val="00853F00"/>
    <w:rsid w:val="008546B6"/>
    <w:rsid w:val="008B0CA6"/>
    <w:rsid w:val="008C4EFA"/>
    <w:rsid w:val="008E60C2"/>
    <w:rsid w:val="008F1D53"/>
    <w:rsid w:val="008F2BAC"/>
    <w:rsid w:val="008F3DC1"/>
    <w:rsid w:val="008F50AA"/>
    <w:rsid w:val="00936DE8"/>
    <w:rsid w:val="00955352"/>
    <w:rsid w:val="009653EC"/>
    <w:rsid w:val="009879A0"/>
    <w:rsid w:val="009B38FA"/>
    <w:rsid w:val="009C79A5"/>
    <w:rsid w:val="009D2D4D"/>
    <w:rsid w:val="00A11FF8"/>
    <w:rsid w:val="00A36CEF"/>
    <w:rsid w:val="00A54DC4"/>
    <w:rsid w:val="00A661A9"/>
    <w:rsid w:val="00A73E7B"/>
    <w:rsid w:val="00A75F19"/>
    <w:rsid w:val="00A85DDF"/>
    <w:rsid w:val="00AC5FE1"/>
    <w:rsid w:val="00AD3006"/>
    <w:rsid w:val="00AF1C55"/>
    <w:rsid w:val="00B00B25"/>
    <w:rsid w:val="00B02BDF"/>
    <w:rsid w:val="00B22A6A"/>
    <w:rsid w:val="00B82426"/>
    <w:rsid w:val="00B92256"/>
    <w:rsid w:val="00B960C6"/>
    <w:rsid w:val="00BA72AF"/>
    <w:rsid w:val="00BC0F42"/>
    <w:rsid w:val="00BF453D"/>
    <w:rsid w:val="00C15B96"/>
    <w:rsid w:val="00C21A29"/>
    <w:rsid w:val="00C662F5"/>
    <w:rsid w:val="00C919FB"/>
    <w:rsid w:val="00C9677B"/>
    <w:rsid w:val="00CA00C7"/>
    <w:rsid w:val="00CE0768"/>
    <w:rsid w:val="00CF7924"/>
    <w:rsid w:val="00D03FAA"/>
    <w:rsid w:val="00D079FB"/>
    <w:rsid w:val="00D966CD"/>
    <w:rsid w:val="00DA0645"/>
    <w:rsid w:val="00DA1417"/>
    <w:rsid w:val="00DB1080"/>
    <w:rsid w:val="00DB4AE4"/>
    <w:rsid w:val="00DD5FCC"/>
    <w:rsid w:val="00E078B5"/>
    <w:rsid w:val="00E4568E"/>
    <w:rsid w:val="00E5423A"/>
    <w:rsid w:val="00E544FC"/>
    <w:rsid w:val="00E55709"/>
    <w:rsid w:val="00E76E38"/>
    <w:rsid w:val="00ED0533"/>
    <w:rsid w:val="00EE3F3A"/>
    <w:rsid w:val="00F1349D"/>
    <w:rsid w:val="00F22331"/>
    <w:rsid w:val="00F3272E"/>
    <w:rsid w:val="00F42FEE"/>
    <w:rsid w:val="00F50BBD"/>
    <w:rsid w:val="00F5714D"/>
    <w:rsid w:val="00F62928"/>
    <w:rsid w:val="00F665DA"/>
    <w:rsid w:val="00FB3A9C"/>
    <w:rsid w:val="00FB714B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E58"/>
  <w15:docId w15:val="{2CF86DB0-7563-4CCF-A028-4078D94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table" w:styleId="a7">
    <w:name w:val="Table Grid"/>
    <w:basedOn w:val="a1"/>
    <w:uiPriority w:val="59"/>
    <w:rsid w:val="001E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BE1B-8A9F-4A54-BBDA-B28D6524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Смирнова Мария Юрьевна</cp:lastModifiedBy>
  <cp:revision>9</cp:revision>
  <cp:lastPrinted>2022-12-01T14:20:00Z</cp:lastPrinted>
  <dcterms:created xsi:type="dcterms:W3CDTF">2022-12-02T08:43:00Z</dcterms:created>
  <dcterms:modified xsi:type="dcterms:W3CDTF">2023-09-28T09:42:00Z</dcterms:modified>
</cp:coreProperties>
</file>