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F" w:rsidRDefault="009E0AC7" w:rsidP="009E0AC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постановления</w:t>
      </w: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01660" w:rsidRDefault="00701660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01660" w:rsidRDefault="00701660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973AF" w:rsidRDefault="00F82794" w:rsidP="00E009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 установлении и введении в действие</w:t>
      </w:r>
      <w:r w:rsidR="00876AF1">
        <w:rPr>
          <w:rFonts w:ascii="PT Astra Serif" w:hAnsi="PT Astra Serif"/>
          <w:b/>
          <w:sz w:val="28"/>
          <w:szCs w:val="28"/>
        </w:rPr>
        <w:t xml:space="preserve"> </w:t>
      </w:r>
      <w:r w:rsidR="009D2EFC">
        <w:rPr>
          <w:rFonts w:ascii="PT Astra Serif" w:hAnsi="PT Astra Serif"/>
          <w:b/>
          <w:sz w:val="28"/>
          <w:szCs w:val="28"/>
        </w:rPr>
        <w:t xml:space="preserve"> цен на услуги,</w:t>
      </w:r>
      <w:r w:rsidR="00E009B1">
        <w:rPr>
          <w:rFonts w:ascii="PT Astra Serif" w:hAnsi="PT Astra Serif"/>
          <w:b/>
          <w:sz w:val="28"/>
          <w:szCs w:val="28"/>
        </w:rPr>
        <w:t xml:space="preserve"> оказываемые муниципальным ка</w:t>
      </w:r>
      <w:r w:rsidR="00260F11">
        <w:rPr>
          <w:rFonts w:ascii="PT Astra Serif" w:hAnsi="PT Astra Serif"/>
          <w:b/>
          <w:sz w:val="28"/>
          <w:szCs w:val="28"/>
        </w:rPr>
        <w:t xml:space="preserve">зенным учреждением </w:t>
      </w:r>
      <w:r w:rsidR="00762868">
        <w:rPr>
          <w:rFonts w:ascii="PT Astra Serif" w:hAnsi="PT Astra Serif"/>
          <w:b/>
          <w:sz w:val="28"/>
          <w:szCs w:val="28"/>
        </w:rPr>
        <w:t xml:space="preserve"> «Спортивно – оздоровительный центр «Богатырь</w:t>
      </w:r>
      <w:r w:rsidR="00E009B1">
        <w:rPr>
          <w:rFonts w:ascii="PT Astra Serif" w:hAnsi="PT Astra Serif"/>
          <w:b/>
          <w:sz w:val="28"/>
          <w:szCs w:val="28"/>
        </w:rPr>
        <w:t>» на 2021 год.</w:t>
      </w:r>
      <w:r w:rsidR="00B973AF" w:rsidRPr="00B973AF">
        <w:rPr>
          <w:rFonts w:ascii="PT Astra Serif" w:hAnsi="PT Astra Serif"/>
          <w:b/>
          <w:sz w:val="28"/>
          <w:szCs w:val="28"/>
        </w:rPr>
        <w:t xml:space="preserve"> </w:t>
      </w:r>
    </w:p>
    <w:p w:rsidR="00B973AF" w:rsidRDefault="00B973AF" w:rsidP="00B973A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973AF" w:rsidRDefault="00B973AF" w:rsidP="00B973A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973AF">
        <w:rPr>
          <w:rFonts w:ascii="PT Astra Serif" w:hAnsi="PT Astra Serif"/>
          <w:sz w:val="28"/>
          <w:szCs w:val="28"/>
        </w:rPr>
        <w:t>В соответствии с</w:t>
      </w:r>
      <w:r w:rsidR="00A94D39">
        <w:rPr>
          <w:rFonts w:ascii="PT Astra Serif" w:hAnsi="PT Astra Serif"/>
          <w:sz w:val="28"/>
          <w:szCs w:val="28"/>
        </w:rPr>
        <w:t xml:space="preserve"> Федеральным законом</w:t>
      </w:r>
      <w:r w:rsidR="004770DC">
        <w:rPr>
          <w:rFonts w:ascii="PT Astra Serif" w:hAnsi="PT Astra Serif"/>
          <w:sz w:val="28"/>
          <w:szCs w:val="28"/>
        </w:rPr>
        <w:t xml:space="preserve"> «</w:t>
      </w:r>
      <w:r w:rsidR="00A94D39">
        <w:rPr>
          <w:rFonts w:ascii="PT Astra Serif" w:hAnsi="PT Astra Serif"/>
          <w:sz w:val="28"/>
          <w:szCs w:val="28"/>
        </w:rPr>
        <w:t>О физической культуре и спорте в Российской Федерации» от 29.04.2007 № 329 ФЗ с изменениями и дополнениями, Законом Тульской области «О физической культуре и спо</w:t>
      </w:r>
      <w:r w:rsidR="006074AA">
        <w:rPr>
          <w:rFonts w:ascii="PT Astra Serif" w:hAnsi="PT Astra Serif"/>
          <w:sz w:val="28"/>
          <w:szCs w:val="28"/>
        </w:rPr>
        <w:t>р</w:t>
      </w:r>
      <w:r w:rsidR="00A94D39">
        <w:rPr>
          <w:rFonts w:ascii="PT Astra Serif" w:hAnsi="PT Astra Serif"/>
          <w:sz w:val="28"/>
          <w:szCs w:val="28"/>
        </w:rPr>
        <w:t>те» от 13.07.2009 № 1306-ЗТО,</w:t>
      </w:r>
      <w:r w:rsidR="004770DC">
        <w:rPr>
          <w:rFonts w:ascii="PT Astra Serif" w:hAnsi="PT Astra Serif"/>
          <w:sz w:val="28"/>
          <w:szCs w:val="28"/>
        </w:rPr>
        <w:t xml:space="preserve"> с </w:t>
      </w:r>
      <w:r w:rsidRPr="00B973AF">
        <w:rPr>
          <w:rFonts w:ascii="PT Astra Serif" w:hAnsi="PT Astra Serif"/>
          <w:sz w:val="28"/>
          <w:szCs w:val="28"/>
        </w:rPr>
        <w:t xml:space="preserve"> п.п.4</w:t>
      </w:r>
      <w:r>
        <w:rPr>
          <w:rFonts w:ascii="PT Astra Serif" w:hAnsi="PT Astra Serif"/>
          <w:sz w:val="28"/>
          <w:szCs w:val="28"/>
        </w:rPr>
        <w:t xml:space="preserve"> п.1 ст.17 Федерального закона от 06.10 .2003 №131 – ФЗ «Об общих принципах организации местного самоуправления в Российской Федерации»</w:t>
      </w:r>
      <w:r w:rsidR="00876AF1">
        <w:rPr>
          <w:rFonts w:ascii="PT Astra Serif" w:hAnsi="PT Astra Serif"/>
          <w:sz w:val="28"/>
          <w:szCs w:val="28"/>
        </w:rPr>
        <w:t>, на основании Устава муниципального</w:t>
      </w:r>
      <w:proofErr w:type="gramEnd"/>
      <w:r w:rsidR="00876AF1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76AF1">
        <w:rPr>
          <w:rFonts w:ascii="PT Astra Serif" w:hAnsi="PT Astra Serif"/>
          <w:sz w:val="28"/>
          <w:szCs w:val="28"/>
        </w:rPr>
        <w:t>Кимовский</w:t>
      </w:r>
      <w:proofErr w:type="spellEnd"/>
      <w:r w:rsidR="00876AF1">
        <w:rPr>
          <w:rFonts w:ascii="PT Astra Serif" w:hAnsi="PT Astra Serif"/>
          <w:sz w:val="28"/>
          <w:szCs w:val="28"/>
        </w:rPr>
        <w:t xml:space="preserve"> район, администрация муниципальног</w:t>
      </w:r>
      <w:r w:rsidR="00F82794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F8279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F82794">
        <w:rPr>
          <w:rFonts w:ascii="PT Astra Serif" w:hAnsi="PT Astra Serif"/>
          <w:sz w:val="28"/>
          <w:szCs w:val="28"/>
        </w:rPr>
        <w:t xml:space="preserve"> райо</w:t>
      </w:r>
      <w:r w:rsidR="009A7B12">
        <w:rPr>
          <w:rFonts w:ascii="PT Astra Serif" w:hAnsi="PT Astra Serif"/>
          <w:sz w:val="28"/>
          <w:szCs w:val="28"/>
        </w:rPr>
        <w:t>н  ПОСТАНОВЛЯЕТ</w:t>
      </w:r>
      <w:r w:rsidR="00876AF1">
        <w:rPr>
          <w:rFonts w:ascii="PT Astra Serif" w:hAnsi="PT Astra Serif"/>
          <w:sz w:val="28"/>
          <w:szCs w:val="28"/>
        </w:rPr>
        <w:t>:</w:t>
      </w:r>
    </w:p>
    <w:p w:rsidR="00876AF1" w:rsidRDefault="00876AF1" w:rsidP="00B973A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76AF1" w:rsidRDefault="00876AF1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AF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F82794">
        <w:rPr>
          <w:rFonts w:ascii="PT Astra Serif" w:hAnsi="PT Astra Serif"/>
          <w:sz w:val="28"/>
          <w:szCs w:val="28"/>
        </w:rPr>
        <w:t xml:space="preserve">Установить </w:t>
      </w:r>
      <w:r w:rsidRPr="00876AF1">
        <w:rPr>
          <w:rFonts w:ascii="PT Astra Serif" w:hAnsi="PT Astra Serif"/>
          <w:sz w:val="28"/>
          <w:szCs w:val="28"/>
        </w:rPr>
        <w:t xml:space="preserve"> и ввести </w:t>
      </w:r>
      <w:r w:rsidR="00F82794">
        <w:rPr>
          <w:rFonts w:ascii="PT Astra Serif" w:hAnsi="PT Astra Serif"/>
          <w:sz w:val="28"/>
          <w:szCs w:val="28"/>
        </w:rPr>
        <w:t xml:space="preserve">в действие </w:t>
      </w:r>
      <w:r w:rsidRPr="0087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009B1">
        <w:rPr>
          <w:rFonts w:ascii="PT Astra Serif" w:hAnsi="PT Astra Serif"/>
          <w:sz w:val="28"/>
          <w:szCs w:val="28"/>
        </w:rPr>
        <w:t>цены на услуги</w:t>
      </w:r>
      <w:r>
        <w:rPr>
          <w:rFonts w:ascii="PT Astra Serif" w:hAnsi="PT Astra Serif"/>
          <w:sz w:val="28"/>
          <w:szCs w:val="28"/>
        </w:rPr>
        <w:t>, оказываемы</w:t>
      </w:r>
      <w:r w:rsidR="00E009B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муниципальным</w:t>
      </w:r>
      <w:r w:rsidR="007A0066">
        <w:rPr>
          <w:rFonts w:ascii="PT Astra Serif" w:hAnsi="PT Astra Serif"/>
          <w:sz w:val="28"/>
          <w:szCs w:val="28"/>
        </w:rPr>
        <w:t xml:space="preserve"> </w:t>
      </w:r>
      <w:r w:rsidR="00E009B1">
        <w:rPr>
          <w:rFonts w:ascii="PT Astra Serif" w:hAnsi="PT Astra Serif"/>
          <w:sz w:val="28"/>
          <w:szCs w:val="28"/>
        </w:rPr>
        <w:t>казенным</w:t>
      </w:r>
      <w:r w:rsidR="007A0066">
        <w:rPr>
          <w:rFonts w:ascii="PT Astra Serif" w:hAnsi="PT Astra Serif"/>
          <w:sz w:val="28"/>
          <w:szCs w:val="28"/>
        </w:rPr>
        <w:t xml:space="preserve"> учреждением</w:t>
      </w:r>
      <w:r w:rsidR="00A94D39">
        <w:rPr>
          <w:rFonts w:ascii="PT Astra Serif" w:hAnsi="PT Astra Serif"/>
          <w:sz w:val="28"/>
          <w:szCs w:val="28"/>
        </w:rPr>
        <w:t xml:space="preserve"> </w:t>
      </w:r>
      <w:r w:rsidR="005E1D6D">
        <w:rPr>
          <w:rFonts w:ascii="PT Astra Serif" w:hAnsi="PT Astra Serif"/>
          <w:sz w:val="28"/>
          <w:szCs w:val="28"/>
        </w:rPr>
        <w:t xml:space="preserve"> «</w:t>
      </w:r>
      <w:r w:rsidR="00762868" w:rsidRPr="00762868">
        <w:rPr>
          <w:rFonts w:ascii="PT Astra Serif" w:hAnsi="PT Astra Serif"/>
          <w:sz w:val="28"/>
          <w:szCs w:val="28"/>
        </w:rPr>
        <w:t>Спортивно – оздоровительный центр «Богатырь</w:t>
      </w:r>
      <w:r w:rsidR="00E009B1">
        <w:rPr>
          <w:rFonts w:ascii="PT Astra Serif" w:hAnsi="PT Astra Serif"/>
          <w:sz w:val="28"/>
          <w:szCs w:val="28"/>
        </w:rPr>
        <w:t>» на 2021 год (приложение)</w:t>
      </w:r>
      <w:r w:rsidR="005E1D6D">
        <w:rPr>
          <w:rFonts w:ascii="PT Astra Serif" w:hAnsi="PT Astra Serif"/>
          <w:sz w:val="28"/>
          <w:szCs w:val="28"/>
        </w:rPr>
        <w:t>.</w:t>
      </w:r>
    </w:p>
    <w:p w:rsidR="005E1D6D" w:rsidRDefault="005E1D6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2AE5" w:rsidRDefault="00B92AE5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474608">
        <w:rPr>
          <w:rFonts w:ascii="PT Astra Serif" w:hAnsi="PT Astra Serif"/>
          <w:sz w:val="28"/>
          <w:szCs w:val="28"/>
        </w:rPr>
        <w:t>Стоимость платных услуг, установленных п.1 настоящего постановления действует с 1 января 2021 года.</w:t>
      </w: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3.Отделу по организационной работе и взаимодействию с органами местного самоуправления (Мороз Ю.Ю.) опубликовать данное постановление в газете «Районные будни.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Отделу по  делопроизводству, кадрам, информационным технологиям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и делам архива (</w:t>
      </w:r>
      <w:proofErr w:type="spellStart"/>
      <w:r>
        <w:rPr>
          <w:rFonts w:ascii="PT Astra Serif" w:hAnsi="PT Astra Serif"/>
          <w:sz w:val="28"/>
          <w:szCs w:val="28"/>
        </w:rPr>
        <w:t>Юрчикова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Н.А.)  </w:t>
      </w:r>
      <w:proofErr w:type="gramStart"/>
      <w:r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на официальном сайте муниципального 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4608" w:rsidRDefault="00474608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</w:t>
      </w:r>
      <w:r w:rsidR="00BC2D0D">
        <w:rPr>
          <w:rFonts w:ascii="PT Astra Serif" w:hAnsi="PT Astra Serif"/>
          <w:sz w:val="28"/>
          <w:szCs w:val="28"/>
        </w:rPr>
        <w:t xml:space="preserve"> настоящего постановления возложить на заместителя главы администрации Ларионову Т.В.</w:t>
      </w: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Постановление вступает в силу со дня официального опубликования и распространяется на правоотношения, возникшие с 1 января 2021 года.</w:t>
      </w: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C2D0D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2D0D" w:rsidTr="00BC2D0D">
        <w:tc>
          <w:tcPr>
            <w:tcW w:w="4927" w:type="dxa"/>
          </w:tcPr>
          <w:p w:rsidR="00BC2D0D" w:rsidRPr="00BC2D0D" w:rsidRDefault="00BC2D0D" w:rsidP="00BC2D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BC2D0D" w:rsidRDefault="00BC2D0D" w:rsidP="00BC2D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 образования </w:t>
            </w:r>
            <w:proofErr w:type="spellStart"/>
            <w:r w:rsidRPr="00BC2D0D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BC2D0D" w:rsidRDefault="00BC2D0D" w:rsidP="00876A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C2D0D" w:rsidRPr="00BC2D0D" w:rsidRDefault="00BC2D0D" w:rsidP="00876AF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proofErr w:type="spellStart"/>
            <w:r w:rsidRPr="00BC2D0D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  <w:proofErr w:type="spellEnd"/>
          </w:p>
        </w:tc>
      </w:tr>
    </w:tbl>
    <w:p w:rsidR="00BC2D0D" w:rsidRPr="00876AF1" w:rsidRDefault="00BC2D0D" w:rsidP="00876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73AF" w:rsidRPr="00B973AF" w:rsidRDefault="00B973AF" w:rsidP="00B973A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B973AF" w:rsidRPr="00B973AF" w:rsidSect="00762868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5B" w:rsidRDefault="00EF665B" w:rsidP="009003A7">
      <w:pPr>
        <w:spacing w:after="0" w:line="240" w:lineRule="auto"/>
      </w:pPr>
      <w:r>
        <w:separator/>
      </w:r>
    </w:p>
  </w:endnote>
  <w:endnote w:type="continuationSeparator" w:id="0">
    <w:p w:rsidR="00EF665B" w:rsidRDefault="00EF665B" w:rsidP="009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5B" w:rsidRDefault="00EF665B" w:rsidP="009003A7">
      <w:pPr>
        <w:spacing w:after="0" w:line="240" w:lineRule="auto"/>
      </w:pPr>
      <w:r>
        <w:separator/>
      </w:r>
    </w:p>
  </w:footnote>
  <w:footnote w:type="continuationSeparator" w:id="0">
    <w:p w:rsidR="00EF665B" w:rsidRDefault="00EF665B" w:rsidP="009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A7" w:rsidRPr="009003A7" w:rsidRDefault="009003A7">
    <w:pPr>
      <w:pStyle w:val="a5"/>
      <w:jc w:val="center"/>
      <w:rPr>
        <w:rFonts w:ascii="PT Astra Serif" w:hAnsi="PT Astra Serif"/>
        <w:sz w:val="28"/>
        <w:szCs w:val="28"/>
      </w:rPr>
    </w:pPr>
    <w:r w:rsidRPr="009003A7">
      <w:rPr>
        <w:rFonts w:ascii="PT Astra Serif" w:hAnsi="PT Astra Serif"/>
        <w:sz w:val="28"/>
        <w:szCs w:val="28"/>
      </w:rPr>
      <w:t>2</w:t>
    </w:r>
  </w:p>
  <w:p w:rsidR="009003A7" w:rsidRDefault="00900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223E8"/>
    <w:rsid w:val="00025362"/>
    <w:rsid w:val="00052118"/>
    <w:rsid w:val="001777F1"/>
    <w:rsid w:val="002129D1"/>
    <w:rsid w:val="00260F11"/>
    <w:rsid w:val="00337BAF"/>
    <w:rsid w:val="00350B47"/>
    <w:rsid w:val="00474608"/>
    <w:rsid w:val="004770DC"/>
    <w:rsid w:val="005E1D6D"/>
    <w:rsid w:val="006074AA"/>
    <w:rsid w:val="006A2A51"/>
    <w:rsid w:val="00701660"/>
    <w:rsid w:val="00762868"/>
    <w:rsid w:val="007A0066"/>
    <w:rsid w:val="00876AF1"/>
    <w:rsid w:val="009003A7"/>
    <w:rsid w:val="009403CF"/>
    <w:rsid w:val="00991E19"/>
    <w:rsid w:val="009A7B12"/>
    <w:rsid w:val="009D2EFC"/>
    <w:rsid w:val="009E0AC7"/>
    <w:rsid w:val="00A37480"/>
    <w:rsid w:val="00A94D39"/>
    <w:rsid w:val="00AD7934"/>
    <w:rsid w:val="00AF635C"/>
    <w:rsid w:val="00B92AE5"/>
    <w:rsid w:val="00B973AF"/>
    <w:rsid w:val="00BC2D0D"/>
    <w:rsid w:val="00CA58A3"/>
    <w:rsid w:val="00CF10CC"/>
    <w:rsid w:val="00E009B1"/>
    <w:rsid w:val="00EF665B"/>
    <w:rsid w:val="00F82794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3A7"/>
  </w:style>
  <w:style w:type="paragraph" w:styleId="a7">
    <w:name w:val="footer"/>
    <w:basedOn w:val="a"/>
    <w:link w:val="a8"/>
    <w:uiPriority w:val="99"/>
    <w:unhideWhenUsed/>
    <w:rsid w:val="009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AE68-3EDC-4BC6-92BD-2FA9ED59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Нина Николаевна Фесенко</cp:lastModifiedBy>
  <cp:revision>23</cp:revision>
  <cp:lastPrinted>2021-05-17T07:23:00Z</cp:lastPrinted>
  <dcterms:created xsi:type="dcterms:W3CDTF">2021-01-29T12:56:00Z</dcterms:created>
  <dcterms:modified xsi:type="dcterms:W3CDTF">2021-05-17T07:24:00Z</dcterms:modified>
</cp:coreProperties>
</file>