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1E0" w:firstRow="1" w:lastRow="1" w:firstColumn="1" w:lastColumn="1" w:noHBand="0" w:noVBand="0"/>
      </w:tblPr>
      <w:tblGrid>
        <w:gridCol w:w="4941"/>
        <w:gridCol w:w="4913"/>
      </w:tblGrid>
      <w:tr w:rsidR="00BE51F0" w:rsidRPr="006D1BA2" w:rsidTr="00BE51F0">
        <w:tc>
          <w:tcPr>
            <w:tcW w:w="10421" w:type="dxa"/>
            <w:gridSpan w:val="2"/>
            <w:hideMark/>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Тульская область</w:t>
            </w:r>
          </w:p>
        </w:tc>
      </w:tr>
      <w:tr w:rsidR="00BE51F0" w:rsidRPr="006D1BA2" w:rsidTr="00BE51F0">
        <w:tc>
          <w:tcPr>
            <w:tcW w:w="10421" w:type="dxa"/>
            <w:gridSpan w:val="2"/>
            <w:hideMark/>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Муниципальное образование Кимовский район</w:t>
            </w:r>
          </w:p>
        </w:tc>
      </w:tr>
      <w:tr w:rsidR="00BE51F0" w:rsidRPr="006D1BA2" w:rsidTr="00BE51F0">
        <w:tc>
          <w:tcPr>
            <w:tcW w:w="10421" w:type="dxa"/>
            <w:gridSpan w:val="2"/>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Администрация</w:t>
            </w:r>
          </w:p>
          <w:p w:rsidR="00BE51F0" w:rsidRPr="006D1BA2" w:rsidRDefault="00BE51F0" w:rsidP="00BE51F0">
            <w:pPr>
              <w:ind w:firstLine="709"/>
              <w:jc w:val="center"/>
              <w:rPr>
                <w:rFonts w:ascii="Arial" w:hAnsi="Arial" w:cs="Arial"/>
                <w:b/>
                <w:sz w:val="24"/>
                <w:szCs w:val="24"/>
              </w:rPr>
            </w:pPr>
          </w:p>
          <w:p w:rsidR="00BE51F0" w:rsidRPr="006D1BA2" w:rsidRDefault="00BE51F0" w:rsidP="00BE51F0">
            <w:pPr>
              <w:ind w:firstLine="709"/>
              <w:jc w:val="center"/>
              <w:rPr>
                <w:rFonts w:ascii="Arial" w:hAnsi="Arial" w:cs="Arial"/>
                <w:b/>
                <w:sz w:val="24"/>
                <w:szCs w:val="24"/>
              </w:rPr>
            </w:pPr>
          </w:p>
        </w:tc>
      </w:tr>
      <w:tr w:rsidR="00BE51F0" w:rsidRPr="006D1BA2" w:rsidTr="00BE51F0">
        <w:tc>
          <w:tcPr>
            <w:tcW w:w="10421" w:type="dxa"/>
            <w:gridSpan w:val="2"/>
            <w:hideMark/>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Постановление</w:t>
            </w:r>
          </w:p>
        </w:tc>
      </w:tr>
      <w:tr w:rsidR="00BE51F0" w:rsidRPr="006D1BA2" w:rsidTr="00BE51F0">
        <w:tc>
          <w:tcPr>
            <w:tcW w:w="10421" w:type="dxa"/>
            <w:gridSpan w:val="2"/>
          </w:tcPr>
          <w:p w:rsidR="00BE51F0" w:rsidRPr="006D1BA2" w:rsidRDefault="00BE51F0" w:rsidP="00BE51F0">
            <w:pPr>
              <w:ind w:firstLine="709"/>
              <w:jc w:val="center"/>
              <w:rPr>
                <w:rFonts w:ascii="Arial" w:hAnsi="Arial" w:cs="Arial"/>
                <w:b/>
                <w:sz w:val="24"/>
                <w:szCs w:val="24"/>
              </w:rPr>
            </w:pPr>
          </w:p>
        </w:tc>
      </w:tr>
      <w:tr w:rsidR="00BE51F0" w:rsidRPr="006D1BA2" w:rsidTr="00BE51F0">
        <w:tc>
          <w:tcPr>
            <w:tcW w:w="5210" w:type="dxa"/>
            <w:hideMark/>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 xml:space="preserve">от 09 июня 2021 г. </w:t>
            </w:r>
          </w:p>
        </w:tc>
        <w:tc>
          <w:tcPr>
            <w:tcW w:w="5211" w:type="dxa"/>
            <w:hideMark/>
          </w:tcPr>
          <w:p w:rsidR="00BE51F0" w:rsidRPr="006D1BA2" w:rsidRDefault="00BE51F0" w:rsidP="00BE51F0">
            <w:pPr>
              <w:ind w:firstLine="709"/>
              <w:jc w:val="center"/>
              <w:rPr>
                <w:rFonts w:ascii="Arial" w:hAnsi="Arial" w:cs="Arial"/>
                <w:b/>
                <w:sz w:val="24"/>
                <w:szCs w:val="24"/>
              </w:rPr>
            </w:pPr>
            <w:r w:rsidRPr="006D1BA2">
              <w:rPr>
                <w:rFonts w:ascii="Arial" w:hAnsi="Arial" w:cs="Arial"/>
                <w:b/>
                <w:sz w:val="24"/>
                <w:szCs w:val="24"/>
              </w:rPr>
              <w:t>№ 581</w:t>
            </w:r>
          </w:p>
        </w:tc>
      </w:tr>
    </w:tbl>
    <w:p w:rsidR="00D327F4" w:rsidRPr="006D1BA2" w:rsidRDefault="00D327F4">
      <w:pPr>
        <w:ind w:firstLine="709"/>
        <w:jc w:val="center"/>
        <w:rPr>
          <w:rFonts w:ascii="Arial" w:hAnsi="Arial" w:cs="Arial"/>
          <w:b/>
          <w:sz w:val="24"/>
          <w:szCs w:val="24"/>
        </w:rPr>
      </w:pPr>
    </w:p>
    <w:p w:rsidR="00BE51F0" w:rsidRPr="006D1BA2" w:rsidRDefault="00BE51F0">
      <w:pPr>
        <w:ind w:firstLine="709"/>
        <w:jc w:val="center"/>
        <w:rPr>
          <w:rFonts w:ascii="Arial" w:hAnsi="Arial" w:cs="Arial"/>
          <w:b/>
          <w:sz w:val="24"/>
          <w:szCs w:val="24"/>
        </w:rPr>
      </w:pPr>
    </w:p>
    <w:p w:rsidR="00F20375" w:rsidRPr="006D1BA2" w:rsidRDefault="00A81418" w:rsidP="00BE51F0">
      <w:pPr>
        <w:ind w:firstLine="709"/>
        <w:jc w:val="center"/>
        <w:rPr>
          <w:rFonts w:ascii="Arial" w:hAnsi="Arial" w:cs="Arial"/>
          <w:sz w:val="32"/>
          <w:szCs w:val="32"/>
        </w:rPr>
      </w:pPr>
      <w:r w:rsidRPr="006D1BA2">
        <w:rPr>
          <w:rFonts w:ascii="Arial" w:hAnsi="Arial" w:cs="Arial"/>
          <w:b/>
          <w:sz w:val="32"/>
          <w:szCs w:val="32"/>
        </w:rPr>
        <w:t>О внесении изменени</w:t>
      </w:r>
      <w:r w:rsidR="0038611F" w:rsidRPr="006D1BA2">
        <w:rPr>
          <w:rFonts w:ascii="Arial" w:hAnsi="Arial" w:cs="Arial"/>
          <w:b/>
          <w:sz w:val="32"/>
          <w:szCs w:val="32"/>
        </w:rPr>
        <w:t>я</w:t>
      </w:r>
      <w:r w:rsidRPr="006D1BA2">
        <w:rPr>
          <w:rFonts w:ascii="Arial" w:hAnsi="Arial" w:cs="Arial"/>
          <w:b/>
          <w:sz w:val="32"/>
          <w:szCs w:val="32"/>
        </w:rPr>
        <w:t xml:space="preserve"> в постановление администрации </w:t>
      </w:r>
      <w:r w:rsidR="00B565A5" w:rsidRPr="006D1BA2">
        <w:rPr>
          <w:rFonts w:ascii="Arial" w:hAnsi="Arial" w:cs="Arial"/>
          <w:b/>
          <w:sz w:val="32"/>
          <w:szCs w:val="32"/>
        </w:rPr>
        <w:t>муниципального образован</w:t>
      </w:r>
      <w:r w:rsidR="00132D85" w:rsidRPr="006D1BA2">
        <w:rPr>
          <w:rFonts w:ascii="Arial" w:hAnsi="Arial" w:cs="Arial"/>
          <w:b/>
          <w:sz w:val="32"/>
          <w:szCs w:val="32"/>
        </w:rPr>
        <w:t xml:space="preserve">ия Кимовский район от </w:t>
      </w:r>
      <w:r w:rsidR="00B3005F" w:rsidRPr="006D1BA2">
        <w:rPr>
          <w:rFonts w:ascii="Arial" w:hAnsi="Arial" w:cs="Arial"/>
          <w:b/>
          <w:sz w:val="32"/>
          <w:szCs w:val="32"/>
        </w:rPr>
        <w:t>13</w:t>
      </w:r>
      <w:r w:rsidR="00132D85" w:rsidRPr="006D1BA2">
        <w:rPr>
          <w:rFonts w:ascii="Arial" w:hAnsi="Arial" w:cs="Arial"/>
          <w:b/>
          <w:sz w:val="32"/>
          <w:szCs w:val="32"/>
        </w:rPr>
        <w:t>.0</w:t>
      </w:r>
      <w:r w:rsidR="00B3005F" w:rsidRPr="006D1BA2">
        <w:rPr>
          <w:rFonts w:ascii="Arial" w:hAnsi="Arial" w:cs="Arial"/>
          <w:b/>
          <w:sz w:val="32"/>
          <w:szCs w:val="32"/>
        </w:rPr>
        <w:t>9</w:t>
      </w:r>
      <w:r w:rsidR="00132D85" w:rsidRPr="006D1BA2">
        <w:rPr>
          <w:rFonts w:ascii="Arial" w:hAnsi="Arial" w:cs="Arial"/>
          <w:b/>
          <w:sz w:val="32"/>
          <w:szCs w:val="32"/>
        </w:rPr>
        <w:t>.20</w:t>
      </w:r>
      <w:r w:rsidR="00B3005F" w:rsidRPr="006D1BA2">
        <w:rPr>
          <w:rFonts w:ascii="Arial" w:hAnsi="Arial" w:cs="Arial"/>
          <w:b/>
          <w:sz w:val="32"/>
          <w:szCs w:val="32"/>
        </w:rPr>
        <w:t>18</w:t>
      </w:r>
      <w:r w:rsidR="00132D85" w:rsidRPr="006D1BA2">
        <w:rPr>
          <w:rFonts w:ascii="Arial" w:hAnsi="Arial" w:cs="Arial"/>
          <w:b/>
          <w:sz w:val="32"/>
          <w:szCs w:val="32"/>
        </w:rPr>
        <w:t xml:space="preserve"> № </w:t>
      </w:r>
      <w:r w:rsidR="00B3005F" w:rsidRPr="006D1BA2">
        <w:rPr>
          <w:rFonts w:ascii="Arial" w:hAnsi="Arial" w:cs="Arial"/>
          <w:b/>
          <w:sz w:val="32"/>
          <w:szCs w:val="32"/>
        </w:rPr>
        <w:t xml:space="preserve">1103 </w:t>
      </w:r>
      <w:r w:rsidR="00B565A5" w:rsidRPr="006D1BA2">
        <w:rPr>
          <w:rFonts w:ascii="Arial" w:hAnsi="Arial" w:cs="Arial"/>
          <w:b/>
          <w:sz w:val="32"/>
          <w:szCs w:val="32"/>
        </w:rPr>
        <w:t>«</w:t>
      </w:r>
      <w:r w:rsidR="00F20375" w:rsidRPr="006D1BA2">
        <w:rPr>
          <w:rFonts w:ascii="Arial" w:hAnsi="Arial" w:cs="Arial"/>
          <w:b/>
          <w:sz w:val="32"/>
          <w:szCs w:val="32"/>
        </w:rPr>
        <w:t>Об утверждении муниципальной программы «</w:t>
      </w:r>
      <w:r w:rsidR="00757447" w:rsidRPr="006D1BA2">
        <w:rPr>
          <w:rFonts w:ascii="Arial" w:hAnsi="Arial" w:cs="Arial"/>
          <w:b/>
          <w:sz w:val="32"/>
          <w:szCs w:val="32"/>
        </w:rPr>
        <w:t>Реализация государственной национальной политики</w:t>
      </w:r>
      <w:r w:rsidR="00F20375" w:rsidRPr="006D1BA2">
        <w:rPr>
          <w:rFonts w:ascii="Arial" w:hAnsi="Arial" w:cs="Arial"/>
          <w:b/>
          <w:sz w:val="32"/>
          <w:szCs w:val="32"/>
        </w:rPr>
        <w:t xml:space="preserve"> и развитие местного самоуправления в муниципальном образовании Кимовский район</w:t>
      </w:r>
      <w:r w:rsidR="00993D7A" w:rsidRPr="006D1BA2">
        <w:rPr>
          <w:rFonts w:ascii="Arial" w:hAnsi="Arial" w:cs="Arial"/>
          <w:b/>
          <w:sz w:val="32"/>
          <w:szCs w:val="32"/>
        </w:rPr>
        <w:t xml:space="preserve"> на 2019-2025 годы</w:t>
      </w:r>
      <w:r w:rsidR="00F20375" w:rsidRPr="006D1BA2">
        <w:rPr>
          <w:rFonts w:ascii="Arial" w:hAnsi="Arial" w:cs="Arial"/>
          <w:b/>
          <w:sz w:val="32"/>
          <w:szCs w:val="32"/>
        </w:rPr>
        <w:t>»</w:t>
      </w:r>
    </w:p>
    <w:p w:rsidR="00F20375" w:rsidRPr="006D1BA2" w:rsidRDefault="00F20375" w:rsidP="00BE51F0">
      <w:pPr>
        <w:pStyle w:val="a9"/>
        <w:ind w:firstLine="709"/>
        <w:rPr>
          <w:rFonts w:ascii="Arial" w:hAnsi="Arial" w:cs="Arial"/>
          <w:b/>
          <w:szCs w:val="24"/>
        </w:rPr>
      </w:pPr>
    </w:p>
    <w:p w:rsidR="00F20375" w:rsidRPr="006D1BA2" w:rsidRDefault="00F20375" w:rsidP="00BE51F0">
      <w:pPr>
        <w:ind w:firstLine="709"/>
        <w:jc w:val="both"/>
        <w:rPr>
          <w:rFonts w:ascii="Arial" w:hAnsi="Arial" w:cs="Arial"/>
          <w:sz w:val="24"/>
          <w:szCs w:val="24"/>
        </w:rPr>
      </w:pPr>
      <w:r w:rsidRPr="006D1BA2">
        <w:rPr>
          <w:rFonts w:ascii="Arial" w:hAnsi="Arial" w:cs="Arial"/>
          <w:sz w:val="24"/>
          <w:szCs w:val="24"/>
        </w:rPr>
        <w:t xml:space="preserve">В соответствии с Федеральным законом от </w:t>
      </w:r>
      <w:r w:rsidR="0038611F" w:rsidRPr="006D1BA2">
        <w:rPr>
          <w:rFonts w:ascii="Arial" w:hAnsi="Arial" w:cs="Arial"/>
          <w:sz w:val="24"/>
          <w:szCs w:val="24"/>
        </w:rPr>
        <w:t>0</w:t>
      </w:r>
      <w:r w:rsidRPr="006D1BA2">
        <w:rPr>
          <w:rFonts w:ascii="Arial" w:hAnsi="Arial" w:cs="Arial"/>
          <w:sz w:val="24"/>
          <w:szCs w:val="24"/>
        </w:rPr>
        <w:t>6</w:t>
      </w:r>
      <w:r w:rsidR="0038611F" w:rsidRPr="006D1BA2">
        <w:rPr>
          <w:rFonts w:ascii="Arial" w:hAnsi="Arial" w:cs="Arial"/>
          <w:sz w:val="24"/>
          <w:szCs w:val="24"/>
        </w:rPr>
        <w:t>.10.</w:t>
      </w:r>
      <w:r w:rsidRPr="006D1BA2">
        <w:rPr>
          <w:rFonts w:ascii="Arial" w:hAnsi="Arial" w:cs="Arial"/>
          <w:sz w:val="24"/>
          <w:szCs w:val="24"/>
        </w:rPr>
        <w:t>2003 № 131 «Об общих принципах организации местного самоуправления в Российской Федерации», постановлением правительства Тульской обл</w:t>
      </w:r>
      <w:r w:rsidR="0038611F" w:rsidRPr="006D1BA2">
        <w:rPr>
          <w:rFonts w:ascii="Arial" w:hAnsi="Arial" w:cs="Arial"/>
          <w:sz w:val="24"/>
          <w:szCs w:val="24"/>
        </w:rPr>
        <w:t>асти от 27.12.</w:t>
      </w:r>
      <w:r w:rsidRPr="006D1BA2">
        <w:rPr>
          <w:rFonts w:ascii="Arial" w:hAnsi="Arial" w:cs="Arial"/>
          <w:sz w:val="24"/>
          <w:szCs w:val="24"/>
        </w:rPr>
        <w:t xml:space="preserve">2012 № 771 «Об утверждении Порядка разработки, реализации и оценки эффективности государственных программ Тульской области, на основании Устава муниципального образования Кимовский район, администрация муниципального образования Кимовский район </w:t>
      </w:r>
      <w:r w:rsidR="00BE51F0" w:rsidRPr="006D1BA2">
        <w:rPr>
          <w:rFonts w:ascii="Arial" w:hAnsi="Arial" w:cs="Arial"/>
          <w:sz w:val="24"/>
          <w:szCs w:val="24"/>
        </w:rPr>
        <w:t>постановляет</w:t>
      </w:r>
      <w:r w:rsidRPr="006D1BA2">
        <w:rPr>
          <w:rFonts w:ascii="Arial" w:hAnsi="Arial" w:cs="Arial"/>
          <w:sz w:val="24"/>
          <w:szCs w:val="24"/>
        </w:rPr>
        <w:t>:</w:t>
      </w:r>
    </w:p>
    <w:p w:rsidR="00F20375" w:rsidRPr="006D1BA2" w:rsidRDefault="00F20375" w:rsidP="00BE51F0">
      <w:pPr>
        <w:ind w:firstLine="709"/>
        <w:jc w:val="both"/>
        <w:rPr>
          <w:rFonts w:ascii="Arial" w:hAnsi="Arial" w:cs="Arial"/>
          <w:sz w:val="24"/>
          <w:szCs w:val="24"/>
        </w:rPr>
      </w:pPr>
      <w:r w:rsidRPr="006D1BA2">
        <w:rPr>
          <w:rFonts w:ascii="Arial" w:hAnsi="Arial" w:cs="Arial"/>
          <w:sz w:val="24"/>
          <w:szCs w:val="24"/>
        </w:rPr>
        <w:t xml:space="preserve">1. </w:t>
      </w:r>
      <w:r w:rsidR="00B565A5" w:rsidRPr="006D1BA2">
        <w:rPr>
          <w:rFonts w:ascii="Arial" w:hAnsi="Arial" w:cs="Arial"/>
          <w:sz w:val="24"/>
          <w:szCs w:val="24"/>
        </w:rPr>
        <w:t>Внести в постановление администрации муниципального образован</w:t>
      </w:r>
      <w:r w:rsidR="00132D85" w:rsidRPr="006D1BA2">
        <w:rPr>
          <w:rFonts w:ascii="Arial" w:hAnsi="Arial" w:cs="Arial"/>
          <w:sz w:val="24"/>
          <w:szCs w:val="24"/>
        </w:rPr>
        <w:t xml:space="preserve">ия Кимовский район от </w:t>
      </w:r>
      <w:r w:rsidR="00B3005F" w:rsidRPr="006D1BA2">
        <w:rPr>
          <w:rFonts w:ascii="Arial" w:hAnsi="Arial" w:cs="Arial"/>
          <w:sz w:val="24"/>
          <w:szCs w:val="24"/>
        </w:rPr>
        <w:t>13</w:t>
      </w:r>
      <w:r w:rsidR="00132D85" w:rsidRPr="006D1BA2">
        <w:rPr>
          <w:rFonts w:ascii="Arial" w:hAnsi="Arial" w:cs="Arial"/>
          <w:sz w:val="24"/>
          <w:szCs w:val="24"/>
        </w:rPr>
        <w:t>.0</w:t>
      </w:r>
      <w:r w:rsidR="00B3005F" w:rsidRPr="006D1BA2">
        <w:rPr>
          <w:rFonts w:ascii="Arial" w:hAnsi="Arial" w:cs="Arial"/>
          <w:sz w:val="24"/>
          <w:szCs w:val="24"/>
        </w:rPr>
        <w:t>9</w:t>
      </w:r>
      <w:r w:rsidR="00132D85" w:rsidRPr="006D1BA2">
        <w:rPr>
          <w:rFonts w:ascii="Arial" w:hAnsi="Arial" w:cs="Arial"/>
          <w:sz w:val="24"/>
          <w:szCs w:val="24"/>
        </w:rPr>
        <w:t>.20</w:t>
      </w:r>
      <w:r w:rsidR="00B3005F" w:rsidRPr="006D1BA2">
        <w:rPr>
          <w:rFonts w:ascii="Arial" w:hAnsi="Arial" w:cs="Arial"/>
          <w:sz w:val="24"/>
          <w:szCs w:val="24"/>
        </w:rPr>
        <w:t>18</w:t>
      </w:r>
      <w:r w:rsidR="00132D85" w:rsidRPr="006D1BA2">
        <w:rPr>
          <w:rFonts w:ascii="Arial" w:hAnsi="Arial" w:cs="Arial"/>
          <w:sz w:val="24"/>
          <w:szCs w:val="24"/>
        </w:rPr>
        <w:t xml:space="preserve"> № </w:t>
      </w:r>
      <w:r w:rsidR="00B3005F" w:rsidRPr="006D1BA2">
        <w:rPr>
          <w:rFonts w:ascii="Arial" w:hAnsi="Arial" w:cs="Arial"/>
          <w:sz w:val="24"/>
          <w:szCs w:val="24"/>
        </w:rPr>
        <w:t>1103</w:t>
      </w:r>
      <w:r w:rsidR="00B565A5" w:rsidRPr="006D1BA2">
        <w:rPr>
          <w:rFonts w:ascii="Arial" w:hAnsi="Arial" w:cs="Arial"/>
          <w:sz w:val="24"/>
          <w:szCs w:val="24"/>
        </w:rPr>
        <w:t xml:space="preserve"> «Об утверждении муниципальной программы «Реализация государственной национальной политики и развитие местного самоуправления в муниципальном образовании Кимовский район на 2019-2025 годы»</w:t>
      </w:r>
      <w:r w:rsidR="00F9277B" w:rsidRPr="006D1BA2">
        <w:rPr>
          <w:rFonts w:ascii="Arial" w:hAnsi="Arial" w:cs="Arial"/>
          <w:sz w:val="24"/>
          <w:szCs w:val="24"/>
        </w:rPr>
        <w:t xml:space="preserve"> следующее изменение</w:t>
      </w:r>
      <w:r w:rsidR="00B565A5" w:rsidRPr="006D1BA2">
        <w:rPr>
          <w:rFonts w:ascii="Arial" w:hAnsi="Arial" w:cs="Arial"/>
          <w:sz w:val="24"/>
          <w:szCs w:val="24"/>
        </w:rPr>
        <w:t>:</w:t>
      </w:r>
    </w:p>
    <w:p w:rsidR="00B565A5" w:rsidRPr="006D1BA2" w:rsidRDefault="00B565A5" w:rsidP="00BE51F0">
      <w:pPr>
        <w:ind w:firstLine="709"/>
        <w:jc w:val="both"/>
        <w:rPr>
          <w:rFonts w:ascii="Arial" w:hAnsi="Arial" w:cs="Arial"/>
          <w:sz w:val="24"/>
          <w:szCs w:val="24"/>
        </w:rPr>
      </w:pPr>
      <w:r w:rsidRPr="006D1BA2">
        <w:rPr>
          <w:rFonts w:ascii="Arial" w:hAnsi="Arial" w:cs="Arial"/>
          <w:sz w:val="24"/>
          <w:szCs w:val="24"/>
        </w:rPr>
        <w:t>- приложение к постановлению изложить в новой редакции (приложение).</w:t>
      </w:r>
    </w:p>
    <w:p w:rsidR="00F20375" w:rsidRPr="006D1BA2" w:rsidRDefault="00B565A5" w:rsidP="00BE51F0">
      <w:pPr>
        <w:pStyle w:val="ConsPlusNormal"/>
        <w:widowControl/>
        <w:ind w:firstLine="709"/>
        <w:jc w:val="both"/>
        <w:rPr>
          <w:sz w:val="24"/>
          <w:szCs w:val="24"/>
        </w:rPr>
      </w:pPr>
      <w:r w:rsidRPr="006D1BA2">
        <w:rPr>
          <w:sz w:val="24"/>
          <w:szCs w:val="24"/>
        </w:rPr>
        <w:t>2</w:t>
      </w:r>
      <w:r w:rsidR="00F20375" w:rsidRPr="006D1BA2">
        <w:rPr>
          <w:sz w:val="24"/>
          <w:szCs w:val="24"/>
        </w:rPr>
        <w:t xml:space="preserve">. </w:t>
      </w:r>
      <w:proofErr w:type="gramStart"/>
      <w:r w:rsidR="00F20375" w:rsidRPr="006D1BA2">
        <w:rPr>
          <w:sz w:val="24"/>
          <w:szCs w:val="24"/>
        </w:rPr>
        <w:t>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00497941" w:rsidRPr="006D1BA2">
        <w:rPr>
          <w:sz w:val="24"/>
          <w:szCs w:val="24"/>
        </w:rPr>
        <w:t>, о</w:t>
      </w:r>
      <w:r w:rsidR="00F20375" w:rsidRPr="006D1BA2">
        <w:rPr>
          <w:sz w:val="24"/>
          <w:szCs w:val="24"/>
        </w:rPr>
        <w:t>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w:t>
      </w:r>
      <w:proofErr w:type="gramEnd"/>
    </w:p>
    <w:p w:rsidR="00F20375" w:rsidRPr="006D1BA2" w:rsidRDefault="00B565A5" w:rsidP="00BE51F0">
      <w:pPr>
        <w:pStyle w:val="ConsPlusNormal"/>
        <w:widowControl/>
        <w:ind w:firstLine="709"/>
        <w:jc w:val="both"/>
        <w:rPr>
          <w:sz w:val="24"/>
          <w:szCs w:val="24"/>
        </w:rPr>
      </w:pPr>
      <w:r w:rsidRPr="006D1BA2">
        <w:rPr>
          <w:sz w:val="24"/>
          <w:szCs w:val="24"/>
        </w:rPr>
        <w:t>3</w:t>
      </w:r>
      <w:r w:rsidR="00497941" w:rsidRPr="006D1BA2">
        <w:rPr>
          <w:sz w:val="24"/>
          <w:szCs w:val="24"/>
        </w:rPr>
        <w:t xml:space="preserve">. </w:t>
      </w:r>
      <w:proofErr w:type="gramStart"/>
      <w:r w:rsidR="00F20375" w:rsidRPr="006D1BA2">
        <w:rPr>
          <w:sz w:val="24"/>
          <w:szCs w:val="24"/>
        </w:rPr>
        <w:t>Контроль за</w:t>
      </w:r>
      <w:proofErr w:type="gramEnd"/>
      <w:r w:rsidR="00F20375" w:rsidRPr="006D1BA2">
        <w:rPr>
          <w:sz w:val="24"/>
          <w:szCs w:val="24"/>
        </w:rPr>
        <w:t xml:space="preserve"> вып</w:t>
      </w:r>
      <w:r w:rsidR="00BF2EC0" w:rsidRPr="006D1BA2">
        <w:rPr>
          <w:sz w:val="24"/>
          <w:szCs w:val="24"/>
        </w:rPr>
        <w:t>олнением настоящего постановления возложить на руководителя аппарата администрации Морозову Н.М.</w:t>
      </w:r>
    </w:p>
    <w:p w:rsidR="00F20375" w:rsidRPr="006D1BA2" w:rsidRDefault="00B565A5" w:rsidP="00BE51F0">
      <w:pPr>
        <w:pStyle w:val="ConsPlusNormal"/>
        <w:widowControl/>
        <w:ind w:firstLine="709"/>
        <w:jc w:val="both"/>
        <w:rPr>
          <w:sz w:val="24"/>
          <w:szCs w:val="24"/>
        </w:rPr>
      </w:pPr>
      <w:r w:rsidRPr="006D1BA2">
        <w:rPr>
          <w:sz w:val="24"/>
          <w:szCs w:val="24"/>
        </w:rPr>
        <w:t>4</w:t>
      </w:r>
      <w:r w:rsidR="00257943" w:rsidRPr="006D1BA2">
        <w:rPr>
          <w:sz w:val="24"/>
          <w:szCs w:val="24"/>
        </w:rPr>
        <w:t xml:space="preserve">. </w:t>
      </w:r>
      <w:r w:rsidR="00F20375" w:rsidRPr="006D1BA2">
        <w:rPr>
          <w:sz w:val="24"/>
          <w:szCs w:val="24"/>
        </w:rPr>
        <w:t>Постановление вступает в силу со дня обнародования</w:t>
      </w:r>
      <w:r w:rsidRPr="006D1BA2">
        <w:rPr>
          <w:sz w:val="24"/>
          <w:szCs w:val="24"/>
        </w:rPr>
        <w:t>.</w:t>
      </w:r>
    </w:p>
    <w:p w:rsidR="00EB1885" w:rsidRPr="006D1BA2" w:rsidRDefault="00EB1885" w:rsidP="00BE51F0">
      <w:pPr>
        <w:ind w:firstLine="709"/>
        <w:jc w:val="both"/>
        <w:rPr>
          <w:rFonts w:ascii="Arial" w:hAnsi="Arial" w:cs="Arial"/>
          <w:sz w:val="24"/>
          <w:szCs w:val="24"/>
        </w:rPr>
      </w:pPr>
    </w:p>
    <w:p w:rsidR="0038611F" w:rsidRPr="006D1BA2" w:rsidRDefault="0038611F">
      <w:pPr>
        <w:ind w:firstLine="709"/>
        <w:jc w:val="both"/>
        <w:rPr>
          <w:rFonts w:ascii="Arial" w:hAnsi="Arial" w:cs="Arial"/>
          <w:sz w:val="24"/>
          <w:szCs w:val="24"/>
        </w:rPr>
      </w:pPr>
    </w:p>
    <w:tbl>
      <w:tblPr>
        <w:tblW w:w="0" w:type="auto"/>
        <w:tblLayout w:type="fixed"/>
        <w:tblLook w:val="0000" w:firstRow="0" w:lastRow="0" w:firstColumn="0" w:lastColumn="0" w:noHBand="0" w:noVBand="0"/>
      </w:tblPr>
      <w:tblGrid>
        <w:gridCol w:w="4660"/>
        <w:gridCol w:w="2295"/>
        <w:gridCol w:w="2333"/>
      </w:tblGrid>
      <w:tr w:rsidR="00F20375" w:rsidRPr="006D1BA2" w:rsidTr="00BE51F0">
        <w:tc>
          <w:tcPr>
            <w:tcW w:w="4660" w:type="dxa"/>
            <w:shd w:val="clear" w:color="auto" w:fill="auto"/>
            <w:vAlign w:val="bottom"/>
          </w:tcPr>
          <w:p w:rsidR="00F20375" w:rsidRPr="006D1BA2" w:rsidRDefault="005E40DA" w:rsidP="002218DA">
            <w:pPr>
              <w:jc w:val="center"/>
              <w:rPr>
                <w:rFonts w:ascii="Arial" w:hAnsi="Arial" w:cs="Arial"/>
                <w:sz w:val="24"/>
                <w:szCs w:val="24"/>
              </w:rPr>
            </w:pPr>
            <w:r w:rsidRPr="006D1BA2">
              <w:rPr>
                <w:rFonts w:ascii="Arial" w:hAnsi="Arial" w:cs="Arial"/>
                <w:sz w:val="24"/>
                <w:szCs w:val="24"/>
              </w:rPr>
              <w:t>Глава</w:t>
            </w:r>
            <w:r w:rsidR="00F20375" w:rsidRPr="006D1BA2">
              <w:rPr>
                <w:rFonts w:ascii="Arial" w:hAnsi="Arial" w:cs="Arial"/>
                <w:sz w:val="24"/>
                <w:szCs w:val="24"/>
              </w:rPr>
              <w:t xml:space="preserve"> администрации муниципального образования Кимовский район</w:t>
            </w:r>
          </w:p>
        </w:tc>
        <w:tc>
          <w:tcPr>
            <w:tcW w:w="2295" w:type="dxa"/>
            <w:shd w:val="clear" w:color="auto" w:fill="auto"/>
            <w:vAlign w:val="bottom"/>
          </w:tcPr>
          <w:p w:rsidR="00F20375" w:rsidRPr="006D1BA2" w:rsidRDefault="00F20375" w:rsidP="002218DA">
            <w:pPr>
              <w:snapToGrid w:val="0"/>
              <w:jc w:val="center"/>
              <w:rPr>
                <w:rFonts w:ascii="Arial" w:hAnsi="Arial" w:cs="Arial"/>
                <w:sz w:val="24"/>
                <w:szCs w:val="24"/>
              </w:rPr>
            </w:pPr>
          </w:p>
        </w:tc>
        <w:tc>
          <w:tcPr>
            <w:tcW w:w="2333" w:type="dxa"/>
            <w:shd w:val="clear" w:color="auto" w:fill="auto"/>
            <w:vAlign w:val="bottom"/>
          </w:tcPr>
          <w:p w:rsidR="00F20375" w:rsidRPr="006D1BA2" w:rsidRDefault="005E40DA" w:rsidP="00BF2EC0">
            <w:pPr>
              <w:jc w:val="right"/>
              <w:rPr>
                <w:rFonts w:ascii="Arial" w:hAnsi="Arial" w:cs="Arial"/>
                <w:sz w:val="24"/>
                <w:szCs w:val="24"/>
              </w:rPr>
            </w:pPr>
            <w:r w:rsidRPr="006D1BA2">
              <w:rPr>
                <w:rFonts w:ascii="Arial" w:hAnsi="Arial" w:cs="Arial"/>
                <w:sz w:val="24"/>
                <w:szCs w:val="24"/>
              </w:rPr>
              <w:t>Е.В. Захаров</w:t>
            </w:r>
          </w:p>
        </w:tc>
      </w:tr>
    </w:tbl>
    <w:p w:rsidR="00EB1885" w:rsidRPr="006D1BA2" w:rsidRDefault="00EB1885">
      <w:pPr>
        <w:pStyle w:val="a9"/>
        <w:ind w:firstLine="709"/>
        <w:jc w:val="right"/>
        <w:rPr>
          <w:rFonts w:ascii="Arial" w:hAnsi="Arial" w:cs="Arial"/>
          <w:szCs w:val="24"/>
        </w:rPr>
        <w:sectPr w:rsidR="00EB1885" w:rsidRPr="006D1BA2" w:rsidSect="00E855C2">
          <w:footerReference w:type="default" r:id="rId9"/>
          <w:type w:val="nextColumn"/>
          <w:pgSz w:w="11906" w:h="16838"/>
          <w:pgMar w:top="1134" w:right="567" w:bottom="1134" w:left="1701" w:header="720" w:footer="720" w:gutter="0"/>
          <w:cols w:space="720"/>
          <w:titlePg/>
          <w:docGrid w:linePitch="36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8611F" w:rsidRPr="006D1BA2" w:rsidTr="00BE51F0">
        <w:tc>
          <w:tcPr>
            <w:tcW w:w="4644" w:type="dxa"/>
          </w:tcPr>
          <w:p w:rsidR="0038611F" w:rsidRPr="006D1BA2" w:rsidRDefault="0038611F" w:rsidP="00B565A5">
            <w:pPr>
              <w:pStyle w:val="a9"/>
              <w:jc w:val="right"/>
              <w:rPr>
                <w:rFonts w:ascii="Arial" w:hAnsi="Arial" w:cs="Arial"/>
                <w:szCs w:val="24"/>
              </w:rPr>
            </w:pPr>
          </w:p>
        </w:tc>
        <w:tc>
          <w:tcPr>
            <w:tcW w:w="4644" w:type="dxa"/>
          </w:tcPr>
          <w:p w:rsidR="0038611F" w:rsidRPr="006D1BA2" w:rsidRDefault="0038611F" w:rsidP="00BE51F0">
            <w:pPr>
              <w:pStyle w:val="a9"/>
              <w:jc w:val="right"/>
              <w:rPr>
                <w:rFonts w:ascii="Arial" w:hAnsi="Arial" w:cs="Arial"/>
                <w:szCs w:val="24"/>
              </w:rPr>
            </w:pPr>
            <w:r w:rsidRPr="006D1BA2">
              <w:rPr>
                <w:rFonts w:ascii="Arial" w:hAnsi="Arial" w:cs="Arial"/>
                <w:szCs w:val="24"/>
              </w:rPr>
              <w:t>Приложение</w:t>
            </w:r>
          </w:p>
          <w:p w:rsidR="0038611F" w:rsidRPr="006D1BA2" w:rsidRDefault="0038611F" w:rsidP="00BE51F0">
            <w:pPr>
              <w:pStyle w:val="ac"/>
              <w:ind w:left="0"/>
              <w:jc w:val="right"/>
              <w:rPr>
                <w:rFonts w:ascii="Arial" w:hAnsi="Arial" w:cs="Arial"/>
                <w:szCs w:val="24"/>
              </w:rPr>
            </w:pPr>
            <w:r w:rsidRPr="006D1BA2">
              <w:rPr>
                <w:rFonts w:ascii="Arial" w:hAnsi="Arial" w:cs="Arial"/>
                <w:szCs w:val="24"/>
              </w:rPr>
              <w:t>к постановлению администрации</w:t>
            </w:r>
            <w:r w:rsidR="00BE51F0" w:rsidRPr="006D1BA2">
              <w:rPr>
                <w:rFonts w:ascii="Arial" w:hAnsi="Arial" w:cs="Arial"/>
                <w:szCs w:val="24"/>
              </w:rPr>
              <w:t xml:space="preserve"> </w:t>
            </w:r>
            <w:r w:rsidRPr="006D1BA2">
              <w:rPr>
                <w:rFonts w:ascii="Arial" w:hAnsi="Arial" w:cs="Arial"/>
                <w:szCs w:val="24"/>
              </w:rPr>
              <w:t>муниципального образования Кимовский район</w:t>
            </w:r>
          </w:p>
          <w:p w:rsidR="0038611F" w:rsidRPr="006D1BA2" w:rsidRDefault="0038611F" w:rsidP="00BE51F0">
            <w:pPr>
              <w:jc w:val="right"/>
              <w:rPr>
                <w:rFonts w:ascii="Arial" w:hAnsi="Arial" w:cs="Arial"/>
                <w:sz w:val="24"/>
                <w:szCs w:val="24"/>
              </w:rPr>
            </w:pPr>
            <w:r w:rsidRPr="006D1BA2">
              <w:rPr>
                <w:rFonts w:ascii="Arial" w:hAnsi="Arial" w:cs="Arial"/>
                <w:sz w:val="24"/>
                <w:szCs w:val="24"/>
              </w:rPr>
              <w:t>от</w:t>
            </w:r>
            <w:r w:rsidR="00BE51F0" w:rsidRPr="006D1BA2">
              <w:rPr>
                <w:rFonts w:ascii="Arial" w:hAnsi="Arial" w:cs="Arial"/>
                <w:sz w:val="24"/>
                <w:szCs w:val="24"/>
              </w:rPr>
              <w:t xml:space="preserve"> 09.06.2021 </w:t>
            </w:r>
            <w:r w:rsidRPr="006D1BA2">
              <w:rPr>
                <w:rFonts w:ascii="Arial" w:hAnsi="Arial" w:cs="Arial"/>
                <w:sz w:val="24"/>
                <w:szCs w:val="24"/>
              </w:rPr>
              <w:t>№</w:t>
            </w:r>
            <w:r w:rsidR="00BE51F0" w:rsidRPr="006D1BA2">
              <w:rPr>
                <w:rFonts w:ascii="Arial" w:hAnsi="Arial" w:cs="Arial"/>
                <w:sz w:val="24"/>
                <w:szCs w:val="24"/>
              </w:rPr>
              <w:t xml:space="preserve"> 581</w:t>
            </w:r>
          </w:p>
          <w:p w:rsidR="0038611F" w:rsidRPr="006D1BA2" w:rsidRDefault="0038611F" w:rsidP="00BE51F0">
            <w:pPr>
              <w:pStyle w:val="a9"/>
              <w:jc w:val="right"/>
              <w:rPr>
                <w:rFonts w:ascii="Arial" w:hAnsi="Arial" w:cs="Arial"/>
                <w:szCs w:val="24"/>
              </w:rPr>
            </w:pPr>
          </w:p>
        </w:tc>
      </w:tr>
      <w:tr w:rsidR="0038611F" w:rsidRPr="006D1BA2" w:rsidTr="00BE51F0">
        <w:tc>
          <w:tcPr>
            <w:tcW w:w="4644" w:type="dxa"/>
          </w:tcPr>
          <w:p w:rsidR="0038611F" w:rsidRPr="006D1BA2" w:rsidRDefault="0038611F" w:rsidP="00B565A5">
            <w:pPr>
              <w:pStyle w:val="a9"/>
              <w:jc w:val="right"/>
              <w:rPr>
                <w:rFonts w:ascii="Arial" w:hAnsi="Arial" w:cs="Arial"/>
                <w:szCs w:val="24"/>
              </w:rPr>
            </w:pPr>
          </w:p>
        </w:tc>
        <w:tc>
          <w:tcPr>
            <w:tcW w:w="4644" w:type="dxa"/>
          </w:tcPr>
          <w:p w:rsidR="0038611F" w:rsidRPr="006D1BA2" w:rsidRDefault="0038611F" w:rsidP="00BE51F0">
            <w:pPr>
              <w:pStyle w:val="a9"/>
              <w:ind w:firstLine="34"/>
              <w:jc w:val="right"/>
              <w:rPr>
                <w:rFonts w:ascii="Arial" w:hAnsi="Arial" w:cs="Arial"/>
                <w:szCs w:val="24"/>
              </w:rPr>
            </w:pPr>
            <w:r w:rsidRPr="006D1BA2">
              <w:rPr>
                <w:rFonts w:ascii="Arial" w:hAnsi="Arial" w:cs="Arial"/>
                <w:szCs w:val="24"/>
              </w:rPr>
              <w:t>Приложение</w:t>
            </w:r>
          </w:p>
          <w:p w:rsidR="0038611F" w:rsidRPr="006D1BA2" w:rsidRDefault="0038611F" w:rsidP="00BE51F0">
            <w:pPr>
              <w:pStyle w:val="ac"/>
              <w:ind w:left="0" w:firstLine="34"/>
              <w:jc w:val="right"/>
              <w:rPr>
                <w:rFonts w:ascii="Arial" w:hAnsi="Arial" w:cs="Arial"/>
                <w:szCs w:val="24"/>
              </w:rPr>
            </w:pPr>
            <w:r w:rsidRPr="006D1BA2">
              <w:rPr>
                <w:rFonts w:ascii="Arial" w:hAnsi="Arial" w:cs="Arial"/>
                <w:szCs w:val="24"/>
              </w:rPr>
              <w:t>к постановлению администрации</w:t>
            </w:r>
            <w:r w:rsidR="00BE51F0" w:rsidRPr="006D1BA2">
              <w:rPr>
                <w:rFonts w:ascii="Arial" w:hAnsi="Arial" w:cs="Arial"/>
                <w:szCs w:val="24"/>
              </w:rPr>
              <w:t xml:space="preserve"> </w:t>
            </w:r>
            <w:r w:rsidRPr="006D1BA2">
              <w:rPr>
                <w:rFonts w:ascii="Arial" w:hAnsi="Arial" w:cs="Arial"/>
                <w:szCs w:val="24"/>
              </w:rPr>
              <w:t>муниципального образования Кимовский район</w:t>
            </w:r>
          </w:p>
          <w:p w:rsidR="0038611F" w:rsidRPr="006D1BA2" w:rsidRDefault="006049CE" w:rsidP="00BE51F0">
            <w:pPr>
              <w:ind w:firstLine="34"/>
              <w:jc w:val="right"/>
              <w:rPr>
                <w:rFonts w:ascii="Arial" w:hAnsi="Arial" w:cs="Arial"/>
                <w:sz w:val="24"/>
                <w:szCs w:val="24"/>
              </w:rPr>
            </w:pPr>
            <w:r w:rsidRPr="006D1BA2">
              <w:rPr>
                <w:rFonts w:ascii="Arial" w:hAnsi="Arial" w:cs="Arial"/>
                <w:sz w:val="24"/>
                <w:szCs w:val="24"/>
              </w:rPr>
              <w:t>от</w:t>
            </w:r>
            <w:r w:rsidR="006D1BA2">
              <w:rPr>
                <w:rFonts w:ascii="Arial" w:hAnsi="Arial" w:cs="Arial"/>
                <w:sz w:val="24"/>
                <w:szCs w:val="24"/>
              </w:rPr>
              <w:t xml:space="preserve"> </w:t>
            </w:r>
            <w:r w:rsidR="00B3005F" w:rsidRPr="006D1BA2">
              <w:rPr>
                <w:rFonts w:ascii="Arial" w:hAnsi="Arial" w:cs="Arial"/>
                <w:sz w:val="24"/>
                <w:szCs w:val="24"/>
              </w:rPr>
              <w:t>13.09.2018</w:t>
            </w:r>
            <w:r w:rsidR="006D1BA2">
              <w:rPr>
                <w:rFonts w:ascii="Arial" w:hAnsi="Arial" w:cs="Arial"/>
                <w:sz w:val="24"/>
                <w:szCs w:val="24"/>
              </w:rPr>
              <w:t xml:space="preserve"> </w:t>
            </w:r>
            <w:r w:rsidR="0038611F" w:rsidRPr="006D1BA2">
              <w:rPr>
                <w:rFonts w:ascii="Arial" w:hAnsi="Arial" w:cs="Arial"/>
                <w:sz w:val="24"/>
                <w:szCs w:val="24"/>
              </w:rPr>
              <w:t>№</w:t>
            </w:r>
            <w:r w:rsidR="00274A61">
              <w:rPr>
                <w:rFonts w:ascii="Arial" w:hAnsi="Arial" w:cs="Arial"/>
                <w:sz w:val="24"/>
                <w:szCs w:val="24"/>
                <w:lang w:val="en-US"/>
              </w:rPr>
              <w:t xml:space="preserve"> </w:t>
            </w:r>
            <w:r w:rsidR="00B3005F" w:rsidRPr="006D1BA2">
              <w:rPr>
                <w:rFonts w:ascii="Arial" w:hAnsi="Arial" w:cs="Arial"/>
                <w:sz w:val="24"/>
                <w:szCs w:val="24"/>
              </w:rPr>
              <w:t>1103</w:t>
            </w:r>
            <w:r w:rsidR="006058C7">
              <w:rPr>
                <w:rFonts w:ascii="Arial" w:hAnsi="Arial" w:cs="Arial"/>
                <w:sz w:val="24"/>
                <w:szCs w:val="24"/>
              </w:rPr>
              <w:t xml:space="preserve"> </w:t>
            </w:r>
          </w:p>
        </w:tc>
      </w:tr>
    </w:tbl>
    <w:p w:rsidR="00B565A5" w:rsidRPr="006D1BA2" w:rsidRDefault="00B565A5">
      <w:pPr>
        <w:pStyle w:val="a9"/>
        <w:ind w:firstLine="709"/>
        <w:jc w:val="right"/>
        <w:rPr>
          <w:rFonts w:ascii="Arial" w:hAnsi="Arial" w:cs="Arial"/>
          <w:szCs w:val="24"/>
        </w:rPr>
      </w:pPr>
    </w:p>
    <w:p w:rsidR="0038611F" w:rsidRPr="006D1BA2" w:rsidRDefault="0038611F" w:rsidP="007E76BD">
      <w:pPr>
        <w:jc w:val="center"/>
        <w:rPr>
          <w:rFonts w:ascii="Arial" w:hAnsi="Arial" w:cs="Arial"/>
          <w:b/>
          <w:sz w:val="24"/>
          <w:szCs w:val="24"/>
        </w:rPr>
      </w:pPr>
      <w:r w:rsidRPr="006D1BA2">
        <w:rPr>
          <w:rFonts w:ascii="Arial" w:hAnsi="Arial" w:cs="Arial"/>
          <w:b/>
          <w:sz w:val="24"/>
          <w:szCs w:val="24"/>
        </w:rPr>
        <w:t>МУНИЦИПАЛЬНАЯ ПРОГРАММА</w:t>
      </w:r>
    </w:p>
    <w:p w:rsidR="00F20375" w:rsidRPr="006D1BA2" w:rsidRDefault="00F20375" w:rsidP="007E76BD">
      <w:pPr>
        <w:jc w:val="center"/>
        <w:rPr>
          <w:rFonts w:ascii="Arial" w:hAnsi="Arial" w:cs="Arial"/>
          <w:sz w:val="24"/>
          <w:szCs w:val="24"/>
        </w:rPr>
      </w:pPr>
      <w:r w:rsidRPr="006D1BA2">
        <w:rPr>
          <w:rFonts w:ascii="Arial" w:hAnsi="Arial" w:cs="Arial"/>
          <w:b/>
          <w:sz w:val="24"/>
          <w:szCs w:val="24"/>
        </w:rPr>
        <w:t>«</w:t>
      </w:r>
      <w:r w:rsidR="009A4757" w:rsidRPr="006D1BA2">
        <w:rPr>
          <w:rFonts w:ascii="Arial" w:hAnsi="Arial" w:cs="Arial"/>
          <w:b/>
          <w:sz w:val="24"/>
          <w:szCs w:val="24"/>
        </w:rPr>
        <w:t>Реализация государственной национальной политики</w:t>
      </w:r>
      <w:r w:rsidRPr="006D1BA2">
        <w:rPr>
          <w:rFonts w:ascii="Arial" w:hAnsi="Arial" w:cs="Arial"/>
          <w:b/>
          <w:sz w:val="24"/>
          <w:szCs w:val="24"/>
        </w:rPr>
        <w:t xml:space="preserve"> и развитие местного самоуправления в муниципальном образовании Кимовский район</w:t>
      </w:r>
      <w:r w:rsidR="00993D7A" w:rsidRPr="006D1BA2">
        <w:rPr>
          <w:rFonts w:ascii="Arial" w:hAnsi="Arial" w:cs="Arial"/>
          <w:b/>
          <w:sz w:val="24"/>
          <w:szCs w:val="24"/>
        </w:rPr>
        <w:t xml:space="preserve"> на 2019-2025 годы</w:t>
      </w:r>
      <w:r w:rsidRPr="006D1BA2">
        <w:rPr>
          <w:rFonts w:ascii="Arial" w:hAnsi="Arial" w:cs="Arial"/>
          <w:b/>
          <w:sz w:val="24"/>
          <w:szCs w:val="24"/>
        </w:rPr>
        <w:t>»</w:t>
      </w:r>
    </w:p>
    <w:p w:rsidR="00F20375" w:rsidRPr="006D1BA2" w:rsidRDefault="00F20375">
      <w:pPr>
        <w:ind w:firstLine="709"/>
        <w:jc w:val="center"/>
        <w:rPr>
          <w:rFonts w:ascii="Arial" w:hAnsi="Arial" w:cs="Arial"/>
          <w:b/>
          <w:sz w:val="24"/>
          <w:szCs w:val="24"/>
        </w:rPr>
      </w:pPr>
    </w:p>
    <w:p w:rsidR="00F20375" w:rsidRPr="006D1BA2" w:rsidRDefault="00F20375">
      <w:pPr>
        <w:pStyle w:val="4"/>
        <w:ind w:left="0" w:firstLine="709"/>
        <w:jc w:val="center"/>
        <w:rPr>
          <w:rFonts w:ascii="Arial" w:hAnsi="Arial" w:cs="Arial"/>
          <w:szCs w:val="24"/>
        </w:rPr>
      </w:pPr>
      <w:r w:rsidRPr="006D1BA2">
        <w:rPr>
          <w:rFonts w:ascii="Arial" w:hAnsi="Arial" w:cs="Arial"/>
          <w:szCs w:val="24"/>
        </w:rPr>
        <w:t>Паспорт муниципальной программы</w:t>
      </w:r>
    </w:p>
    <w:p w:rsidR="00193EE3" w:rsidRPr="006D1BA2" w:rsidRDefault="00193EE3" w:rsidP="00193EE3">
      <w:pPr>
        <w:rPr>
          <w:rFonts w:ascii="Arial" w:hAnsi="Arial" w:cs="Arial"/>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1985"/>
        <w:gridCol w:w="1630"/>
        <w:gridCol w:w="1087"/>
        <w:gridCol w:w="1087"/>
        <w:gridCol w:w="1087"/>
        <w:gridCol w:w="1087"/>
        <w:gridCol w:w="1676"/>
      </w:tblGrid>
      <w:tr w:rsidR="006D1BA2" w:rsidRPr="006D1BA2" w:rsidTr="006D1BA2">
        <w:tc>
          <w:tcPr>
            <w:tcW w:w="1985" w:type="dxa"/>
            <w:tcBorders>
              <w:top w:val="single" w:sz="8" w:space="0" w:color="000000"/>
              <w:left w:val="single" w:sz="8" w:space="0" w:color="000000"/>
              <w:bottom w:val="single" w:sz="8" w:space="0" w:color="000000"/>
            </w:tcBorders>
            <w:shd w:val="clear" w:color="auto" w:fill="auto"/>
          </w:tcPr>
          <w:p w:rsidR="00F20375" w:rsidRPr="006D1BA2" w:rsidRDefault="00F20375" w:rsidP="006D1BA2">
            <w:pPr>
              <w:widowControl w:val="0"/>
              <w:autoSpaceDE w:val="0"/>
              <w:rPr>
                <w:rFonts w:ascii="Arial" w:hAnsi="Arial" w:cs="Arial"/>
                <w:sz w:val="24"/>
                <w:szCs w:val="24"/>
              </w:rPr>
            </w:pPr>
            <w:r w:rsidRPr="006D1BA2">
              <w:rPr>
                <w:rFonts w:ascii="Arial" w:hAnsi="Arial" w:cs="Arial"/>
                <w:sz w:val="24"/>
                <w:szCs w:val="24"/>
              </w:rPr>
              <w:t xml:space="preserve">Ответственный исполнитель программы </w:t>
            </w:r>
          </w:p>
        </w:tc>
        <w:tc>
          <w:tcPr>
            <w:tcW w:w="7654"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6D1BA2" w:rsidRDefault="000208BB" w:rsidP="006D1BA2">
            <w:pPr>
              <w:widowControl w:val="0"/>
              <w:autoSpaceDE w:val="0"/>
              <w:rPr>
                <w:rFonts w:ascii="Arial" w:hAnsi="Arial" w:cs="Arial"/>
                <w:sz w:val="24"/>
                <w:szCs w:val="24"/>
              </w:rPr>
            </w:pPr>
            <w:r w:rsidRPr="006D1BA2">
              <w:rPr>
                <w:rFonts w:ascii="Arial" w:hAnsi="Arial" w:cs="Arial"/>
                <w:sz w:val="24"/>
                <w:szCs w:val="24"/>
              </w:rPr>
              <w:t>Администрация муниципального образования Кимовский район</w:t>
            </w:r>
          </w:p>
        </w:tc>
      </w:tr>
      <w:tr w:rsidR="006D1BA2" w:rsidRPr="006D1BA2" w:rsidTr="006D1BA2">
        <w:tc>
          <w:tcPr>
            <w:tcW w:w="1985" w:type="dxa"/>
            <w:tcBorders>
              <w:top w:val="single" w:sz="8" w:space="0" w:color="000000"/>
              <w:left w:val="single" w:sz="8" w:space="0" w:color="000000"/>
              <w:bottom w:val="single" w:sz="8" w:space="0" w:color="000000"/>
            </w:tcBorders>
            <w:shd w:val="clear" w:color="auto" w:fill="auto"/>
          </w:tcPr>
          <w:p w:rsidR="00F20375" w:rsidRPr="006D1BA2" w:rsidRDefault="00F20375" w:rsidP="006D1BA2">
            <w:pPr>
              <w:widowControl w:val="0"/>
              <w:autoSpaceDE w:val="0"/>
              <w:rPr>
                <w:rFonts w:ascii="Arial" w:hAnsi="Arial" w:cs="Arial"/>
                <w:sz w:val="24"/>
                <w:szCs w:val="24"/>
              </w:rPr>
            </w:pPr>
            <w:r w:rsidRPr="006D1BA2">
              <w:rPr>
                <w:rFonts w:ascii="Arial" w:hAnsi="Arial" w:cs="Arial"/>
                <w:sz w:val="24"/>
                <w:szCs w:val="24"/>
              </w:rPr>
              <w:t xml:space="preserve">Соисполнители программы </w:t>
            </w:r>
          </w:p>
        </w:tc>
        <w:tc>
          <w:tcPr>
            <w:tcW w:w="7654"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6D1BA2" w:rsidRDefault="00856C37" w:rsidP="006D1BA2">
            <w:pPr>
              <w:widowControl w:val="0"/>
              <w:autoSpaceDE w:val="0"/>
              <w:jc w:val="both"/>
              <w:rPr>
                <w:rFonts w:ascii="Arial" w:hAnsi="Arial" w:cs="Arial"/>
                <w:sz w:val="24"/>
                <w:szCs w:val="24"/>
              </w:rPr>
            </w:pPr>
            <w:r w:rsidRPr="006D1BA2">
              <w:rPr>
                <w:rFonts w:ascii="Arial" w:hAnsi="Arial" w:cs="Arial"/>
                <w:sz w:val="24"/>
                <w:szCs w:val="24"/>
              </w:rPr>
              <w:t>МО МВД России «Кимовский»</w:t>
            </w:r>
          </w:p>
        </w:tc>
      </w:tr>
      <w:tr w:rsidR="006D1BA2" w:rsidRPr="006D1BA2" w:rsidTr="006D1BA2">
        <w:tc>
          <w:tcPr>
            <w:tcW w:w="1985" w:type="dxa"/>
            <w:tcBorders>
              <w:top w:val="single" w:sz="8" w:space="0" w:color="000000"/>
              <w:left w:val="single" w:sz="8" w:space="0" w:color="000000"/>
              <w:bottom w:val="single" w:sz="8" w:space="0" w:color="000000"/>
            </w:tcBorders>
            <w:shd w:val="clear" w:color="auto" w:fill="auto"/>
          </w:tcPr>
          <w:p w:rsidR="00F20375" w:rsidRPr="006D1BA2" w:rsidRDefault="00F20375" w:rsidP="006D1BA2">
            <w:pPr>
              <w:widowControl w:val="0"/>
              <w:autoSpaceDE w:val="0"/>
              <w:rPr>
                <w:rFonts w:ascii="Arial" w:hAnsi="Arial" w:cs="Arial"/>
                <w:sz w:val="24"/>
                <w:szCs w:val="24"/>
              </w:rPr>
            </w:pPr>
            <w:r w:rsidRPr="006D1BA2">
              <w:rPr>
                <w:rFonts w:ascii="Arial" w:hAnsi="Arial" w:cs="Arial"/>
                <w:sz w:val="24"/>
                <w:szCs w:val="24"/>
              </w:rPr>
              <w:t xml:space="preserve">Программно-целевые инструменты программы </w:t>
            </w:r>
          </w:p>
        </w:tc>
        <w:tc>
          <w:tcPr>
            <w:tcW w:w="7654"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6D1BA2" w:rsidRDefault="00363D97" w:rsidP="006D1BA2">
            <w:pPr>
              <w:widowControl w:val="0"/>
              <w:autoSpaceDE w:val="0"/>
              <w:jc w:val="both"/>
              <w:rPr>
                <w:rFonts w:ascii="Arial" w:hAnsi="Arial" w:cs="Arial"/>
                <w:sz w:val="24"/>
                <w:szCs w:val="24"/>
              </w:rPr>
            </w:pPr>
            <w:r w:rsidRPr="006D1BA2">
              <w:rPr>
                <w:rFonts w:ascii="Arial" w:hAnsi="Arial" w:cs="Arial"/>
                <w:sz w:val="24"/>
                <w:szCs w:val="24"/>
              </w:rPr>
              <w:t>Подпрограмма</w:t>
            </w:r>
            <w:r w:rsidR="00F20375" w:rsidRPr="006D1BA2">
              <w:rPr>
                <w:rFonts w:ascii="Arial" w:hAnsi="Arial" w:cs="Arial"/>
                <w:sz w:val="24"/>
                <w:szCs w:val="24"/>
              </w:rPr>
              <w:t xml:space="preserve"> </w:t>
            </w:r>
            <w:r w:rsidR="00441AAA" w:rsidRPr="006D1BA2">
              <w:rPr>
                <w:rFonts w:ascii="Arial" w:hAnsi="Arial" w:cs="Arial"/>
                <w:sz w:val="24"/>
                <w:szCs w:val="24"/>
              </w:rPr>
              <w:t>1</w:t>
            </w:r>
            <w:r w:rsidR="00441AAA" w:rsidRPr="006D1BA2">
              <w:rPr>
                <w:rFonts w:ascii="Arial" w:hAnsi="Arial" w:cs="Arial"/>
                <w:b/>
                <w:sz w:val="24"/>
                <w:szCs w:val="24"/>
              </w:rPr>
              <w:t xml:space="preserve"> </w:t>
            </w:r>
            <w:r w:rsidR="00F20375" w:rsidRPr="006D1BA2">
              <w:rPr>
                <w:rFonts w:ascii="Arial" w:hAnsi="Arial" w:cs="Arial"/>
                <w:sz w:val="24"/>
                <w:szCs w:val="24"/>
              </w:rPr>
              <w:t xml:space="preserve">«Укрепление единства российской нации и этнокультурное развитие народов России в муниципальном образовании Кимовский район»; </w:t>
            </w:r>
          </w:p>
          <w:p w:rsidR="00441AAA" w:rsidRPr="006D1BA2" w:rsidRDefault="00441AAA" w:rsidP="006D1BA2">
            <w:pPr>
              <w:widowControl w:val="0"/>
              <w:autoSpaceDE w:val="0"/>
              <w:jc w:val="both"/>
              <w:rPr>
                <w:rFonts w:ascii="Arial" w:hAnsi="Arial" w:cs="Arial"/>
                <w:sz w:val="24"/>
                <w:szCs w:val="24"/>
              </w:rPr>
            </w:pPr>
            <w:r w:rsidRPr="006D1BA2">
              <w:rPr>
                <w:rFonts w:ascii="Arial" w:hAnsi="Arial" w:cs="Arial"/>
                <w:sz w:val="24"/>
                <w:szCs w:val="24"/>
              </w:rPr>
              <w:t>Подпрограмма 2 «Поддержка гражданских инициатив и социально ориентированных некоммерческих организаций в муниципальном образовании Кимовский район»</w:t>
            </w:r>
          </w:p>
          <w:p w:rsidR="00217860" w:rsidRPr="006D1BA2" w:rsidRDefault="00217860" w:rsidP="006D1BA2">
            <w:pPr>
              <w:widowControl w:val="0"/>
              <w:autoSpaceDE w:val="0"/>
              <w:jc w:val="both"/>
              <w:rPr>
                <w:rFonts w:ascii="Arial" w:hAnsi="Arial" w:cs="Arial"/>
                <w:sz w:val="24"/>
                <w:szCs w:val="24"/>
              </w:rPr>
            </w:pPr>
            <w:r w:rsidRPr="006D1BA2">
              <w:rPr>
                <w:rFonts w:ascii="Arial" w:hAnsi="Arial" w:cs="Arial"/>
                <w:sz w:val="24"/>
                <w:szCs w:val="24"/>
              </w:rPr>
              <w:t>Основное мероприятие «Оказание экономической поддержки территориальным общественным самоуправлениям, расположенным на территории муниципального образования Кимовский район»</w:t>
            </w:r>
          </w:p>
        </w:tc>
      </w:tr>
      <w:tr w:rsidR="006D1BA2" w:rsidRPr="006D1BA2" w:rsidTr="006D1BA2">
        <w:tc>
          <w:tcPr>
            <w:tcW w:w="1985" w:type="dxa"/>
            <w:tcBorders>
              <w:left w:val="single" w:sz="8" w:space="0" w:color="000000"/>
              <w:bottom w:val="single" w:sz="8" w:space="0" w:color="000000"/>
            </w:tcBorders>
            <w:shd w:val="clear" w:color="auto" w:fill="auto"/>
          </w:tcPr>
          <w:p w:rsidR="00F20375" w:rsidRPr="006D1BA2" w:rsidRDefault="00F20375" w:rsidP="006D1BA2">
            <w:pPr>
              <w:widowControl w:val="0"/>
              <w:autoSpaceDE w:val="0"/>
              <w:rPr>
                <w:rFonts w:ascii="Arial" w:hAnsi="Arial" w:cs="Arial"/>
                <w:sz w:val="24"/>
                <w:szCs w:val="24"/>
              </w:rPr>
            </w:pPr>
            <w:r w:rsidRPr="006D1BA2">
              <w:rPr>
                <w:rFonts w:ascii="Arial" w:hAnsi="Arial" w:cs="Arial"/>
                <w:sz w:val="24"/>
                <w:szCs w:val="24"/>
              </w:rPr>
              <w:t xml:space="preserve">Цели программы </w:t>
            </w:r>
          </w:p>
        </w:tc>
        <w:tc>
          <w:tcPr>
            <w:tcW w:w="7654" w:type="dxa"/>
            <w:gridSpan w:val="6"/>
            <w:tcBorders>
              <w:left w:val="single" w:sz="8" w:space="0" w:color="000000"/>
              <w:bottom w:val="single" w:sz="8" w:space="0" w:color="000000"/>
              <w:right w:val="single" w:sz="8" w:space="0" w:color="000000"/>
            </w:tcBorders>
            <w:shd w:val="clear" w:color="auto" w:fill="auto"/>
          </w:tcPr>
          <w:p w:rsidR="00F20375" w:rsidRPr="006D1BA2" w:rsidRDefault="00F9277B" w:rsidP="006D1BA2">
            <w:pPr>
              <w:widowControl w:val="0"/>
              <w:autoSpaceDE w:val="0"/>
              <w:jc w:val="both"/>
              <w:rPr>
                <w:rFonts w:ascii="Arial" w:hAnsi="Arial" w:cs="Arial"/>
                <w:sz w:val="24"/>
                <w:szCs w:val="24"/>
              </w:rPr>
            </w:pPr>
            <w:r w:rsidRPr="006D1BA2">
              <w:rPr>
                <w:rFonts w:ascii="Arial" w:hAnsi="Arial" w:cs="Arial"/>
                <w:sz w:val="24"/>
                <w:szCs w:val="24"/>
              </w:rPr>
              <w:t>1. </w:t>
            </w:r>
            <w:r w:rsidR="001E67AD" w:rsidRPr="006D1BA2">
              <w:rPr>
                <w:rFonts w:ascii="Arial" w:hAnsi="Arial" w:cs="Arial"/>
                <w:sz w:val="24"/>
                <w:szCs w:val="24"/>
              </w:rPr>
              <w:t>Гармонизация национальных и межнациональных (межэтнических) отношений и развитие местного с</w:t>
            </w:r>
            <w:r w:rsidR="004D6021" w:rsidRPr="006D1BA2">
              <w:rPr>
                <w:rFonts w:ascii="Arial" w:hAnsi="Arial" w:cs="Arial"/>
                <w:sz w:val="24"/>
                <w:szCs w:val="24"/>
              </w:rPr>
              <w:t>а</w:t>
            </w:r>
            <w:r w:rsidR="001E67AD" w:rsidRPr="006D1BA2">
              <w:rPr>
                <w:rFonts w:ascii="Arial" w:hAnsi="Arial" w:cs="Arial"/>
                <w:sz w:val="24"/>
                <w:szCs w:val="24"/>
              </w:rPr>
              <w:t>моуправления</w:t>
            </w:r>
            <w:r w:rsidR="00F20375" w:rsidRPr="006D1BA2">
              <w:rPr>
                <w:rFonts w:ascii="Arial" w:hAnsi="Arial" w:cs="Arial"/>
                <w:sz w:val="24"/>
                <w:szCs w:val="24"/>
              </w:rPr>
              <w:t xml:space="preserve"> </w:t>
            </w:r>
            <w:r w:rsidR="004D6021" w:rsidRPr="006D1BA2">
              <w:rPr>
                <w:rFonts w:ascii="Arial" w:hAnsi="Arial" w:cs="Arial"/>
                <w:sz w:val="24"/>
                <w:szCs w:val="24"/>
              </w:rPr>
              <w:t>в муниципальном образовании Кимовский район</w:t>
            </w:r>
            <w:r w:rsidR="007B6480" w:rsidRPr="006D1BA2">
              <w:rPr>
                <w:rFonts w:ascii="Arial" w:hAnsi="Arial" w:cs="Arial"/>
                <w:sz w:val="24"/>
                <w:szCs w:val="24"/>
              </w:rPr>
              <w:t>.</w:t>
            </w:r>
          </w:p>
          <w:p w:rsidR="00441AAA" w:rsidRPr="006D1BA2" w:rsidRDefault="00F9277B" w:rsidP="006D1BA2">
            <w:pPr>
              <w:widowControl w:val="0"/>
              <w:autoSpaceDE w:val="0"/>
              <w:jc w:val="both"/>
              <w:rPr>
                <w:rFonts w:ascii="Arial" w:hAnsi="Arial" w:cs="Arial"/>
                <w:sz w:val="24"/>
                <w:szCs w:val="24"/>
              </w:rPr>
            </w:pPr>
            <w:r w:rsidRPr="006D1BA2">
              <w:rPr>
                <w:rFonts w:ascii="Arial" w:hAnsi="Arial" w:cs="Arial"/>
                <w:sz w:val="24"/>
                <w:szCs w:val="24"/>
              </w:rPr>
              <w:t>2. </w:t>
            </w:r>
            <w:r w:rsidR="00441AAA" w:rsidRPr="006D1BA2">
              <w:rPr>
                <w:rFonts w:ascii="Arial" w:hAnsi="Arial" w:cs="Arial"/>
                <w:sz w:val="24"/>
                <w:szCs w:val="24"/>
              </w:rPr>
              <w:t>Создание условий для повышения эффективности деятельности социально ориентированных некоммерческих организаций (далее - СОНКО).</w:t>
            </w:r>
          </w:p>
        </w:tc>
      </w:tr>
      <w:tr w:rsidR="006D1BA2" w:rsidRPr="006D1BA2" w:rsidTr="006D1BA2">
        <w:tc>
          <w:tcPr>
            <w:tcW w:w="1985" w:type="dxa"/>
            <w:tcBorders>
              <w:left w:val="single" w:sz="8" w:space="0" w:color="000000"/>
              <w:bottom w:val="single" w:sz="8" w:space="0" w:color="000000"/>
            </w:tcBorders>
            <w:shd w:val="clear" w:color="auto" w:fill="auto"/>
          </w:tcPr>
          <w:p w:rsidR="00F20375" w:rsidRPr="006D1BA2" w:rsidRDefault="00F20375" w:rsidP="006D1BA2">
            <w:pPr>
              <w:widowControl w:val="0"/>
              <w:autoSpaceDE w:val="0"/>
              <w:rPr>
                <w:rFonts w:ascii="Arial" w:hAnsi="Arial" w:cs="Arial"/>
                <w:sz w:val="24"/>
                <w:szCs w:val="24"/>
              </w:rPr>
            </w:pPr>
            <w:r w:rsidRPr="006D1BA2">
              <w:rPr>
                <w:rFonts w:ascii="Arial" w:hAnsi="Arial" w:cs="Arial"/>
                <w:sz w:val="24"/>
                <w:szCs w:val="24"/>
              </w:rPr>
              <w:t xml:space="preserve">Задачи программы </w:t>
            </w:r>
          </w:p>
        </w:tc>
        <w:tc>
          <w:tcPr>
            <w:tcW w:w="7654" w:type="dxa"/>
            <w:gridSpan w:val="6"/>
            <w:tcBorders>
              <w:left w:val="single" w:sz="8" w:space="0" w:color="000000"/>
              <w:bottom w:val="single" w:sz="8" w:space="0" w:color="000000"/>
              <w:right w:val="single" w:sz="8" w:space="0" w:color="000000"/>
            </w:tcBorders>
            <w:shd w:val="clear" w:color="auto" w:fill="auto"/>
          </w:tcPr>
          <w:p w:rsidR="00F20375" w:rsidRPr="006D1BA2" w:rsidRDefault="000208BB" w:rsidP="006D1BA2">
            <w:pPr>
              <w:widowControl w:val="0"/>
              <w:autoSpaceDE w:val="0"/>
              <w:jc w:val="both"/>
              <w:rPr>
                <w:rFonts w:ascii="Arial" w:hAnsi="Arial" w:cs="Arial"/>
                <w:sz w:val="24"/>
                <w:szCs w:val="24"/>
              </w:rPr>
            </w:pPr>
            <w:r w:rsidRPr="006D1BA2">
              <w:rPr>
                <w:rFonts w:ascii="Arial" w:hAnsi="Arial" w:cs="Arial"/>
                <w:sz w:val="24"/>
                <w:szCs w:val="24"/>
              </w:rPr>
              <w:t>1. Укрепление единства российской нации и обеспечение этнокультурного развития народов России в муниципальном образовании Кимовский район.</w:t>
            </w:r>
          </w:p>
          <w:p w:rsidR="000208BB" w:rsidRPr="006D1BA2" w:rsidRDefault="000208BB" w:rsidP="006D1BA2">
            <w:pPr>
              <w:widowControl w:val="0"/>
              <w:autoSpaceDE w:val="0"/>
              <w:jc w:val="both"/>
              <w:rPr>
                <w:rFonts w:ascii="Arial" w:hAnsi="Arial" w:cs="Arial"/>
                <w:sz w:val="24"/>
                <w:szCs w:val="24"/>
              </w:rPr>
            </w:pPr>
            <w:r w:rsidRPr="006D1BA2">
              <w:rPr>
                <w:rFonts w:ascii="Arial" w:hAnsi="Arial" w:cs="Arial"/>
                <w:sz w:val="24"/>
                <w:szCs w:val="24"/>
              </w:rPr>
              <w:t>2. Повышение эффективности деятельности органов местного самоуправления муниципального образования Кимовский район.</w:t>
            </w:r>
          </w:p>
        </w:tc>
      </w:tr>
      <w:tr w:rsidR="006D1BA2" w:rsidRPr="006D1BA2" w:rsidTr="006D1BA2">
        <w:tc>
          <w:tcPr>
            <w:tcW w:w="1985" w:type="dxa"/>
            <w:tcBorders>
              <w:left w:val="single" w:sz="8" w:space="0" w:color="000000"/>
              <w:bottom w:val="single" w:sz="8" w:space="0" w:color="000000"/>
            </w:tcBorders>
            <w:shd w:val="clear" w:color="auto" w:fill="auto"/>
          </w:tcPr>
          <w:p w:rsidR="00F20375" w:rsidRPr="006D1BA2" w:rsidRDefault="00C70A6D" w:rsidP="006D1BA2">
            <w:pPr>
              <w:widowControl w:val="0"/>
              <w:autoSpaceDE w:val="0"/>
              <w:rPr>
                <w:rFonts w:ascii="Arial" w:hAnsi="Arial" w:cs="Arial"/>
                <w:sz w:val="24"/>
                <w:szCs w:val="24"/>
              </w:rPr>
            </w:pPr>
            <w:r w:rsidRPr="006D1BA2">
              <w:rPr>
                <w:rFonts w:ascii="Arial" w:hAnsi="Arial" w:cs="Arial"/>
                <w:sz w:val="24"/>
                <w:szCs w:val="24"/>
              </w:rPr>
              <w:t xml:space="preserve">Этапы и сроки реализации программы </w:t>
            </w:r>
          </w:p>
        </w:tc>
        <w:tc>
          <w:tcPr>
            <w:tcW w:w="7654" w:type="dxa"/>
            <w:gridSpan w:val="6"/>
            <w:tcBorders>
              <w:left w:val="single" w:sz="8" w:space="0" w:color="000000"/>
              <w:bottom w:val="single" w:sz="8" w:space="0" w:color="000000"/>
              <w:right w:val="single" w:sz="8" w:space="0" w:color="000000"/>
            </w:tcBorders>
            <w:shd w:val="clear" w:color="auto" w:fill="auto"/>
          </w:tcPr>
          <w:p w:rsidR="0048786D" w:rsidRPr="006D1BA2" w:rsidRDefault="00C70A6D" w:rsidP="006D1BA2">
            <w:pPr>
              <w:widowControl w:val="0"/>
              <w:autoSpaceDE w:val="0"/>
              <w:rPr>
                <w:rFonts w:ascii="Arial" w:hAnsi="Arial" w:cs="Arial"/>
                <w:sz w:val="24"/>
                <w:szCs w:val="24"/>
              </w:rPr>
            </w:pPr>
            <w:r w:rsidRPr="006D1BA2">
              <w:rPr>
                <w:rFonts w:ascii="Arial" w:hAnsi="Arial" w:cs="Arial"/>
                <w:sz w:val="24"/>
                <w:szCs w:val="24"/>
              </w:rPr>
              <w:t xml:space="preserve">Муниципальная программа реализуется в один этап с 2019 по 2025 годы </w:t>
            </w:r>
          </w:p>
        </w:tc>
      </w:tr>
      <w:tr w:rsidR="006D1BA2" w:rsidRPr="006D1BA2" w:rsidTr="006D1BA2">
        <w:tc>
          <w:tcPr>
            <w:tcW w:w="1985" w:type="dxa"/>
            <w:vMerge w:val="restart"/>
            <w:tcBorders>
              <w:left w:val="single" w:sz="8" w:space="0" w:color="000000"/>
            </w:tcBorders>
            <w:shd w:val="clear" w:color="auto" w:fill="auto"/>
          </w:tcPr>
          <w:p w:rsidR="00E63491" w:rsidRPr="006D1BA2" w:rsidRDefault="00E63491" w:rsidP="006D1BA2">
            <w:pPr>
              <w:widowControl w:val="0"/>
              <w:autoSpaceDE w:val="0"/>
              <w:rPr>
                <w:rFonts w:ascii="Arial" w:hAnsi="Arial" w:cs="Arial"/>
                <w:sz w:val="24"/>
                <w:szCs w:val="24"/>
              </w:rPr>
            </w:pPr>
            <w:r w:rsidRPr="006D1BA2">
              <w:rPr>
                <w:rFonts w:ascii="Arial" w:hAnsi="Arial" w:cs="Arial"/>
                <w:sz w:val="24"/>
                <w:szCs w:val="24"/>
              </w:rPr>
              <w:t xml:space="preserve">Объемы бюджетных ассигнований программы </w:t>
            </w:r>
          </w:p>
        </w:tc>
        <w:tc>
          <w:tcPr>
            <w:tcW w:w="1630" w:type="dxa"/>
            <w:vMerge w:val="restart"/>
            <w:tcBorders>
              <w:left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t xml:space="preserve">Источники финансирования/годы реализации </w:t>
            </w:r>
            <w:r w:rsidRPr="006D1BA2">
              <w:rPr>
                <w:rFonts w:ascii="Arial" w:hAnsi="Arial" w:cs="Arial"/>
                <w:sz w:val="24"/>
                <w:szCs w:val="24"/>
              </w:rPr>
              <w:lastRenderedPageBreak/>
              <w:t>программы</w:t>
            </w:r>
          </w:p>
        </w:tc>
        <w:tc>
          <w:tcPr>
            <w:tcW w:w="1087" w:type="dxa"/>
            <w:vMerge w:val="restart"/>
            <w:tcBorders>
              <w:left w:val="single" w:sz="4" w:space="0" w:color="auto"/>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lastRenderedPageBreak/>
              <w:t>Всего</w:t>
            </w:r>
          </w:p>
        </w:tc>
        <w:tc>
          <w:tcPr>
            <w:tcW w:w="4937" w:type="dxa"/>
            <w:gridSpan w:val="4"/>
            <w:tcBorders>
              <w:left w:val="single" w:sz="4" w:space="0" w:color="auto"/>
              <w:bottom w:val="single" w:sz="4" w:space="0" w:color="auto"/>
              <w:right w:val="single" w:sz="8" w:space="0" w:color="000000"/>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t>в том числе:</w:t>
            </w:r>
          </w:p>
        </w:tc>
      </w:tr>
      <w:tr w:rsidR="006D1BA2" w:rsidRPr="006D1BA2" w:rsidTr="006D1BA2">
        <w:tc>
          <w:tcPr>
            <w:tcW w:w="1985" w:type="dxa"/>
            <w:vMerge/>
            <w:tcBorders>
              <w:left w:val="single" w:sz="8" w:space="0" w:color="000000"/>
            </w:tcBorders>
            <w:shd w:val="clear" w:color="auto" w:fill="auto"/>
          </w:tcPr>
          <w:p w:rsidR="00E63491" w:rsidRPr="006D1BA2" w:rsidRDefault="00E63491" w:rsidP="006D1BA2">
            <w:pPr>
              <w:widowControl w:val="0"/>
              <w:autoSpaceDE w:val="0"/>
              <w:rPr>
                <w:rFonts w:ascii="Arial" w:hAnsi="Arial" w:cs="Arial"/>
                <w:sz w:val="24"/>
                <w:szCs w:val="24"/>
              </w:rPr>
            </w:pPr>
          </w:p>
        </w:tc>
        <w:tc>
          <w:tcPr>
            <w:tcW w:w="1630" w:type="dxa"/>
            <w:vMerge/>
            <w:tcBorders>
              <w:left w:val="single" w:sz="8" w:space="0" w:color="000000"/>
              <w:bottom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p>
        </w:tc>
        <w:tc>
          <w:tcPr>
            <w:tcW w:w="1087" w:type="dxa"/>
            <w:vMerge/>
            <w:tcBorders>
              <w:left w:val="single" w:sz="4" w:space="0" w:color="auto"/>
              <w:bottom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t>Средства федера</w:t>
            </w:r>
            <w:r w:rsidRPr="006D1BA2">
              <w:rPr>
                <w:rFonts w:ascii="Arial" w:hAnsi="Arial" w:cs="Arial"/>
                <w:sz w:val="24"/>
                <w:szCs w:val="24"/>
              </w:rPr>
              <w:lastRenderedPageBreak/>
              <w:t>льного бюджета</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lastRenderedPageBreak/>
              <w:t>Средства бюджет</w:t>
            </w:r>
            <w:r w:rsidRPr="006D1BA2">
              <w:rPr>
                <w:rFonts w:ascii="Arial" w:hAnsi="Arial" w:cs="Arial"/>
                <w:sz w:val="24"/>
                <w:szCs w:val="24"/>
              </w:rPr>
              <w:lastRenderedPageBreak/>
              <w:t>а Тульской области</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lastRenderedPageBreak/>
              <w:t>Средства местног</w:t>
            </w:r>
            <w:r w:rsidRPr="006D1BA2">
              <w:rPr>
                <w:rFonts w:ascii="Arial" w:hAnsi="Arial" w:cs="Arial"/>
                <w:sz w:val="24"/>
                <w:szCs w:val="24"/>
              </w:rPr>
              <w:lastRenderedPageBreak/>
              <w:t>о бюджета</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E63491" w:rsidRPr="006D1BA2" w:rsidRDefault="00E63491" w:rsidP="006D1BA2">
            <w:pPr>
              <w:widowControl w:val="0"/>
              <w:autoSpaceDE w:val="0"/>
              <w:jc w:val="center"/>
              <w:rPr>
                <w:rFonts w:ascii="Arial" w:hAnsi="Arial" w:cs="Arial"/>
                <w:sz w:val="24"/>
                <w:szCs w:val="24"/>
              </w:rPr>
            </w:pPr>
            <w:r w:rsidRPr="006D1BA2">
              <w:rPr>
                <w:rFonts w:ascii="Arial" w:hAnsi="Arial" w:cs="Arial"/>
                <w:sz w:val="24"/>
                <w:szCs w:val="24"/>
              </w:rPr>
              <w:lastRenderedPageBreak/>
              <w:t>Внебюджетные источники</w:t>
            </w: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2019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C70A6D" w:rsidP="006D1BA2">
            <w:pPr>
              <w:widowControl w:val="0"/>
              <w:autoSpaceDE w:val="0"/>
              <w:jc w:val="center"/>
              <w:rPr>
                <w:rFonts w:ascii="Arial" w:hAnsi="Arial" w:cs="Arial"/>
                <w:sz w:val="24"/>
                <w:szCs w:val="24"/>
              </w:rPr>
            </w:pPr>
            <w:r w:rsidRPr="006D1BA2">
              <w:rPr>
                <w:rFonts w:ascii="Arial" w:hAnsi="Arial" w:cs="Arial"/>
                <w:sz w:val="24"/>
                <w:szCs w:val="24"/>
              </w:rPr>
              <w:t>93 5</w:t>
            </w:r>
            <w:r w:rsidR="002B5DF2" w:rsidRPr="006D1BA2">
              <w:rPr>
                <w:rFonts w:ascii="Arial" w:hAnsi="Arial" w:cs="Arial"/>
                <w:sz w:val="24"/>
                <w:szCs w:val="24"/>
              </w:rPr>
              <w:t>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C70A6D" w:rsidP="006D1BA2">
            <w:pPr>
              <w:widowControl w:val="0"/>
              <w:autoSpaceDE w:val="0"/>
              <w:jc w:val="center"/>
              <w:rPr>
                <w:rFonts w:ascii="Arial" w:hAnsi="Arial" w:cs="Arial"/>
                <w:sz w:val="24"/>
                <w:szCs w:val="24"/>
              </w:rPr>
            </w:pPr>
            <w:r w:rsidRPr="006D1BA2">
              <w:rPr>
                <w:rFonts w:ascii="Arial" w:hAnsi="Arial" w:cs="Arial"/>
                <w:sz w:val="24"/>
                <w:szCs w:val="24"/>
              </w:rPr>
              <w:t>93 5</w:t>
            </w:r>
            <w:r w:rsidR="007F1CBE" w:rsidRPr="006D1BA2">
              <w:rPr>
                <w:rFonts w:ascii="Arial" w:hAnsi="Arial" w:cs="Arial"/>
                <w:sz w:val="24"/>
                <w:szCs w:val="24"/>
              </w:rPr>
              <w:t>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2020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7336CD" w:rsidP="006D1BA2">
            <w:pPr>
              <w:widowControl w:val="0"/>
              <w:autoSpaceDE w:val="0"/>
              <w:jc w:val="center"/>
              <w:rPr>
                <w:rFonts w:ascii="Arial" w:hAnsi="Arial" w:cs="Arial"/>
                <w:sz w:val="24"/>
                <w:szCs w:val="24"/>
              </w:rPr>
            </w:pPr>
            <w:r w:rsidRPr="006D1BA2">
              <w:rPr>
                <w:rFonts w:ascii="Arial" w:hAnsi="Arial" w:cs="Arial"/>
                <w:sz w:val="24"/>
                <w:szCs w:val="24"/>
              </w:rPr>
              <w:t>180</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42 500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336CD" w:rsidP="006D1BA2">
            <w:pPr>
              <w:widowControl w:val="0"/>
              <w:autoSpaceDE w:val="0"/>
              <w:jc w:val="center"/>
              <w:rPr>
                <w:rFonts w:ascii="Arial" w:hAnsi="Arial" w:cs="Arial"/>
                <w:sz w:val="24"/>
                <w:szCs w:val="24"/>
              </w:rPr>
            </w:pPr>
            <w:r w:rsidRPr="006D1BA2">
              <w:rPr>
                <w:rFonts w:ascii="Arial" w:hAnsi="Arial" w:cs="Arial"/>
                <w:sz w:val="24"/>
                <w:szCs w:val="24"/>
              </w:rPr>
              <w:t>137</w:t>
            </w:r>
            <w:r w:rsidR="007F1CBE" w:rsidRPr="006D1BA2">
              <w:rPr>
                <w:rFonts w:ascii="Arial" w:hAnsi="Arial" w:cs="Arial"/>
                <w:sz w:val="24"/>
                <w:szCs w:val="24"/>
              </w:rPr>
              <w:t xml:space="preserve"> 500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2021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056B8A" w:rsidP="006D1BA2">
            <w:pPr>
              <w:widowControl w:val="0"/>
              <w:autoSpaceDE w:val="0"/>
              <w:jc w:val="center"/>
              <w:rPr>
                <w:rFonts w:ascii="Arial" w:hAnsi="Arial" w:cs="Arial"/>
                <w:sz w:val="24"/>
                <w:szCs w:val="24"/>
              </w:rPr>
            </w:pPr>
            <w:r w:rsidRPr="006D1BA2">
              <w:rPr>
                <w:rFonts w:ascii="Arial" w:hAnsi="Arial" w:cs="Arial"/>
                <w:sz w:val="24"/>
                <w:szCs w:val="24"/>
              </w:rPr>
              <w:t>236</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48 000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056B8A" w:rsidP="006D1BA2">
            <w:pPr>
              <w:widowControl w:val="0"/>
              <w:autoSpaceDE w:val="0"/>
              <w:jc w:val="center"/>
              <w:rPr>
                <w:rFonts w:ascii="Arial" w:hAnsi="Arial" w:cs="Arial"/>
                <w:sz w:val="24"/>
                <w:szCs w:val="24"/>
              </w:rPr>
            </w:pPr>
            <w:r w:rsidRPr="006D1BA2">
              <w:rPr>
                <w:rFonts w:ascii="Arial" w:hAnsi="Arial" w:cs="Arial"/>
                <w:sz w:val="24"/>
                <w:szCs w:val="24"/>
              </w:rPr>
              <w:t>188</w:t>
            </w:r>
            <w:r w:rsidR="003D2DD0" w:rsidRPr="006D1BA2">
              <w:rPr>
                <w:rFonts w:ascii="Arial" w:hAnsi="Arial" w:cs="Arial"/>
                <w:sz w:val="24"/>
                <w:szCs w:val="24"/>
              </w:rPr>
              <w:t xml:space="preserve"> 000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2022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251</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48 000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3D2DD0" w:rsidP="006D1BA2">
            <w:pPr>
              <w:widowControl w:val="0"/>
              <w:autoSpaceDE w:val="0"/>
              <w:jc w:val="center"/>
              <w:rPr>
                <w:rFonts w:ascii="Arial" w:hAnsi="Arial" w:cs="Arial"/>
                <w:sz w:val="24"/>
                <w:szCs w:val="24"/>
              </w:rPr>
            </w:pPr>
            <w:r w:rsidRPr="006D1BA2">
              <w:rPr>
                <w:rFonts w:ascii="Arial" w:hAnsi="Arial" w:cs="Arial"/>
                <w:sz w:val="24"/>
                <w:szCs w:val="24"/>
              </w:rPr>
              <w:t>203 000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2023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 xml:space="preserve">241 </w:t>
            </w:r>
            <w:r w:rsidR="002B5DF2" w:rsidRPr="006D1BA2">
              <w:rPr>
                <w:rFonts w:ascii="Arial" w:hAnsi="Arial" w:cs="Arial"/>
                <w:sz w:val="24"/>
                <w:szCs w:val="24"/>
              </w:rPr>
              <w:t>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48 000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3D2DD0" w:rsidP="006D1BA2">
            <w:pPr>
              <w:widowControl w:val="0"/>
              <w:autoSpaceDE w:val="0"/>
              <w:jc w:val="center"/>
              <w:rPr>
                <w:rFonts w:ascii="Arial" w:hAnsi="Arial" w:cs="Arial"/>
                <w:sz w:val="24"/>
                <w:szCs w:val="24"/>
              </w:rPr>
            </w:pPr>
            <w:r w:rsidRPr="006D1BA2">
              <w:rPr>
                <w:rFonts w:ascii="Arial" w:hAnsi="Arial" w:cs="Arial"/>
                <w:sz w:val="24"/>
                <w:szCs w:val="24"/>
              </w:rPr>
              <w:t>193 000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2024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251</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48 000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3D2DD0" w:rsidP="006D1BA2">
            <w:pPr>
              <w:widowControl w:val="0"/>
              <w:autoSpaceDE w:val="0"/>
              <w:jc w:val="center"/>
              <w:rPr>
                <w:rFonts w:ascii="Arial" w:hAnsi="Arial" w:cs="Arial"/>
                <w:sz w:val="24"/>
                <w:szCs w:val="24"/>
              </w:rPr>
            </w:pPr>
            <w:r w:rsidRPr="006D1BA2">
              <w:rPr>
                <w:rFonts w:ascii="Arial" w:hAnsi="Arial" w:cs="Arial"/>
                <w:sz w:val="24"/>
                <w:szCs w:val="24"/>
              </w:rPr>
              <w:t>203 000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2025 год</w:t>
            </w:r>
          </w:p>
        </w:tc>
        <w:tc>
          <w:tcPr>
            <w:tcW w:w="1087" w:type="dxa"/>
            <w:tcBorders>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251</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48 000</w:t>
            </w:r>
          </w:p>
        </w:tc>
        <w:tc>
          <w:tcPr>
            <w:tcW w:w="1087" w:type="dxa"/>
            <w:tcBorders>
              <w:top w:val="single" w:sz="4" w:space="0" w:color="auto"/>
              <w:left w:val="single" w:sz="4" w:space="0" w:color="auto"/>
              <w:bottom w:val="single" w:sz="8" w:space="0" w:color="000000"/>
              <w:right w:val="single" w:sz="4" w:space="0" w:color="auto"/>
            </w:tcBorders>
            <w:shd w:val="clear" w:color="auto" w:fill="auto"/>
          </w:tcPr>
          <w:p w:rsidR="002B5DF2" w:rsidRPr="006D1BA2" w:rsidRDefault="003D2DD0" w:rsidP="006D1BA2">
            <w:pPr>
              <w:widowControl w:val="0"/>
              <w:autoSpaceDE w:val="0"/>
              <w:jc w:val="center"/>
              <w:rPr>
                <w:rFonts w:ascii="Arial" w:hAnsi="Arial" w:cs="Arial"/>
                <w:sz w:val="24"/>
                <w:szCs w:val="24"/>
              </w:rPr>
            </w:pPr>
            <w:r w:rsidRPr="006D1BA2">
              <w:rPr>
                <w:rFonts w:ascii="Arial" w:hAnsi="Arial" w:cs="Arial"/>
                <w:sz w:val="24"/>
                <w:szCs w:val="24"/>
              </w:rPr>
              <w:t>203 000</w:t>
            </w:r>
          </w:p>
        </w:tc>
        <w:tc>
          <w:tcPr>
            <w:tcW w:w="1676" w:type="dxa"/>
            <w:tcBorders>
              <w:top w:val="single" w:sz="4" w:space="0" w:color="auto"/>
              <w:left w:val="single" w:sz="4" w:space="0" w:color="auto"/>
              <w:bottom w:val="single" w:sz="8" w:space="0" w:color="000000"/>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vMerge/>
            <w:tcBorders>
              <w:left w:val="single" w:sz="8" w:space="0" w:color="000000"/>
              <w:bottom w:val="single" w:sz="4" w:space="0" w:color="auto"/>
            </w:tcBorders>
            <w:shd w:val="clear" w:color="auto" w:fill="auto"/>
          </w:tcPr>
          <w:p w:rsidR="002B5DF2" w:rsidRPr="006D1BA2" w:rsidRDefault="002B5DF2" w:rsidP="006D1BA2">
            <w:pPr>
              <w:widowControl w:val="0"/>
              <w:autoSpaceDE w:val="0"/>
              <w:rPr>
                <w:rFonts w:ascii="Arial" w:hAnsi="Arial" w:cs="Arial"/>
                <w:sz w:val="24"/>
                <w:szCs w:val="24"/>
              </w:rPr>
            </w:pPr>
          </w:p>
        </w:tc>
        <w:tc>
          <w:tcPr>
            <w:tcW w:w="1630" w:type="dxa"/>
            <w:tcBorders>
              <w:left w:val="single" w:sz="8" w:space="0" w:color="000000"/>
              <w:bottom w:val="single" w:sz="4" w:space="0" w:color="auto"/>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Всего</w:t>
            </w:r>
          </w:p>
        </w:tc>
        <w:tc>
          <w:tcPr>
            <w:tcW w:w="1087" w:type="dxa"/>
            <w:tcBorders>
              <w:left w:val="single" w:sz="4" w:space="0" w:color="auto"/>
              <w:bottom w:val="single" w:sz="4" w:space="0" w:color="auto"/>
              <w:right w:val="single" w:sz="4" w:space="0" w:color="auto"/>
            </w:tcBorders>
            <w:shd w:val="clear" w:color="auto" w:fill="auto"/>
          </w:tcPr>
          <w:p w:rsidR="002B5DF2" w:rsidRPr="006D1BA2" w:rsidRDefault="00C57AA0" w:rsidP="006D1BA2">
            <w:pPr>
              <w:widowControl w:val="0"/>
              <w:autoSpaceDE w:val="0"/>
              <w:jc w:val="center"/>
              <w:rPr>
                <w:rFonts w:ascii="Arial" w:hAnsi="Arial" w:cs="Arial"/>
                <w:sz w:val="24"/>
                <w:szCs w:val="24"/>
              </w:rPr>
            </w:pPr>
            <w:r w:rsidRPr="006D1BA2">
              <w:rPr>
                <w:rFonts w:ascii="Arial" w:hAnsi="Arial" w:cs="Arial"/>
                <w:sz w:val="24"/>
                <w:szCs w:val="24"/>
              </w:rPr>
              <w:t xml:space="preserve">1 </w:t>
            </w:r>
            <w:r w:rsidR="005D5269" w:rsidRPr="006D1BA2">
              <w:rPr>
                <w:rFonts w:ascii="Arial" w:hAnsi="Arial" w:cs="Arial"/>
                <w:sz w:val="24"/>
                <w:szCs w:val="24"/>
              </w:rPr>
              <w:t>514</w:t>
            </w:r>
            <w:r w:rsidR="002B5DF2" w:rsidRPr="006D1BA2">
              <w:rPr>
                <w:rFonts w:ascii="Arial" w:hAnsi="Arial" w:cs="Arial"/>
                <w:sz w:val="24"/>
                <w:szCs w:val="24"/>
              </w:rPr>
              <w:t xml:space="preserve"> 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5DF2" w:rsidRPr="006D1BA2" w:rsidRDefault="002B5DF2" w:rsidP="006D1BA2">
            <w:pPr>
              <w:widowControl w:val="0"/>
              <w:autoSpaceDE w:val="0"/>
              <w:jc w:val="center"/>
              <w:rPr>
                <w:rFonts w:ascii="Arial" w:hAnsi="Arial" w:cs="Arial"/>
                <w:sz w:val="24"/>
                <w:szCs w:val="24"/>
              </w:rPr>
            </w:pPr>
            <w:r w:rsidRPr="006D1BA2">
              <w:rPr>
                <w:rFonts w:ascii="Arial" w:hAnsi="Arial" w:cs="Arial"/>
                <w:sz w:val="24"/>
                <w:szCs w:val="24"/>
              </w:rPr>
              <w:t>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5DF2" w:rsidRPr="006D1BA2" w:rsidRDefault="007F1CBE" w:rsidP="006D1BA2">
            <w:pPr>
              <w:widowControl w:val="0"/>
              <w:autoSpaceDE w:val="0"/>
              <w:jc w:val="center"/>
              <w:rPr>
                <w:rFonts w:ascii="Arial" w:hAnsi="Arial" w:cs="Arial"/>
                <w:sz w:val="24"/>
                <w:szCs w:val="24"/>
              </w:rPr>
            </w:pPr>
            <w:r w:rsidRPr="006D1BA2">
              <w:rPr>
                <w:rFonts w:ascii="Arial" w:hAnsi="Arial" w:cs="Arial"/>
                <w:sz w:val="24"/>
                <w:szCs w:val="24"/>
              </w:rPr>
              <w:t>282 500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5DF2" w:rsidRPr="006D1BA2" w:rsidRDefault="003D2DD0" w:rsidP="006D1BA2">
            <w:pPr>
              <w:widowControl w:val="0"/>
              <w:autoSpaceDE w:val="0"/>
              <w:jc w:val="center"/>
              <w:rPr>
                <w:rFonts w:ascii="Arial" w:hAnsi="Arial" w:cs="Arial"/>
                <w:sz w:val="24"/>
                <w:szCs w:val="24"/>
              </w:rPr>
            </w:pPr>
            <w:r w:rsidRPr="006D1BA2">
              <w:rPr>
                <w:rFonts w:ascii="Arial" w:hAnsi="Arial" w:cs="Arial"/>
                <w:sz w:val="24"/>
                <w:szCs w:val="24"/>
              </w:rPr>
              <w:t>1</w:t>
            </w:r>
            <w:r w:rsidR="00C70A6D" w:rsidRPr="006D1BA2">
              <w:rPr>
                <w:rFonts w:ascii="Arial" w:hAnsi="Arial" w:cs="Arial"/>
                <w:sz w:val="24"/>
                <w:szCs w:val="24"/>
              </w:rPr>
              <w:t xml:space="preserve"> 231 </w:t>
            </w:r>
            <w:r w:rsidRPr="006D1BA2">
              <w:rPr>
                <w:rFonts w:ascii="Arial" w:hAnsi="Arial" w:cs="Arial"/>
                <w:sz w:val="24"/>
                <w:szCs w:val="24"/>
              </w:rPr>
              <w:t>500</w:t>
            </w:r>
          </w:p>
        </w:tc>
        <w:tc>
          <w:tcPr>
            <w:tcW w:w="1676" w:type="dxa"/>
            <w:tcBorders>
              <w:top w:val="single" w:sz="4" w:space="0" w:color="auto"/>
              <w:left w:val="single" w:sz="4" w:space="0" w:color="auto"/>
              <w:bottom w:val="single" w:sz="4" w:space="0" w:color="auto"/>
              <w:right w:val="single" w:sz="8" w:space="0" w:color="000000"/>
            </w:tcBorders>
            <w:shd w:val="clear" w:color="auto" w:fill="auto"/>
          </w:tcPr>
          <w:p w:rsidR="002B5DF2" w:rsidRPr="006D1BA2" w:rsidRDefault="002B5DF2" w:rsidP="006D1BA2">
            <w:pPr>
              <w:widowControl w:val="0"/>
              <w:autoSpaceDE w:val="0"/>
              <w:jc w:val="center"/>
              <w:rPr>
                <w:rFonts w:ascii="Arial" w:hAnsi="Arial" w:cs="Arial"/>
                <w:sz w:val="24"/>
                <w:szCs w:val="24"/>
              </w:rPr>
            </w:pPr>
          </w:p>
        </w:tc>
      </w:tr>
      <w:tr w:rsidR="006D1BA2" w:rsidRPr="006D1BA2" w:rsidTr="006D1BA2">
        <w:tc>
          <w:tcPr>
            <w:tcW w:w="1985" w:type="dxa"/>
            <w:tcBorders>
              <w:top w:val="single" w:sz="4" w:space="0" w:color="auto"/>
              <w:left w:val="single" w:sz="4" w:space="0" w:color="auto"/>
              <w:bottom w:val="single" w:sz="4" w:space="0" w:color="auto"/>
              <w:right w:val="single" w:sz="4" w:space="0" w:color="auto"/>
            </w:tcBorders>
            <w:shd w:val="clear" w:color="auto" w:fill="auto"/>
          </w:tcPr>
          <w:p w:rsidR="00F20375" w:rsidRPr="006D1BA2" w:rsidRDefault="00F20375" w:rsidP="006D1BA2">
            <w:pPr>
              <w:rPr>
                <w:rFonts w:ascii="Arial" w:hAnsi="Arial" w:cs="Arial"/>
                <w:sz w:val="24"/>
                <w:szCs w:val="24"/>
              </w:rPr>
            </w:pPr>
            <w:r w:rsidRPr="006D1BA2">
              <w:rPr>
                <w:rFonts w:ascii="Arial" w:hAnsi="Arial" w:cs="Arial"/>
                <w:sz w:val="24"/>
                <w:szCs w:val="24"/>
              </w:rPr>
              <w:t xml:space="preserve">Ожидаемые результаты реализации программы </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8611F0" w:rsidRPr="006D1BA2" w:rsidRDefault="008611F0" w:rsidP="006D1BA2">
            <w:pPr>
              <w:jc w:val="both"/>
              <w:rPr>
                <w:rFonts w:ascii="Arial" w:hAnsi="Arial" w:cs="Arial"/>
                <w:sz w:val="24"/>
                <w:szCs w:val="24"/>
              </w:rPr>
            </w:pPr>
            <w:r w:rsidRPr="006D1BA2">
              <w:rPr>
                <w:rFonts w:ascii="Arial" w:hAnsi="Arial" w:cs="Arial"/>
                <w:sz w:val="24"/>
                <w:szCs w:val="24"/>
              </w:rPr>
              <w:t>1. Увеличение доли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r w:rsidR="005D5269" w:rsidRPr="006D1BA2">
              <w:rPr>
                <w:rFonts w:ascii="Arial" w:hAnsi="Arial" w:cs="Arial"/>
                <w:sz w:val="24"/>
                <w:szCs w:val="24"/>
              </w:rPr>
              <w:t>, с 7</w:t>
            </w:r>
            <w:r w:rsidR="006C0865" w:rsidRPr="006D1BA2">
              <w:rPr>
                <w:rFonts w:ascii="Arial" w:hAnsi="Arial" w:cs="Arial"/>
                <w:sz w:val="24"/>
                <w:szCs w:val="24"/>
              </w:rPr>
              <w:t>4</w:t>
            </w:r>
            <w:r w:rsidR="00301151" w:rsidRPr="006D1BA2">
              <w:rPr>
                <w:rFonts w:ascii="Arial" w:hAnsi="Arial" w:cs="Arial"/>
                <w:sz w:val="24"/>
                <w:szCs w:val="24"/>
              </w:rPr>
              <w:t>,</w:t>
            </w:r>
            <w:r w:rsidR="006C0865" w:rsidRPr="006D1BA2">
              <w:rPr>
                <w:rFonts w:ascii="Arial" w:hAnsi="Arial" w:cs="Arial"/>
                <w:sz w:val="24"/>
                <w:szCs w:val="24"/>
              </w:rPr>
              <w:t>2</w:t>
            </w:r>
            <w:r w:rsidR="005D5269" w:rsidRPr="006D1BA2">
              <w:rPr>
                <w:rFonts w:ascii="Arial" w:hAnsi="Arial" w:cs="Arial"/>
                <w:sz w:val="24"/>
                <w:szCs w:val="24"/>
              </w:rPr>
              <w:t xml:space="preserve"> процентов</w:t>
            </w:r>
            <w:r w:rsidR="00301151" w:rsidRPr="006D1BA2">
              <w:rPr>
                <w:rFonts w:ascii="Arial" w:hAnsi="Arial" w:cs="Arial"/>
                <w:sz w:val="24"/>
                <w:szCs w:val="24"/>
              </w:rPr>
              <w:t xml:space="preserve"> до 81</w:t>
            </w:r>
            <w:r w:rsidR="007D1ACE" w:rsidRPr="006D1BA2">
              <w:rPr>
                <w:rFonts w:ascii="Arial" w:hAnsi="Arial" w:cs="Arial"/>
                <w:sz w:val="24"/>
                <w:szCs w:val="24"/>
              </w:rPr>
              <w:t>,0 процентов</w:t>
            </w:r>
            <w:r w:rsidRPr="006D1BA2">
              <w:rPr>
                <w:rFonts w:ascii="Arial" w:hAnsi="Arial" w:cs="Arial"/>
                <w:sz w:val="24"/>
                <w:szCs w:val="24"/>
              </w:rPr>
              <w:t>.</w:t>
            </w:r>
          </w:p>
          <w:p w:rsidR="008611F0" w:rsidRPr="006D1BA2" w:rsidRDefault="008611F0" w:rsidP="006D1BA2">
            <w:pPr>
              <w:jc w:val="both"/>
              <w:rPr>
                <w:rFonts w:ascii="Arial" w:hAnsi="Arial" w:cs="Arial"/>
                <w:sz w:val="24"/>
                <w:szCs w:val="24"/>
              </w:rPr>
            </w:pPr>
            <w:r w:rsidRPr="006D1BA2">
              <w:rPr>
                <w:rFonts w:ascii="Arial" w:hAnsi="Arial" w:cs="Arial"/>
                <w:sz w:val="24"/>
                <w:szCs w:val="24"/>
              </w:rPr>
              <w:t>2. Увеличение количества участников мероприятий, направленных на укрепление общероссийского гражданского единства</w:t>
            </w:r>
            <w:r w:rsidR="007D1ACE" w:rsidRPr="006D1BA2">
              <w:rPr>
                <w:rFonts w:ascii="Arial" w:hAnsi="Arial" w:cs="Arial"/>
                <w:sz w:val="24"/>
                <w:szCs w:val="24"/>
              </w:rPr>
              <w:t xml:space="preserve">, </w:t>
            </w:r>
            <w:r w:rsidR="00C04E45" w:rsidRPr="006D1BA2">
              <w:rPr>
                <w:rFonts w:ascii="Arial" w:hAnsi="Arial" w:cs="Arial"/>
                <w:sz w:val="24"/>
                <w:szCs w:val="24"/>
              </w:rPr>
              <w:t>с 150 до 400</w:t>
            </w:r>
            <w:r w:rsidR="00CA7745" w:rsidRPr="006D1BA2">
              <w:rPr>
                <w:rFonts w:ascii="Arial" w:hAnsi="Arial" w:cs="Arial"/>
                <w:sz w:val="24"/>
                <w:szCs w:val="24"/>
              </w:rPr>
              <w:t xml:space="preserve"> человек в год</w:t>
            </w:r>
            <w:r w:rsidRPr="006D1BA2">
              <w:rPr>
                <w:rFonts w:ascii="Arial" w:hAnsi="Arial" w:cs="Arial"/>
                <w:sz w:val="24"/>
                <w:szCs w:val="24"/>
              </w:rPr>
              <w:t>.</w:t>
            </w:r>
          </w:p>
          <w:p w:rsidR="008611F0" w:rsidRPr="006D1BA2" w:rsidRDefault="008611F0" w:rsidP="006D1BA2">
            <w:pPr>
              <w:jc w:val="both"/>
              <w:rPr>
                <w:rFonts w:ascii="Arial" w:hAnsi="Arial" w:cs="Arial"/>
                <w:sz w:val="24"/>
                <w:szCs w:val="24"/>
              </w:rPr>
            </w:pPr>
            <w:r w:rsidRPr="006D1BA2">
              <w:rPr>
                <w:rFonts w:ascii="Arial" w:hAnsi="Arial" w:cs="Arial"/>
                <w:sz w:val="24"/>
                <w:szCs w:val="24"/>
              </w:rPr>
              <w:t>3. Увеличение доли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r w:rsidR="00CA7745" w:rsidRPr="006D1BA2">
              <w:rPr>
                <w:rFonts w:ascii="Arial" w:hAnsi="Arial" w:cs="Arial"/>
                <w:sz w:val="24"/>
                <w:szCs w:val="24"/>
              </w:rPr>
              <w:t>, с 80,0 до 100,0 процентов</w:t>
            </w:r>
            <w:r w:rsidRPr="006D1BA2">
              <w:rPr>
                <w:rFonts w:ascii="Arial" w:hAnsi="Arial" w:cs="Arial"/>
                <w:sz w:val="24"/>
                <w:szCs w:val="24"/>
              </w:rPr>
              <w:t>.</w:t>
            </w:r>
          </w:p>
          <w:p w:rsidR="008611F0" w:rsidRPr="006D1BA2" w:rsidRDefault="008611F0" w:rsidP="006D1BA2">
            <w:pPr>
              <w:jc w:val="both"/>
              <w:rPr>
                <w:rFonts w:ascii="Arial" w:hAnsi="Arial" w:cs="Arial"/>
                <w:sz w:val="24"/>
                <w:szCs w:val="24"/>
              </w:rPr>
            </w:pPr>
            <w:r w:rsidRPr="006D1BA2">
              <w:rPr>
                <w:rFonts w:ascii="Arial" w:hAnsi="Arial" w:cs="Arial"/>
                <w:sz w:val="24"/>
                <w:szCs w:val="24"/>
              </w:rPr>
              <w:t>4. Увеличение численности участников мероприятий, направленных на этнокультурное развитие народов России</w:t>
            </w:r>
            <w:r w:rsidR="00665D80" w:rsidRPr="006D1BA2">
              <w:rPr>
                <w:rFonts w:ascii="Arial" w:hAnsi="Arial" w:cs="Arial"/>
                <w:sz w:val="24"/>
                <w:szCs w:val="24"/>
              </w:rPr>
              <w:t>,</w:t>
            </w:r>
            <w:r w:rsidR="00C04E45" w:rsidRPr="006D1BA2">
              <w:rPr>
                <w:rFonts w:ascii="Arial" w:hAnsi="Arial" w:cs="Arial"/>
                <w:sz w:val="24"/>
                <w:szCs w:val="24"/>
              </w:rPr>
              <w:t xml:space="preserve"> с 190 до 378</w:t>
            </w:r>
            <w:r w:rsidR="00CA7745" w:rsidRPr="006D1BA2">
              <w:rPr>
                <w:rFonts w:ascii="Arial" w:hAnsi="Arial" w:cs="Arial"/>
                <w:sz w:val="24"/>
                <w:szCs w:val="24"/>
              </w:rPr>
              <w:t xml:space="preserve"> человек в год.</w:t>
            </w:r>
          </w:p>
          <w:p w:rsidR="008611F0" w:rsidRPr="006D1BA2" w:rsidRDefault="008611F0" w:rsidP="006D1BA2">
            <w:pPr>
              <w:jc w:val="both"/>
              <w:rPr>
                <w:rFonts w:ascii="Arial" w:hAnsi="Arial" w:cs="Arial"/>
                <w:sz w:val="24"/>
                <w:szCs w:val="24"/>
              </w:rPr>
            </w:pPr>
            <w:r w:rsidRPr="006D1BA2">
              <w:rPr>
                <w:rFonts w:ascii="Arial" w:hAnsi="Arial" w:cs="Arial"/>
                <w:sz w:val="24"/>
                <w:szCs w:val="24"/>
              </w:rPr>
              <w:t xml:space="preserve">5. </w:t>
            </w:r>
            <w:r w:rsidR="00656DAF" w:rsidRPr="006D1BA2">
              <w:rPr>
                <w:rFonts w:ascii="Arial" w:hAnsi="Arial" w:cs="Arial"/>
                <w:sz w:val="24"/>
                <w:szCs w:val="24"/>
              </w:rPr>
              <w:t xml:space="preserve">Увеличить </w:t>
            </w:r>
            <w:r w:rsidR="006C0865" w:rsidRPr="006D1BA2">
              <w:rPr>
                <w:rFonts w:ascii="Arial" w:hAnsi="Arial" w:cs="Arial"/>
                <w:sz w:val="24"/>
                <w:szCs w:val="24"/>
              </w:rPr>
              <w:t>40</w:t>
            </w:r>
            <w:r w:rsidR="00656DAF" w:rsidRPr="006D1BA2">
              <w:rPr>
                <w:rFonts w:ascii="Arial" w:hAnsi="Arial" w:cs="Arial"/>
                <w:sz w:val="24"/>
                <w:szCs w:val="24"/>
              </w:rPr>
              <w:t xml:space="preserve"> </w:t>
            </w:r>
            <w:r w:rsidRPr="006D1BA2">
              <w:rPr>
                <w:rFonts w:ascii="Arial" w:hAnsi="Arial" w:cs="Arial"/>
                <w:sz w:val="24"/>
                <w:szCs w:val="24"/>
              </w:rPr>
              <w:t xml:space="preserve">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ежегодно за период реализации </w:t>
            </w:r>
            <w:r w:rsidR="00656DAF" w:rsidRPr="006D1BA2">
              <w:rPr>
                <w:rFonts w:ascii="Arial" w:hAnsi="Arial" w:cs="Arial"/>
                <w:sz w:val="24"/>
                <w:szCs w:val="24"/>
              </w:rPr>
              <w:t>муниципальной</w:t>
            </w:r>
            <w:r w:rsidRPr="006D1BA2">
              <w:rPr>
                <w:rFonts w:ascii="Arial" w:hAnsi="Arial" w:cs="Arial"/>
                <w:sz w:val="24"/>
                <w:szCs w:val="24"/>
              </w:rPr>
              <w:t xml:space="preserve"> программы.</w:t>
            </w:r>
          </w:p>
          <w:p w:rsidR="008611F0" w:rsidRPr="006D1BA2" w:rsidRDefault="00656DAF" w:rsidP="006D1BA2">
            <w:pPr>
              <w:jc w:val="both"/>
              <w:rPr>
                <w:rFonts w:ascii="Arial" w:hAnsi="Arial" w:cs="Arial"/>
                <w:sz w:val="24"/>
                <w:szCs w:val="24"/>
              </w:rPr>
            </w:pPr>
            <w:r w:rsidRPr="006D1BA2">
              <w:rPr>
                <w:rFonts w:ascii="Arial" w:hAnsi="Arial" w:cs="Arial"/>
                <w:sz w:val="24"/>
                <w:szCs w:val="24"/>
              </w:rPr>
              <w:t xml:space="preserve">6. </w:t>
            </w:r>
            <w:r w:rsidR="008611F0" w:rsidRPr="006D1BA2">
              <w:rPr>
                <w:rFonts w:ascii="Arial" w:hAnsi="Arial" w:cs="Arial"/>
                <w:sz w:val="24"/>
                <w:szCs w:val="24"/>
              </w:rPr>
              <w:t xml:space="preserve">Увеличение количества проведенных </w:t>
            </w:r>
            <w:r w:rsidRPr="006D1BA2">
              <w:rPr>
                <w:rFonts w:ascii="Arial" w:hAnsi="Arial" w:cs="Arial"/>
                <w:sz w:val="24"/>
                <w:szCs w:val="24"/>
              </w:rPr>
              <w:t>администрацией муниципального образования Кимовский район</w:t>
            </w:r>
            <w:r w:rsidR="008611F0" w:rsidRPr="006D1BA2">
              <w:rPr>
                <w:rFonts w:ascii="Arial" w:hAnsi="Arial" w:cs="Arial"/>
                <w:sz w:val="24"/>
                <w:szCs w:val="24"/>
              </w:rPr>
              <w:t xml:space="preserve"> совместно с</w:t>
            </w:r>
            <w:r w:rsidR="006D1BA2">
              <w:rPr>
                <w:rFonts w:ascii="Arial" w:hAnsi="Arial" w:cs="Arial"/>
                <w:sz w:val="24"/>
                <w:szCs w:val="24"/>
              </w:rPr>
              <w:t xml:space="preserve"> </w:t>
            </w:r>
            <w:r w:rsidR="008F3969" w:rsidRPr="006D1BA2">
              <w:rPr>
                <w:rFonts w:ascii="Arial" w:hAnsi="Arial" w:cs="Arial"/>
                <w:sz w:val="24"/>
                <w:szCs w:val="24"/>
              </w:rPr>
              <w:t>территориальными общественными самоуправлениями, расположенными на территории муниципального образования Кимовский район</w:t>
            </w:r>
            <w:r w:rsidR="00F635B4" w:rsidRPr="006D1BA2">
              <w:rPr>
                <w:rFonts w:ascii="Arial" w:hAnsi="Arial" w:cs="Arial"/>
                <w:sz w:val="24"/>
                <w:szCs w:val="24"/>
              </w:rPr>
              <w:t xml:space="preserve"> мероприятий до 18.</w:t>
            </w:r>
          </w:p>
          <w:p w:rsidR="00F20375" w:rsidRPr="006D1BA2" w:rsidRDefault="00656DAF" w:rsidP="006D1BA2">
            <w:pPr>
              <w:suppressAutoHyphens w:val="0"/>
              <w:autoSpaceDE w:val="0"/>
              <w:autoSpaceDN w:val="0"/>
              <w:adjustRightInd w:val="0"/>
              <w:rPr>
                <w:rFonts w:ascii="Arial" w:hAnsi="Arial" w:cs="Arial"/>
                <w:sz w:val="24"/>
                <w:szCs w:val="24"/>
                <w:lang w:eastAsia="ru-RU"/>
              </w:rPr>
            </w:pPr>
            <w:r w:rsidRPr="006D1BA2">
              <w:rPr>
                <w:rFonts w:ascii="Arial" w:hAnsi="Arial" w:cs="Arial"/>
                <w:sz w:val="24"/>
                <w:szCs w:val="24"/>
              </w:rPr>
              <w:t xml:space="preserve">7. </w:t>
            </w:r>
            <w:r w:rsidR="008611F0" w:rsidRPr="006D1BA2">
              <w:rPr>
                <w:rFonts w:ascii="Arial" w:hAnsi="Arial" w:cs="Arial"/>
                <w:sz w:val="24"/>
                <w:szCs w:val="24"/>
              </w:rPr>
              <w:t xml:space="preserve">Увеличение количества органов ТОС </w:t>
            </w:r>
            <w:proofErr w:type="gramStart"/>
            <w:r w:rsidR="00F635B4" w:rsidRPr="006D1BA2">
              <w:rPr>
                <w:rFonts w:ascii="Arial" w:hAnsi="Arial" w:cs="Arial"/>
                <w:sz w:val="24"/>
                <w:szCs w:val="24"/>
                <w:lang w:eastAsia="ru-RU"/>
              </w:rPr>
              <w:t>уставы</w:t>
            </w:r>
            <w:proofErr w:type="gramEnd"/>
            <w:r w:rsidR="00F635B4" w:rsidRPr="006D1BA2">
              <w:rPr>
                <w:rFonts w:ascii="Arial" w:hAnsi="Arial" w:cs="Arial"/>
                <w:sz w:val="24"/>
                <w:szCs w:val="24"/>
                <w:lang w:eastAsia="ru-RU"/>
              </w:rPr>
              <w:t xml:space="preserve"> которых зарегистрированы в порядке, установленном Федеральным </w:t>
            </w:r>
            <w:hyperlink r:id="rId10" w:history="1">
              <w:r w:rsidR="00F635B4" w:rsidRPr="006D1BA2">
                <w:rPr>
                  <w:rFonts w:ascii="Arial" w:hAnsi="Arial" w:cs="Arial"/>
                  <w:sz w:val="24"/>
                  <w:szCs w:val="24"/>
                  <w:lang w:eastAsia="ru-RU"/>
                </w:rPr>
                <w:t>законом</w:t>
              </w:r>
            </w:hyperlink>
            <w:r w:rsidR="00F635B4" w:rsidRPr="006D1BA2">
              <w:rPr>
                <w:rFonts w:ascii="Arial" w:hAnsi="Arial" w:cs="Arial"/>
                <w:sz w:val="24"/>
                <w:szCs w:val="24"/>
                <w:lang w:eastAsia="ru-RU"/>
              </w:rPr>
              <w:t xml:space="preserve"> от 6 октября 2003 года N 131-ФЗ «Об общих принципах организации местного самоуправления в Российской Федерации», до 35 единиц.</w:t>
            </w:r>
          </w:p>
          <w:p w:rsidR="0048786D" w:rsidRPr="006D1BA2" w:rsidRDefault="0048786D" w:rsidP="006D1BA2">
            <w:pPr>
              <w:jc w:val="both"/>
              <w:rPr>
                <w:rFonts w:ascii="Arial" w:hAnsi="Arial" w:cs="Arial"/>
                <w:sz w:val="24"/>
                <w:szCs w:val="24"/>
              </w:rPr>
            </w:pPr>
            <w:r w:rsidRPr="006D1BA2">
              <w:rPr>
                <w:rFonts w:ascii="Arial" w:hAnsi="Arial" w:cs="Arial"/>
                <w:sz w:val="24"/>
                <w:szCs w:val="24"/>
              </w:rPr>
              <w:t>8. Размещение 30 единиц информационных материалов о деятельности СОНКО в средствах массовой информации за период реализации муниципальной программы</w:t>
            </w:r>
            <w:r w:rsidR="00321846" w:rsidRPr="006D1BA2">
              <w:rPr>
                <w:rFonts w:ascii="Arial" w:hAnsi="Arial" w:cs="Arial"/>
                <w:sz w:val="24"/>
                <w:szCs w:val="24"/>
              </w:rPr>
              <w:t>, ежегодно за период реализации муниципальной программы</w:t>
            </w:r>
            <w:r w:rsidRPr="006D1BA2">
              <w:rPr>
                <w:rFonts w:ascii="Arial" w:hAnsi="Arial" w:cs="Arial"/>
                <w:sz w:val="24"/>
                <w:szCs w:val="24"/>
              </w:rPr>
              <w:t>.</w:t>
            </w:r>
          </w:p>
          <w:p w:rsidR="0048786D" w:rsidRPr="006D1BA2" w:rsidRDefault="0048786D" w:rsidP="006D1BA2">
            <w:pPr>
              <w:jc w:val="both"/>
              <w:rPr>
                <w:rFonts w:ascii="Arial" w:hAnsi="Arial" w:cs="Arial"/>
                <w:sz w:val="24"/>
                <w:szCs w:val="24"/>
              </w:rPr>
            </w:pPr>
            <w:r w:rsidRPr="006D1BA2">
              <w:rPr>
                <w:rFonts w:ascii="Arial" w:hAnsi="Arial" w:cs="Arial"/>
                <w:sz w:val="24"/>
                <w:szCs w:val="24"/>
              </w:rPr>
              <w:t>9. Привлечение СОНКО, задействованных при реализации социально значимых проектов, ежегодно.</w:t>
            </w:r>
          </w:p>
          <w:p w:rsidR="0048786D" w:rsidRPr="006D1BA2" w:rsidRDefault="0048786D" w:rsidP="006D1BA2">
            <w:pPr>
              <w:jc w:val="both"/>
              <w:rPr>
                <w:rFonts w:ascii="Arial" w:hAnsi="Arial" w:cs="Arial"/>
                <w:sz w:val="24"/>
                <w:szCs w:val="24"/>
              </w:rPr>
            </w:pPr>
            <w:r w:rsidRPr="006D1BA2">
              <w:rPr>
                <w:rFonts w:ascii="Arial" w:hAnsi="Arial" w:cs="Arial"/>
                <w:sz w:val="24"/>
                <w:szCs w:val="24"/>
              </w:rPr>
              <w:t>1</w:t>
            </w:r>
            <w:r w:rsidR="00321846" w:rsidRPr="006D1BA2">
              <w:rPr>
                <w:rFonts w:ascii="Arial" w:hAnsi="Arial" w:cs="Arial"/>
                <w:sz w:val="24"/>
                <w:szCs w:val="24"/>
              </w:rPr>
              <w:t xml:space="preserve">0. Увеличение участников </w:t>
            </w:r>
            <w:r w:rsidRPr="006D1BA2">
              <w:rPr>
                <w:rFonts w:ascii="Arial" w:hAnsi="Arial" w:cs="Arial"/>
                <w:sz w:val="24"/>
                <w:szCs w:val="24"/>
              </w:rPr>
              <w:t xml:space="preserve">социально значимых проектов, на реализацию которых предоставлена грантовая поддержка, </w:t>
            </w:r>
            <w:r w:rsidR="00EE5010" w:rsidRPr="006D1BA2">
              <w:rPr>
                <w:rFonts w:ascii="Arial" w:hAnsi="Arial" w:cs="Arial"/>
                <w:sz w:val="24"/>
                <w:szCs w:val="24"/>
              </w:rPr>
              <w:t>с 5 до 15 участников в год</w:t>
            </w:r>
            <w:r w:rsidRPr="006D1BA2">
              <w:rPr>
                <w:rFonts w:ascii="Arial" w:hAnsi="Arial" w:cs="Arial"/>
                <w:sz w:val="24"/>
                <w:szCs w:val="24"/>
              </w:rPr>
              <w:t>.</w:t>
            </w:r>
          </w:p>
          <w:p w:rsidR="0048786D" w:rsidRPr="006D1BA2" w:rsidRDefault="0048786D" w:rsidP="006D1BA2">
            <w:pPr>
              <w:jc w:val="both"/>
              <w:rPr>
                <w:rFonts w:ascii="Arial" w:hAnsi="Arial" w:cs="Arial"/>
                <w:sz w:val="24"/>
                <w:szCs w:val="24"/>
              </w:rPr>
            </w:pPr>
            <w:r w:rsidRPr="006D1BA2">
              <w:rPr>
                <w:rFonts w:ascii="Arial" w:hAnsi="Arial" w:cs="Arial"/>
                <w:sz w:val="24"/>
                <w:szCs w:val="24"/>
              </w:rPr>
              <w:lastRenderedPageBreak/>
              <w:t>11. Предо</w:t>
            </w:r>
            <w:r w:rsidR="00E95807" w:rsidRPr="006D1BA2">
              <w:rPr>
                <w:rFonts w:ascii="Arial" w:hAnsi="Arial" w:cs="Arial"/>
                <w:sz w:val="24"/>
                <w:szCs w:val="24"/>
              </w:rPr>
              <w:t xml:space="preserve">ставление финансовой поддержки </w:t>
            </w:r>
            <w:r w:rsidRPr="006D1BA2">
              <w:rPr>
                <w:rFonts w:ascii="Arial" w:hAnsi="Arial" w:cs="Arial"/>
                <w:sz w:val="24"/>
                <w:szCs w:val="24"/>
              </w:rPr>
              <w:t>5 проектам СОНКО</w:t>
            </w:r>
            <w:r w:rsidR="00EE5010" w:rsidRPr="006D1BA2">
              <w:rPr>
                <w:rFonts w:ascii="Arial" w:hAnsi="Arial" w:cs="Arial"/>
                <w:sz w:val="24"/>
                <w:szCs w:val="24"/>
              </w:rPr>
              <w:t>,</w:t>
            </w:r>
            <w:r w:rsidRPr="006D1BA2">
              <w:rPr>
                <w:rFonts w:ascii="Arial" w:hAnsi="Arial" w:cs="Arial"/>
                <w:sz w:val="24"/>
                <w:szCs w:val="24"/>
              </w:rPr>
              <w:t xml:space="preserve"> </w:t>
            </w:r>
            <w:r w:rsidR="00EE5010" w:rsidRPr="006D1BA2">
              <w:rPr>
                <w:rFonts w:ascii="Arial" w:hAnsi="Arial" w:cs="Arial"/>
                <w:sz w:val="24"/>
                <w:szCs w:val="24"/>
              </w:rPr>
              <w:t>ежегодно за период реализации муниципальной программы.</w:t>
            </w:r>
          </w:p>
          <w:p w:rsidR="0048786D" w:rsidRPr="006D1BA2" w:rsidRDefault="0048786D" w:rsidP="006D1BA2">
            <w:pPr>
              <w:jc w:val="both"/>
              <w:rPr>
                <w:rFonts w:ascii="Arial" w:hAnsi="Arial" w:cs="Arial"/>
                <w:sz w:val="24"/>
                <w:szCs w:val="24"/>
              </w:rPr>
            </w:pPr>
            <w:r w:rsidRPr="006D1BA2">
              <w:rPr>
                <w:rFonts w:ascii="Arial" w:hAnsi="Arial" w:cs="Arial"/>
                <w:sz w:val="24"/>
                <w:szCs w:val="24"/>
              </w:rPr>
              <w:t xml:space="preserve">12. Увеличение </w:t>
            </w:r>
            <w:r w:rsidR="00EE5010" w:rsidRPr="006D1BA2">
              <w:rPr>
                <w:rFonts w:ascii="Arial" w:hAnsi="Arial" w:cs="Arial"/>
                <w:sz w:val="24"/>
                <w:szCs w:val="24"/>
              </w:rPr>
              <w:t>человек</w:t>
            </w:r>
            <w:r w:rsidRPr="006D1BA2">
              <w:rPr>
                <w:rFonts w:ascii="Arial" w:hAnsi="Arial" w:cs="Arial"/>
                <w:sz w:val="24"/>
                <w:szCs w:val="24"/>
              </w:rPr>
              <w:t>, принимающих участие в семинарах, форумах СОНКО</w:t>
            </w:r>
            <w:r w:rsidR="00EE5010" w:rsidRPr="006D1BA2">
              <w:rPr>
                <w:rFonts w:ascii="Arial" w:hAnsi="Arial" w:cs="Arial"/>
                <w:sz w:val="24"/>
                <w:szCs w:val="24"/>
              </w:rPr>
              <w:t xml:space="preserve">, с 5 до </w:t>
            </w:r>
            <w:r w:rsidR="008C1A12" w:rsidRPr="006D1BA2">
              <w:rPr>
                <w:rFonts w:ascii="Arial" w:hAnsi="Arial" w:cs="Arial"/>
                <w:sz w:val="24"/>
                <w:szCs w:val="24"/>
              </w:rPr>
              <w:t>35</w:t>
            </w:r>
            <w:r w:rsidR="00EE5010" w:rsidRPr="006D1BA2">
              <w:rPr>
                <w:rFonts w:ascii="Arial" w:hAnsi="Arial" w:cs="Arial"/>
                <w:sz w:val="24"/>
                <w:szCs w:val="24"/>
              </w:rPr>
              <w:t xml:space="preserve"> человек в год</w:t>
            </w:r>
            <w:r w:rsidRPr="006D1BA2">
              <w:rPr>
                <w:rFonts w:ascii="Arial" w:hAnsi="Arial" w:cs="Arial"/>
                <w:sz w:val="24"/>
                <w:szCs w:val="24"/>
              </w:rPr>
              <w:t>.</w:t>
            </w:r>
          </w:p>
        </w:tc>
      </w:tr>
    </w:tbl>
    <w:p w:rsidR="00F20375" w:rsidRPr="006D1BA2" w:rsidRDefault="00F20375">
      <w:pPr>
        <w:ind w:firstLine="709"/>
        <w:rPr>
          <w:rFonts w:ascii="Arial" w:hAnsi="Arial" w:cs="Arial"/>
          <w:sz w:val="24"/>
          <w:szCs w:val="24"/>
        </w:rPr>
      </w:pPr>
    </w:p>
    <w:p w:rsidR="00F20375" w:rsidRPr="006D1BA2" w:rsidRDefault="00F635B4" w:rsidP="00477BD5">
      <w:pPr>
        <w:pStyle w:val="ConsPlusNormal"/>
        <w:ind w:firstLine="709"/>
        <w:jc w:val="center"/>
        <w:rPr>
          <w:b/>
          <w:sz w:val="24"/>
          <w:szCs w:val="24"/>
        </w:rPr>
      </w:pPr>
      <w:bookmarkStart w:id="0" w:name="Par389"/>
      <w:bookmarkStart w:id="1" w:name="Par460"/>
      <w:bookmarkEnd w:id="0"/>
      <w:bookmarkEnd w:id="1"/>
      <w:r w:rsidRPr="006D1BA2">
        <w:rPr>
          <w:b/>
          <w:sz w:val="24"/>
          <w:szCs w:val="24"/>
        </w:rPr>
        <w:t>1</w:t>
      </w:r>
      <w:r w:rsidR="00E652E7" w:rsidRPr="006D1BA2">
        <w:rPr>
          <w:b/>
          <w:sz w:val="24"/>
          <w:szCs w:val="24"/>
        </w:rPr>
        <w:t>. Перечень и краткое описание подпрограмм, включенных в муниципальную программу и основных мероприятий органов местного самоуправления Кимовского района, включенных в муниципальную программу</w:t>
      </w:r>
    </w:p>
    <w:p w:rsidR="00E652E7" w:rsidRPr="006D1BA2" w:rsidRDefault="00E652E7" w:rsidP="00477BD5">
      <w:pPr>
        <w:pStyle w:val="ConsPlusNormal"/>
        <w:ind w:firstLine="709"/>
        <w:jc w:val="center"/>
        <w:rPr>
          <w:b/>
          <w:sz w:val="24"/>
          <w:szCs w:val="24"/>
        </w:rPr>
      </w:pPr>
    </w:p>
    <w:p w:rsidR="00F20375" w:rsidRPr="006D1BA2" w:rsidRDefault="00F635B4" w:rsidP="00477BD5">
      <w:pPr>
        <w:pStyle w:val="ConsPlusNormal"/>
        <w:ind w:firstLine="709"/>
        <w:jc w:val="center"/>
        <w:rPr>
          <w:sz w:val="24"/>
          <w:szCs w:val="24"/>
        </w:rPr>
      </w:pPr>
      <w:bookmarkStart w:id="2" w:name="Par618"/>
      <w:bookmarkEnd w:id="2"/>
      <w:r w:rsidRPr="006D1BA2">
        <w:rPr>
          <w:b/>
          <w:sz w:val="24"/>
          <w:szCs w:val="24"/>
        </w:rPr>
        <w:t>1</w:t>
      </w:r>
      <w:r w:rsidR="00F20375" w:rsidRPr="006D1BA2">
        <w:rPr>
          <w:b/>
          <w:sz w:val="24"/>
          <w:szCs w:val="24"/>
        </w:rPr>
        <w:t xml:space="preserve">.1. </w:t>
      </w:r>
      <w:r w:rsidR="005C4B4C" w:rsidRPr="006D1BA2">
        <w:rPr>
          <w:b/>
          <w:sz w:val="24"/>
          <w:szCs w:val="24"/>
        </w:rPr>
        <w:t>Подпрограмма 1 «</w:t>
      </w:r>
      <w:r w:rsidR="00193EE3" w:rsidRPr="006D1BA2">
        <w:rPr>
          <w:b/>
          <w:sz w:val="24"/>
          <w:szCs w:val="24"/>
        </w:rPr>
        <w:t>Укрепление единства российской нации и этнокультурное развитие народов России в муниципальном образовании Кимовский район»</w:t>
      </w:r>
    </w:p>
    <w:p w:rsidR="00193EE3" w:rsidRPr="006D1BA2" w:rsidRDefault="00193EE3" w:rsidP="00593F42">
      <w:pPr>
        <w:pStyle w:val="ConsPlusNormal"/>
        <w:ind w:firstLine="709"/>
        <w:jc w:val="both"/>
        <w:rPr>
          <w:sz w:val="24"/>
          <w:szCs w:val="24"/>
        </w:rPr>
      </w:pPr>
    </w:p>
    <w:p w:rsidR="00F20375" w:rsidRPr="006D1BA2" w:rsidRDefault="00193EE3" w:rsidP="00593F42">
      <w:pPr>
        <w:pStyle w:val="ConsPlusNormal"/>
        <w:ind w:firstLine="709"/>
        <w:jc w:val="center"/>
        <w:rPr>
          <w:sz w:val="24"/>
          <w:szCs w:val="24"/>
        </w:rPr>
      </w:pPr>
      <w:r w:rsidRPr="006D1BA2">
        <w:rPr>
          <w:sz w:val="24"/>
          <w:szCs w:val="24"/>
        </w:rPr>
        <w:t>Паспорт подпрограммы</w:t>
      </w:r>
    </w:p>
    <w:p w:rsidR="00193EE3" w:rsidRPr="006D1BA2" w:rsidRDefault="00193EE3" w:rsidP="00193EE3">
      <w:pPr>
        <w:pStyle w:val="ConsPlusNormal"/>
        <w:ind w:firstLine="709"/>
        <w:jc w:val="center"/>
        <w:rPr>
          <w:sz w:val="24"/>
          <w:szCs w:val="24"/>
        </w:rPr>
      </w:pPr>
    </w:p>
    <w:tbl>
      <w:tblPr>
        <w:tblW w:w="0" w:type="auto"/>
        <w:tblInd w:w="108" w:type="dxa"/>
        <w:tblLayout w:type="fixed"/>
        <w:tblLook w:val="0000" w:firstRow="0" w:lastRow="0" w:firstColumn="0" w:lastColumn="0" w:noHBand="0" w:noVBand="0"/>
      </w:tblPr>
      <w:tblGrid>
        <w:gridCol w:w="2111"/>
        <w:gridCol w:w="1691"/>
        <w:gridCol w:w="1133"/>
        <w:gridCol w:w="1272"/>
        <w:gridCol w:w="1272"/>
        <w:gridCol w:w="1310"/>
        <w:gridCol w:w="851"/>
      </w:tblGrid>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20375">
            <w:pPr>
              <w:jc w:val="both"/>
              <w:rPr>
                <w:rFonts w:ascii="Arial" w:hAnsi="Arial" w:cs="Arial"/>
                <w:sz w:val="24"/>
                <w:szCs w:val="24"/>
              </w:rPr>
            </w:pPr>
            <w:r w:rsidRPr="006D1BA2">
              <w:rPr>
                <w:rFonts w:ascii="Arial" w:hAnsi="Arial" w:cs="Arial"/>
                <w:sz w:val="24"/>
                <w:szCs w:val="24"/>
              </w:rPr>
              <w:t>Наименование 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F635B4">
            <w:pPr>
              <w:jc w:val="both"/>
              <w:rPr>
                <w:rFonts w:ascii="Arial" w:hAnsi="Arial" w:cs="Arial"/>
                <w:sz w:val="24"/>
                <w:szCs w:val="24"/>
              </w:rPr>
            </w:pPr>
            <w:r w:rsidRPr="006D1BA2">
              <w:rPr>
                <w:rFonts w:ascii="Arial" w:hAnsi="Arial" w:cs="Arial"/>
                <w:sz w:val="24"/>
                <w:szCs w:val="24"/>
              </w:rPr>
              <w:t>«</w:t>
            </w:r>
            <w:r w:rsidR="00193EE3" w:rsidRPr="006D1BA2">
              <w:rPr>
                <w:rFonts w:ascii="Arial" w:hAnsi="Arial" w:cs="Arial"/>
                <w:sz w:val="24"/>
                <w:szCs w:val="24"/>
              </w:rPr>
              <w:t>Укрепление единства российской нации и этнокультурное развитие народов России в муниципальном образовании Кимовский район</w:t>
            </w:r>
            <w:r w:rsidRPr="006D1BA2">
              <w:rPr>
                <w:rFonts w:ascii="Arial" w:hAnsi="Arial" w:cs="Arial"/>
                <w:sz w:val="24"/>
                <w:szCs w:val="24"/>
              </w:rPr>
              <w:t>»</w:t>
            </w:r>
          </w:p>
        </w:tc>
      </w:tr>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20375">
            <w:pPr>
              <w:jc w:val="both"/>
              <w:rPr>
                <w:rFonts w:ascii="Arial" w:hAnsi="Arial" w:cs="Arial"/>
                <w:sz w:val="24"/>
                <w:szCs w:val="24"/>
              </w:rPr>
            </w:pPr>
            <w:r w:rsidRPr="006D1BA2">
              <w:rPr>
                <w:rFonts w:ascii="Arial" w:hAnsi="Arial" w:cs="Arial"/>
                <w:sz w:val="24"/>
                <w:szCs w:val="24"/>
              </w:rPr>
              <w:t>Ответственные исполнители 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193EE3">
            <w:pPr>
              <w:jc w:val="both"/>
              <w:rPr>
                <w:rFonts w:ascii="Arial" w:hAnsi="Arial" w:cs="Arial"/>
                <w:sz w:val="24"/>
                <w:szCs w:val="24"/>
              </w:rPr>
            </w:pPr>
            <w:r w:rsidRPr="006D1BA2">
              <w:rPr>
                <w:rFonts w:ascii="Arial" w:hAnsi="Arial" w:cs="Arial"/>
                <w:sz w:val="24"/>
                <w:szCs w:val="24"/>
              </w:rPr>
              <w:t>Администрация муниципального образования Кимовский район</w:t>
            </w:r>
          </w:p>
        </w:tc>
      </w:tr>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20375">
            <w:pPr>
              <w:jc w:val="both"/>
              <w:rPr>
                <w:rFonts w:ascii="Arial" w:hAnsi="Arial" w:cs="Arial"/>
                <w:sz w:val="24"/>
                <w:szCs w:val="24"/>
              </w:rPr>
            </w:pPr>
            <w:r w:rsidRPr="006D1BA2">
              <w:rPr>
                <w:rFonts w:ascii="Arial" w:hAnsi="Arial" w:cs="Arial"/>
                <w:sz w:val="24"/>
                <w:szCs w:val="24"/>
              </w:rPr>
              <w:t>Соисполнители 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665D80" w:rsidP="00665D80">
            <w:pPr>
              <w:widowControl w:val="0"/>
              <w:autoSpaceDE w:val="0"/>
              <w:jc w:val="both"/>
              <w:rPr>
                <w:rFonts w:ascii="Arial" w:hAnsi="Arial" w:cs="Arial"/>
                <w:sz w:val="24"/>
                <w:szCs w:val="24"/>
              </w:rPr>
            </w:pPr>
            <w:proofErr w:type="gramStart"/>
            <w:r w:rsidRPr="006D1BA2">
              <w:rPr>
                <w:rFonts w:ascii="Arial" w:hAnsi="Arial" w:cs="Arial"/>
                <w:sz w:val="24"/>
                <w:szCs w:val="24"/>
              </w:rPr>
              <w:t>Отдел по делопроизводству, кадрам, информационным технологиям и делам архива администрации муниципального образования Кимовский район, о</w:t>
            </w:r>
            <w:r w:rsidR="00F20375" w:rsidRPr="006D1BA2">
              <w:rPr>
                <w:rFonts w:ascii="Arial" w:hAnsi="Arial" w:cs="Arial"/>
                <w:sz w:val="24"/>
                <w:szCs w:val="24"/>
              </w:rPr>
              <w:t xml:space="preserve">тдел культуры, молодежной политики, физической культуры и спорта администрации муниципального образования Кимовский район, отдел образования комитета по социальным вопросам администрации муниципального образования Кимовский район, </w:t>
            </w:r>
            <w:r w:rsidR="00193EE3" w:rsidRPr="006D1BA2">
              <w:rPr>
                <w:rFonts w:ascii="Arial" w:hAnsi="Arial" w:cs="Arial"/>
                <w:sz w:val="24"/>
                <w:szCs w:val="24"/>
              </w:rPr>
              <w:t>о</w:t>
            </w:r>
            <w:r w:rsidR="00F20375" w:rsidRPr="006D1BA2">
              <w:rPr>
                <w:rFonts w:ascii="Arial" w:hAnsi="Arial" w:cs="Arial"/>
                <w:sz w:val="24"/>
                <w:szCs w:val="24"/>
              </w:rPr>
              <w:t>тдел социальной защиты населения по Кимовскому району ГУ ТО «Управление социальной защиты населения Тульской области» (по согласованию),</w:t>
            </w:r>
            <w:r w:rsidR="00193EE3" w:rsidRPr="006D1BA2">
              <w:rPr>
                <w:rFonts w:ascii="Arial" w:hAnsi="Arial" w:cs="Arial"/>
                <w:sz w:val="24"/>
                <w:szCs w:val="24"/>
              </w:rPr>
              <w:t xml:space="preserve"> </w:t>
            </w:r>
            <w:r w:rsidR="00F20375" w:rsidRPr="006D1BA2">
              <w:rPr>
                <w:rFonts w:ascii="Arial" w:hAnsi="Arial" w:cs="Arial"/>
                <w:sz w:val="24"/>
                <w:szCs w:val="24"/>
              </w:rPr>
              <w:t>общественно-политическая газета «Районные будни.</w:t>
            </w:r>
            <w:proofErr w:type="gramEnd"/>
            <w:r w:rsidR="00F20375" w:rsidRPr="006D1BA2">
              <w:rPr>
                <w:rFonts w:ascii="Arial" w:hAnsi="Arial" w:cs="Arial"/>
                <w:sz w:val="24"/>
                <w:szCs w:val="24"/>
              </w:rPr>
              <w:t xml:space="preserve"> </w:t>
            </w:r>
            <w:proofErr w:type="gramStart"/>
            <w:r w:rsidR="00F20375" w:rsidRPr="006D1BA2">
              <w:rPr>
                <w:rFonts w:ascii="Arial" w:hAnsi="Arial" w:cs="Arial"/>
                <w:sz w:val="24"/>
                <w:szCs w:val="24"/>
              </w:rPr>
              <w:t>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администрации муниципальных образований, расположенных на</w:t>
            </w:r>
            <w:proofErr w:type="gramEnd"/>
            <w:r w:rsidR="00F20375" w:rsidRPr="006D1BA2">
              <w:rPr>
                <w:rFonts w:ascii="Arial" w:hAnsi="Arial" w:cs="Arial"/>
                <w:sz w:val="24"/>
                <w:szCs w:val="24"/>
              </w:rPr>
              <w:t xml:space="preserve"> территории муниципального образования Кимовский район (по согласованию), муниципальные организации и учреждения, подведомственные отделу образования комитета по социальным вопросам, </w:t>
            </w:r>
            <w:r w:rsidR="007D492C" w:rsidRPr="006D1BA2">
              <w:rPr>
                <w:rFonts w:ascii="Arial" w:hAnsi="Arial" w:cs="Arial"/>
                <w:sz w:val="24"/>
                <w:szCs w:val="24"/>
              </w:rPr>
              <w:t>отделу культуры, молодежной политики, физической культуры и спорта администрации муниципального образования Кимовский район.</w:t>
            </w:r>
          </w:p>
        </w:tc>
      </w:tr>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20375">
            <w:pPr>
              <w:jc w:val="both"/>
              <w:rPr>
                <w:rFonts w:ascii="Arial" w:hAnsi="Arial" w:cs="Arial"/>
                <w:sz w:val="24"/>
                <w:szCs w:val="24"/>
              </w:rPr>
            </w:pPr>
            <w:r w:rsidRPr="006D1BA2">
              <w:rPr>
                <w:rFonts w:ascii="Arial" w:hAnsi="Arial" w:cs="Arial"/>
                <w:sz w:val="24"/>
                <w:szCs w:val="24"/>
              </w:rPr>
              <w:t>Цели 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7D492C" w:rsidP="007D492C">
            <w:pPr>
              <w:widowControl w:val="0"/>
              <w:autoSpaceDE w:val="0"/>
              <w:jc w:val="both"/>
              <w:rPr>
                <w:rFonts w:ascii="Arial" w:hAnsi="Arial" w:cs="Arial"/>
                <w:sz w:val="24"/>
                <w:szCs w:val="24"/>
              </w:rPr>
            </w:pPr>
            <w:r w:rsidRPr="006D1BA2">
              <w:rPr>
                <w:rFonts w:ascii="Arial" w:hAnsi="Arial" w:cs="Arial"/>
                <w:sz w:val="24"/>
                <w:szCs w:val="24"/>
              </w:rPr>
              <w:t>Укрепление единства российской нации и этнокультурное развитие народов России в муниципальном образовании Кимовский район</w:t>
            </w:r>
          </w:p>
        </w:tc>
      </w:tr>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20375">
            <w:pPr>
              <w:jc w:val="both"/>
              <w:rPr>
                <w:rFonts w:ascii="Arial" w:hAnsi="Arial" w:cs="Arial"/>
                <w:sz w:val="24"/>
                <w:szCs w:val="24"/>
              </w:rPr>
            </w:pPr>
            <w:r w:rsidRPr="006D1BA2">
              <w:rPr>
                <w:rFonts w:ascii="Arial" w:hAnsi="Arial" w:cs="Arial"/>
                <w:sz w:val="24"/>
                <w:szCs w:val="24"/>
              </w:rPr>
              <w:t xml:space="preserve">Задачи </w:t>
            </w:r>
            <w:r w:rsidRPr="006D1BA2">
              <w:rPr>
                <w:rFonts w:ascii="Arial" w:hAnsi="Arial" w:cs="Arial"/>
                <w:sz w:val="24"/>
                <w:szCs w:val="24"/>
              </w:rPr>
              <w:lastRenderedPageBreak/>
              <w:t>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7D492C">
            <w:pPr>
              <w:widowControl w:val="0"/>
              <w:autoSpaceDE w:val="0"/>
              <w:rPr>
                <w:rFonts w:ascii="Arial" w:hAnsi="Arial" w:cs="Arial"/>
                <w:sz w:val="24"/>
                <w:szCs w:val="24"/>
              </w:rPr>
            </w:pPr>
            <w:r w:rsidRPr="006D1BA2">
              <w:rPr>
                <w:rFonts w:ascii="Arial" w:hAnsi="Arial" w:cs="Arial"/>
                <w:sz w:val="24"/>
                <w:szCs w:val="24"/>
              </w:rPr>
              <w:lastRenderedPageBreak/>
              <w:t xml:space="preserve">1. Создание условий для укрепления общероссийского </w:t>
            </w:r>
            <w:r w:rsidRPr="006D1BA2">
              <w:rPr>
                <w:rFonts w:ascii="Arial" w:hAnsi="Arial" w:cs="Arial"/>
                <w:sz w:val="24"/>
                <w:szCs w:val="24"/>
              </w:rPr>
              <w:lastRenderedPageBreak/>
              <w:t>гражданского единства в муниципальном образовании Кимовский район.</w:t>
            </w:r>
          </w:p>
          <w:p w:rsidR="00F20375" w:rsidRPr="006D1BA2" w:rsidRDefault="007D492C" w:rsidP="007D492C">
            <w:pPr>
              <w:widowControl w:val="0"/>
              <w:autoSpaceDE w:val="0"/>
              <w:rPr>
                <w:rFonts w:ascii="Arial" w:hAnsi="Arial" w:cs="Arial"/>
                <w:sz w:val="24"/>
                <w:szCs w:val="24"/>
              </w:rPr>
            </w:pPr>
            <w:r w:rsidRPr="006D1BA2">
              <w:rPr>
                <w:rFonts w:ascii="Arial" w:hAnsi="Arial" w:cs="Arial"/>
                <w:sz w:val="24"/>
                <w:szCs w:val="24"/>
              </w:rPr>
              <w:t>2. Сохранение и развитие этнокультурного многообразия народов России в муниципальном образовании Кимовский район.</w:t>
            </w:r>
            <w:r w:rsidR="00F20375" w:rsidRPr="006D1BA2">
              <w:rPr>
                <w:rFonts w:ascii="Arial" w:hAnsi="Arial" w:cs="Arial"/>
                <w:sz w:val="24"/>
                <w:szCs w:val="24"/>
              </w:rPr>
              <w:t xml:space="preserve"> </w:t>
            </w:r>
          </w:p>
        </w:tc>
      </w:tr>
      <w:tr w:rsidR="006D1BA2" w:rsidRPr="006D1BA2" w:rsidTr="006D1BA2">
        <w:tc>
          <w:tcPr>
            <w:tcW w:w="2111" w:type="dxa"/>
            <w:tcBorders>
              <w:top w:val="single" w:sz="4" w:space="0" w:color="000000"/>
              <w:left w:val="single" w:sz="4" w:space="0" w:color="000000"/>
              <w:bottom w:val="single" w:sz="4" w:space="0" w:color="000000"/>
            </w:tcBorders>
            <w:shd w:val="clear" w:color="auto" w:fill="auto"/>
          </w:tcPr>
          <w:p w:rsidR="00F20375" w:rsidRPr="006D1BA2" w:rsidRDefault="00F635B4" w:rsidP="00F635B4">
            <w:pPr>
              <w:jc w:val="both"/>
              <w:rPr>
                <w:rFonts w:ascii="Arial" w:hAnsi="Arial" w:cs="Arial"/>
                <w:sz w:val="24"/>
                <w:szCs w:val="24"/>
              </w:rPr>
            </w:pPr>
            <w:r w:rsidRPr="006D1BA2">
              <w:rPr>
                <w:rFonts w:ascii="Arial" w:hAnsi="Arial" w:cs="Arial"/>
                <w:sz w:val="24"/>
                <w:szCs w:val="24"/>
              </w:rPr>
              <w:lastRenderedPageBreak/>
              <w:t>Этапы и сроки реализации подпрограммы</w:t>
            </w:r>
          </w:p>
        </w:tc>
        <w:tc>
          <w:tcPr>
            <w:tcW w:w="75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6D1BA2" w:rsidRDefault="00F635B4" w:rsidP="005B3823">
            <w:pPr>
              <w:jc w:val="both"/>
              <w:rPr>
                <w:rFonts w:ascii="Arial" w:hAnsi="Arial" w:cs="Arial"/>
                <w:sz w:val="24"/>
                <w:szCs w:val="24"/>
              </w:rPr>
            </w:pPr>
            <w:r w:rsidRPr="006D1BA2">
              <w:rPr>
                <w:rFonts w:ascii="Arial" w:hAnsi="Arial" w:cs="Arial"/>
                <w:sz w:val="24"/>
                <w:szCs w:val="24"/>
              </w:rPr>
              <w:t>Подпрограмма реализуется в один этап с 2019 по 2025 год</w:t>
            </w:r>
          </w:p>
        </w:tc>
      </w:tr>
      <w:tr w:rsidR="006D1BA2" w:rsidRPr="006D1BA2" w:rsidTr="006D1BA2">
        <w:tc>
          <w:tcPr>
            <w:tcW w:w="2111" w:type="dxa"/>
            <w:vMerge w:val="restart"/>
            <w:tcBorders>
              <w:top w:val="single" w:sz="4" w:space="0" w:color="000000"/>
              <w:left w:val="single" w:sz="4" w:space="0" w:color="000000"/>
            </w:tcBorders>
            <w:shd w:val="clear" w:color="auto" w:fill="auto"/>
          </w:tcPr>
          <w:p w:rsidR="00B60119" w:rsidRPr="006D1BA2" w:rsidRDefault="00B60119" w:rsidP="00941871">
            <w:pPr>
              <w:jc w:val="both"/>
              <w:rPr>
                <w:rFonts w:ascii="Arial" w:hAnsi="Arial" w:cs="Arial"/>
                <w:sz w:val="24"/>
                <w:szCs w:val="24"/>
              </w:rPr>
            </w:pPr>
            <w:r w:rsidRPr="006D1BA2">
              <w:rPr>
                <w:rFonts w:ascii="Arial" w:hAnsi="Arial" w:cs="Arial"/>
                <w:sz w:val="24"/>
                <w:szCs w:val="24"/>
              </w:rPr>
              <w:t xml:space="preserve">Объем </w:t>
            </w:r>
            <w:r w:rsidR="00941871" w:rsidRPr="006D1BA2">
              <w:rPr>
                <w:rFonts w:ascii="Arial" w:hAnsi="Arial" w:cs="Arial"/>
                <w:sz w:val="24"/>
                <w:szCs w:val="24"/>
              </w:rPr>
              <w:t>ресурсного обеспечения подпрограммы, тыс</w:t>
            </w:r>
            <w:proofErr w:type="gramStart"/>
            <w:r w:rsidR="00941871" w:rsidRPr="006D1BA2">
              <w:rPr>
                <w:rFonts w:ascii="Arial" w:hAnsi="Arial" w:cs="Arial"/>
                <w:sz w:val="24"/>
                <w:szCs w:val="24"/>
              </w:rPr>
              <w:t>.р</w:t>
            </w:r>
            <w:proofErr w:type="gramEnd"/>
            <w:r w:rsidR="00941871" w:rsidRPr="006D1BA2">
              <w:rPr>
                <w:rFonts w:ascii="Arial" w:hAnsi="Arial" w:cs="Arial"/>
                <w:sz w:val="24"/>
                <w:szCs w:val="24"/>
              </w:rPr>
              <w:t>ублей</w:t>
            </w:r>
          </w:p>
        </w:tc>
        <w:tc>
          <w:tcPr>
            <w:tcW w:w="1691" w:type="dxa"/>
            <w:vMerge w:val="restart"/>
            <w:tcBorders>
              <w:top w:val="single" w:sz="4" w:space="0" w:color="000000"/>
              <w:left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Источники финансирования/годы реализации программы</w:t>
            </w:r>
          </w:p>
        </w:tc>
        <w:tc>
          <w:tcPr>
            <w:tcW w:w="1133" w:type="dxa"/>
            <w:vMerge w:val="restart"/>
            <w:tcBorders>
              <w:top w:val="single" w:sz="4" w:space="0" w:color="000000"/>
              <w:left w:val="single" w:sz="4" w:space="0" w:color="auto"/>
              <w:right w:val="single" w:sz="4" w:space="0" w:color="auto"/>
            </w:tcBorders>
            <w:shd w:val="clear" w:color="auto" w:fill="auto"/>
          </w:tcPr>
          <w:p w:rsidR="00B60119" w:rsidRPr="006D1BA2" w:rsidRDefault="00B60119" w:rsidP="00904399">
            <w:pPr>
              <w:widowControl w:val="0"/>
              <w:autoSpaceDE w:val="0"/>
              <w:jc w:val="center"/>
              <w:rPr>
                <w:rFonts w:ascii="Arial" w:hAnsi="Arial" w:cs="Arial"/>
                <w:sz w:val="24"/>
                <w:szCs w:val="24"/>
              </w:rPr>
            </w:pPr>
            <w:r w:rsidRPr="006D1BA2">
              <w:rPr>
                <w:rFonts w:ascii="Arial" w:hAnsi="Arial" w:cs="Arial"/>
                <w:sz w:val="24"/>
                <w:szCs w:val="24"/>
              </w:rPr>
              <w:t>Всего</w:t>
            </w:r>
          </w:p>
        </w:tc>
        <w:tc>
          <w:tcPr>
            <w:tcW w:w="4705" w:type="dxa"/>
            <w:gridSpan w:val="4"/>
            <w:tcBorders>
              <w:top w:val="single" w:sz="4" w:space="0" w:color="000000"/>
              <w:left w:val="single" w:sz="4" w:space="0" w:color="auto"/>
              <w:bottom w:val="single" w:sz="4" w:space="0" w:color="auto"/>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в том числе:</w:t>
            </w: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vMerge/>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rPr>
                <w:rFonts w:ascii="Arial" w:hAnsi="Arial" w:cs="Arial"/>
                <w:sz w:val="24"/>
                <w:szCs w:val="24"/>
              </w:rPr>
            </w:pPr>
          </w:p>
        </w:tc>
        <w:tc>
          <w:tcPr>
            <w:tcW w:w="1133" w:type="dxa"/>
            <w:vMerge/>
            <w:tcBorders>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Средства федерального бюджета</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Средства бюджета Тульской области</w:t>
            </w: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Средства местного бюджета</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Внебюджетные источники</w:t>
            </w: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2019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6B26C0" w:rsidP="006B26C0">
            <w:pPr>
              <w:widowControl w:val="0"/>
              <w:autoSpaceDE w:val="0"/>
              <w:jc w:val="center"/>
              <w:rPr>
                <w:rFonts w:ascii="Arial" w:hAnsi="Arial" w:cs="Arial"/>
                <w:sz w:val="24"/>
                <w:szCs w:val="24"/>
              </w:rPr>
            </w:pPr>
            <w:r w:rsidRPr="006D1BA2">
              <w:rPr>
                <w:rFonts w:ascii="Arial" w:hAnsi="Arial" w:cs="Arial"/>
                <w:sz w:val="24"/>
                <w:szCs w:val="24"/>
              </w:rPr>
              <w:t>2</w:t>
            </w:r>
            <w:r w:rsidR="005F3EB6" w:rsidRPr="006D1BA2">
              <w:rPr>
                <w:rFonts w:ascii="Arial" w:hAnsi="Arial" w:cs="Arial"/>
                <w:sz w:val="24"/>
                <w:szCs w:val="24"/>
              </w:rPr>
              <w:t xml:space="preserve"> </w:t>
            </w:r>
            <w:r w:rsidRPr="006D1BA2">
              <w:rPr>
                <w:rFonts w:ascii="Arial" w:hAnsi="Arial" w:cs="Arial"/>
                <w:sz w:val="24"/>
                <w:szCs w:val="24"/>
              </w:rPr>
              <w:t>500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6B26C0" w:rsidP="006B26C0">
            <w:pPr>
              <w:widowControl w:val="0"/>
              <w:autoSpaceDE w:val="0"/>
              <w:jc w:val="center"/>
              <w:rPr>
                <w:rFonts w:ascii="Arial" w:hAnsi="Arial" w:cs="Arial"/>
                <w:sz w:val="24"/>
                <w:szCs w:val="24"/>
              </w:rPr>
            </w:pPr>
            <w:r w:rsidRPr="006D1BA2">
              <w:rPr>
                <w:rFonts w:ascii="Arial" w:hAnsi="Arial" w:cs="Arial"/>
                <w:sz w:val="24"/>
                <w:szCs w:val="24"/>
              </w:rPr>
              <w:t>2</w:t>
            </w:r>
            <w:r w:rsidR="005F3EB6" w:rsidRPr="006D1BA2">
              <w:rPr>
                <w:rFonts w:ascii="Arial" w:hAnsi="Arial" w:cs="Arial"/>
                <w:sz w:val="24"/>
                <w:szCs w:val="24"/>
              </w:rPr>
              <w:t xml:space="preserve"> </w:t>
            </w:r>
            <w:r w:rsidRPr="006D1BA2">
              <w:rPr>
                <w:rFonts w:ascii="Arial" w:hAnsi="Arial" w:cs="Arial"/>
                <w:sz w:val="24"/>
                <w:szCs w:val="24"/>
              </w:rPr>
              <w:t>500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2020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7336CD" w:rsidP="00993271">
            <w:pPr>
              <w:widowControl w:val="0"/>
              <w:autoSpaceDE w:val="0"/>
              <w:jc w:val="center"/>
              <w:rPr>
                <w:rFonts w:ascii="Arial" w:hAnsi="Arial" w:cs="Arial"/>
                <w:sz w:val="24"/>
                <w:szCs w:val="24"/>
              </w:rPr>
            </w:pPr>
            <w:r w:rsidRPr="006D1BA2">
              <w:rPr>
                <w:rFonts w:ascii="Arial" w:hAnsi="Arial" w:cs="Arial"/>
                <w:sz w:val="24"/>
                <w:szCs w:val="24"/>
              </w:rPr>
              <w:t>5 000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7336CD" w:rsidP="00993271">
            <w:pPr>
              <w:widowControl w:val="0"/>
              <w:autoSpaceDE w:val="0"/>
              <w:jc w:val="center"/>
              <w:rPr>
                <w:rFonts w:ascii="Arial" w:hAnsi="Arial" w:cs="Arial"/>
                <w:sz w:val="24"/>
                <w:szCs w:val="24"/>
              </w:rPr>
            </w:pPr>
            <w:r w:rsidRPr="006D1BA2">
              <w:rPr>
                <w:rFonts w:ascii="Arial" w:hAnsi="Arial" w:cs="Arial"/>
                <w:sz w:val="24"/>
                <w:szCs w:val="24"/>
              </w:rPr>
              <w:t>5 000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2021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5F3EB6" w:rsidP="005F3EB6">
            <w:pPr>
              <w:widowControl w:val="0"/>
              <w:autoSpaceDE w:val="0"/>
              <w:jc w:val="center"/>
              <w:rPr>
                <w:rFonts w:ascii="Arial" w:hAnsi="Arial" w:cs="Arial"/>
                <w:sz w:val="24"/>
                <w:szCs w:val="24"/>
              </w:rPr>
            </w:pPr>
            <w:r w:rsidRPr="006D1BA2">
              <w:rPr>
                <w:rFonts w:ascii="Arial" w:hAnsi="Arial" w:cs="Arial"/>
                <w:sz w:val="24"/>
                <w:szCs w:val="24"/>
              </w:rPr>
              <w:t>5</w:t>
            </w:r>
            <w:r w:rsidR="00B60119" w:rsidRPr="006D1BA2">
              <w:rPr>
                <w:rFonts w:ascii="Arial" w:hAnsi="Arial" w:cs="Arial"/>
                <w:sz w:val="24"/>
                <w:szCs w:val="24"/>
              </w:rPr>
              <w:t xml:space="preserve">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F3EB6" w:rsidP="005F3EB6">
            <w:pPr>
              <w:widowControl w:val="0"/>
              <w:autoSpaceDE w:val="0"/>
              <w:jc w:val="center"/>
              <w:rPr>
                <w:rFonts w:ascii="Arial" w:hAnsi="Arial" w:cs="Arial"/>
                <w:sz w:val="24"/>
                <w:szCs w:val="24"/>
              </w:rPr>
            </w:pPr>
            <w:r w:rsidRPr="006D1BA2">
              <w:rPr>
                <w:rFonts w:ascii="Arial" w:hAnsi="Arial" w:cs="Arial"/>
                <w:sz w:val="24"/>
                <w:szCs w:val="24"/>
              </w:rPr>
              <w:t>5</w:t>
            </w:r>
            <w:r w:rsidR="00B60119" w:rsidRPr="006D1BA2">
              <w:rPr>
                <w:rFonts w:ascii="Arial" w:hAnsi="Arial" w:cs="Arial"/>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2022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516787" w:rsidP="00993271">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16787" w:rsidP="00516787">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top w:val="single" w:sz="4" w:space="0" w:color="auto"/>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2023 год</w:t>
            </w:r>
          </w:p>
        </w:tc>
        <w:tc>
          <w:tcPr>
            <w:tcW w:w="1133"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F3EB6" w:rsidP="00993271">
            <w:pPr>
              <w:widowControl w:val="0"/>
              <w:autoSpaceDE w:val="0"/>
              <w:jc w:val="center"/>
              <w:rPr>
                <w:rFonts w:ascii="Arial" w:hAnsi="Arial" w:cs="Arial"/>
                <w:sz w:val="24"/>
                <w:szCs w:val="24"/>
              </w:rPr>
            </w:pPr>
            <w:r w:rsidRPr="006D1BA2">
              <w:rPr>
                <w:rFonts w:ascii="Arial" w:hAnsi="Arial" w:cs="Arial"/>
                <w:sz w:val="24"/>
                <w:szCs w:val="24"/>
              </w:rPr>
              <w:t>5 000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F3EB6" w:rsidP="00993271">
            <w:pPr>
              <w:widowControl w:val="0"/>
              <w:autoSpaceDE w:val="0"/>
              <w:jc w:val="center"/>
              <w:rPr>
                <w:rFonts w:ascii="Arial" w:hAnsi="Arial" w:cs="Arial"/>
                <w:sz w:val="24"/>
                <w:szCs w:val="24"/>
              </w:rPr>
            </w:pPr>
            <w:r w:rsidRPr="006D1BA2">
              <w:rPr>
                <w:rFonts w:ascii="Arial" w:hAnsi="Arial" w:cs="Arial"/>
                <w:sz w:val="24"/>
                <w:szCs w:val="24"/>
              </w:rPr>
              <w:t>5 000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2024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516787" w:rsidP="00993271">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16787" w:rsidP="00516787">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2025 год</w:t>
            </w:r>
          </w:p>
        </w:tc>
        <w:tc>
          <w:tcPr>
            <w:tcW w:w="1133" w:type="dxa"/>
            <w:tcBorders>
              <w:left w:val="single" w:sz="4" w:space="0" w:color="auto"/>
              <w:bottom w:val="single" w:sz="4" w:space="0" w:color="000000"/>
              <w:right w:val="single" w:sz="4" w:space="0" w:color="auto"/>
            </w:tcBorders>
            <w:shd w:val="clear" w:color="auto" w:fill="auto"/>
          </w:tcPr>
          <w:p w:rsidR="00B60119" w:rsidRPr="006D1BA2" w:rsidRDefault="00516787" w:rsidP="00993271">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000000"/>
              <w:right w:val="single" w:sz="4" w:space="0" w:color="auto"/>
            </w:tcBorders>
            <w:shd w:val="clear" w:color="auto" w:fill="auto"/>
          </w:tcPr>
          <w:p w:rsidR="00B60119" w:rsidRPr="006D1BA2" w:rsidRDefault="00516787" w:rsidP="00993271">
            <w:pPr>
              <w:widowControl w:val="0"/>
              <w:autoSpaceDE w:val="0"/>
              <w:jc w:val="center"/>
              <w:rPr>
                <w:rFonts w:ascii="Arial" w:hAnsi="Arial" w:cs="Arial"/>
                <w:sz w:val="24"/>
                <w:szCs w:val="24"/>
              </w:rPr>
            </w:pPr>
            <w:r w:rsidRPr="006D1BA2">
              <w:rPr>
                <w:rFonts w:ascii="Arial" w:hAnsi="Arial" w:cs="Arial"/>
                <w:sz w:val="24"/>
                <w:szCs w:val="24"/>
              </w:rPr>
              <w:t>15</w:t>
            </w:r>
            <w:r w:rsidR="00B60119" w:rsidRPr="006D1BA2">
              <w:rPr>
                <w:rFonts w:ascii="Arial" w:hAnsi="Arial" w:cs="Arial"/>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r w:rsidR="006D1BA2" w:rsidRPr="006D1BA2" w:rsidTr="006D1BA2">
        <w:tc>
          <w:tcPr>
            <w:tcW w:w="2111" w:type="dxa"/>
            <w:vMerge/>
            <w:tcBorders>
              <w:left w:val="single" w:sz="4" w:space="0" w:color="000000"/>
              <w:bottom w:val="single" w:sz="4" w:space="0" w:color="auto"/>
            </w:tcBorders>
            <w:shd w:val="clear" w:color="auto" w:fill="auto"/>
          </w:tcPr>
          <w:p w:rsidR="00B60119" w:rsidRPr="006D1BA2" w:rsidRDefault="00B60119" w:rsidP="00993271">
            <w:pPr>
              <w:jc w:val="both"/>
              <w:rPr>
                <w:rFonts w:ascii="Arial" w:hAnsi="Arial" w:cs="Arial"/>
                <w:sz w:val="24"/>
                <w:szCs w:val="24"/>
              </w:rPr>
            </w:pPr>
          </w:p>
        </w:tc>
        <w:tc>
          <w:tcPr>
            <w:tcW w:w="1691" w:type="dxa"/>
            <w:tcBorders>
              <w:left w:val="single" w:sz="4" w:space="0" w:color="000000"/>
              <w:bottom w:val="single" w:sz="4" w:space="0" w:color="auto"/>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r w:rsidRPr="006D1BA2">
              <w:rPr>
                <w:rFonts w:ascii="Arial" w:hAnsi="Arial" w:cs="Arial"/>
                <w:sz w:val="24"/>
                <w:szCs w:val="24"/>
              </w:rPr>
              <w:t>Всего</w:t>
            </w:r>
          </w:p>
        </w:tc>
        <w:tc>
          <w:tcPr>
            <w:tcW w:w="1133" w:type="dxa"/>
            <w:tcBorders>
              <w:left w:val="single" w:sz="4" w:space="0" w:color="auto"/>
              <w:bottom w:val="single" w:sz="4" w:space="0" w:color="auto"/>
              <w:right w:val="single" w:sz="4" w:space="0" w:color="auto"/>
            </w:tcBorders>
            <w:shd w:val="clear" w:color="auto" w:fill="auto"/>
          </w:tcPr>
          <w:p w:rsidR="00B60119" w:rsidRPr="006D1BA2" w:rsidRDefault="00056B8A" w:rsidP="006B26C0">
            <w:pPr>
              <w:widowControl w:val="0"/>
              <w:autoSpaceDE w:val="0"/>
              <w:jc w:val="center"/>
              <w:rPr>
                <w:rFonts w:ascii="Arial" w:hAnsi="Arial" w:cs="Arial"/>
                <w:sz w:val="24"/>
                <w:szCs w:val="24"/>
              </w:rPr>
            </w:pPr>
            <w:r w:rsidRPr="006D1BA2">
              <w:rPr>
                <w:rFonts w:ascii="Arial" w:hAnsi="Arial" w:cs="Arial"/>
                <w:sz w:val="24"/>
                <w:szCs w:val="24"/>
              </w:rPr>
              <w:t>6</w:t>
            </w:r>
            <w:r w:rsidR="00C71175" w:rsidRPr="006D1BA2">
              <w:rPr>
                <w:rFonts w:ascii="Arial" w:hAnsi="Arial" w:cs="Arial"/>
                <w:sz w:val="24"/>
                <w:szCs w:val="24"/>
              </w:rPr>
              <w:t>2</w:t>
            </w:r>
            <w:r w:rsidR="005F3EB6" w:rsidRPr="006D1BA2">
              <w:rPr>
                <w:rFonts w:ascii="Arial" w:hAnsi="Arial" w:cs="Arial"/>
                <w:sz w:val="24"/>
                <w:szCs w:val="24"/>
              </w:rPr>
              <w:t xml:space="preserve"> 500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60119" w:rsidRPr="006D1BA2" w:rsidRDefault="00B60119" w:rsidP="00993271">
            <w:pPr>
              <w:widowControl w:val="0"/>
              <w:autoSpaceDE w:val="0"/>
              <w:jc w:val="center"/>
              <w:rPr>
                <w:rFonts w:ascii="Arial" w:hAnsi="Arial" w:cs="Arial"/>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B60119" w:rsidRPr="006D1BA2" w:rsidRDefault="00056B8A" w:rsidP="006B26C0">
            <w:pPr>
              <w:widowControl w:val="0"/>
              <w:autoSpaceDE w:val="0"/>
              <w:jc w:val="center"/>
              <w:rPr>
                <w:rFonts w:ascii="Arial" w:hAnsi="Arial" w:cs="Arial"/>
                <w:sz w:val="24"/>
                <w:szCs w:val="24"/>
              </w:rPr>
            </w:pPr>
            <w:r w:rsidRPr="006D1BA2">
              <w:rPr>
                <w:rFonts w:ascii="Arial" w:hAnsi="Arial" w:cs="Arial"/>
                <w:sz w:val="24"/>
                <w:szCs w:val="24"/>
              </w:rPr>
              <w:t>6</w:t>
            </w:r>
            <w:r w:rsidR="00C71175" w:rsidRPr="006D1BA2">
              <w:rPr>
                <w:rFonts w:ascii="Arial" w:hAnsi="Arial" w:cs="Arial"/>
                <w:sz w:val="24"/>
                <w:szCs w:val="24"/>
              </w:rPr>
              <w:t>2</w:t>
            </w:r>
            <w:r w:rsidR="005F3EB6" w:rsidRPr="006D1BA2">
              <w:rPr>
                <w:rFonts w:ascii="Arial" w:hAnsi="Arial" w:cs="Arial"/>
                <w:sz w:val="24"/>
                <w:szCs w:val="24"/>
              </w:rPr>
              <w:t xml:space="preserve"> 500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B60119" w:rsidRPr="006D1BA2" w:rsidRDefault="00B60119" w:rsidP="00993271">
            <w:pPr>
              <w:widowControl w:val="0"/>
              <w:autoSpaceDE w:val="0"/>
              <w:jc w:val="center"/>
              <w:rPr>
                <w:rFonts w:ascii="Arial" w:hAnsi="Arial" w:cs="Arial"/>
                <w:sz w:val="24"/>
                <w:szCs w:val="24"/>
              </w:rPr>
            </w:pPr>
          </w:p>
        </w:tc>
      </w:tr>
    </w:tbl>
    <w:p w:rsidR="00F20375" w:rsidRPr="006D1BA2" w:rsidRDefault="00F20375">
      <w:pPr>
        <w:ind w:firstLine="709"/>
        <w:jc w:val="both"/>
        <w:rPr>
          <w:rFonts w:ascii="Arial" w:hAnsi="Arial" w:cs="Arial"/>
          <w:b/>
          <w:sz w:val="24"/>
          <w:szCs w:val="24"/>
          <w:u w:val="single"/>
        </w:rPr>
      </w:pPr>
    </w:p>
    <w:p w:rsidR="00F20375" w:rsidRPr="006D1BA2" w:rsidRDefault="00F20375" w:rsidP="005342F4">
      <w:pPr>
        <w:pStyle w:val="ConsPlusNormal"/>
        <w:ind w:firstLine="0"/>
        <w:jc w:val="both"/>
        <w:rPr>
          <w:sz w:val="24"/>
          <w:szCs w:val="24"/>
        </w:rPr>
        <w:sectPr w:rsidR="00F20375" w:rsidRPr="006D1BA2" w:rsidSect="00E855C2">
          <w:footerReference w:type="even" r:id="rId11"/>
          <w:footerReference w:type="default" r:id="rId12"/>
          <w:footerReference w:type="first" r:id="rId13"/>
          <w:type w:val="nextColumn"/>
          <w:pgSz w:w="11906" w:h="16838"/>
          <w:pgMar w:top="1134" w:right="567" w:bottom="1134" w:left="1701" w:header="720" w:footer="720" w:gutter="0"/>
          <w:cols w:space="720"/>
          <w:docGrid w:linePitch="272"/>
        </w:sectPr>
      </w:pPr>
    </w:p>
    <w:p w:rsidR="00F20375" w:rsidRPr="006D1BA2" w:rsidRDefault="0013429F">
      <w:pPr>
        <w:pStyle w:val="ConsPlusNormal"/>
        <w:ind w:firstLine="709"/>
        <w:jc w:val="center"/>
        <w:rPr>
          <w:sz w:val="24"/>
          <w:szCs w:val="24"/>
        </w:rPr>
      </w:pPr>
      <w:bookmarkStart w:id="3" w:name="Par868"/>
      <w:bookmarkEnd w:id="3"/>
      <w:r w:rsidRPr="006D1BA2">
        <w:rPr>
          <w:b/>
          <w:sz w:val="24"/>
          <w:szCs w:val="24"/>
        </w:rPr>
        <w:lastRenderedPageBreak/>
        <w:t>1.1.1</w:t>
      </w:r>
      <w:r w:rsidR="00F20375" w:rsidRPr="006D1BA2">
        <w:rPr>
          <w:b/>
          <w:sz w:val="24"/>
          <w:szCs w:val="24"/>
        </w:rPr>
        <w:t xml:space="preserve">. Перечень мероприятий </w:t>
      </w:r>
      <w:r w:rsidR="00181270" w:rsidRPr="006D1BA2">
        <w:rPr>
          <w:b/>
          <w:sz w:val="24"/>
          <w:szCs w:val="24"/>
        </w:rPr>
        <w:t>по реализации подпрограммы</w:t>
      </w:r>
    </w:p>
    <w:p w:rsidR="00F20375" w:rsidRPr="006D1BA2" w:rsidRDefault="00F20375">
      <w:pPr>
        <w:widowControl w:val="0"/>
        <w:autoSpaceDE w:val="0"/>
        <w:ind w:firstLine="709"/>
        <w:jc w:val="both"/>
        <w:rPr>
          <w:rFonts w:ascii="Arial" w:hAnsi="Arial" w:cs="Arial"/>
          <w:b/>
          <w:sz w:val="24"/>
          <w:szCs w:val="24"/>
        </w:rPr>
      </w:pPr>
    </w:p>
    <w:tbl>
      <w:tblPr>
        <w:tblW w:w="15310" w:type="dxa"/>
        <w:tblInd w:w="-34" w:type="dxa"/>
        <w:tblLayout w:type="fixed"/>
        <w:tblLook w:val="0000" w:firstRow="0" w:lastRow="0" w:firstColumn="0" w:lastColumn="0" w:noHBand="0" w:noVBand="0"/>
      </w:tblPr>
      <w:tblGrid>
        <w:gridCol w:w="4111"/>
        <w:gridCol w:w="1701"/>
        <w:gridCol w:w="1381"/>
        <w:gridCol w:w="1256"/>
        <w:gridCol w:w="1375"/>
        <w:gridCol w:w="1141"/>
        <w:gridCol w:w="1242"/>
        <w:gridCol w:w="3103"/>
      </w:tblGrid>
      <w:tr w:rsidR="006D1BA2" w:rsidRPr="006D1BA2" w:rsidTr="005C2732">
        <w:tc>
          <w:tcPr>
            <w:tcW w:w="4111" w:type="dxa"/>
            <w:vMerge w:val="restart"/>
            <w:tcBorders>
              <w:top w:val="single" w:sz="4" w:space="0" w:color="000000"/>
              <w:left w:val="single" w:sz="4" w:space="0" w:color="000000"/>
              <w:bottom w:val="single" w:sz="4" w:space="0" w:color="000000"/>
              <w:right w:val="single" w:sz="4" w:space="0" w:color="auto"/>
            </w:tcBorders>
            <w:shd w:val="clear" w:color="auto" w:fill="auto"/>
          </w:tcPr>
          <w:p w:rsidR="006D1BA2" w:rsidRPr="006D1BA2" w:rsidRDefault="006D1BA2" w:rsidP="00860AD7">
            <w:pPr>
              <w:jc w:val="both"/>
              <w:rPr>
                <w:rFonts w:ascii="Arial" w:hAnsi="Arial" w:cs="Arial"/>
                <w:sz w:val="24"/>
                <w:szCs w:val="24"/>
              </w:rPr>
            </w:pPr>
            <w:r w:rsidRPr="006D1BA2">
              <w:rPr>
                <w:rFonts w:ascii="Arial" w:hAnsi="Arial" w:cs="Arial"/>
                <w:sz w:val="24"/>
                <w:szCs w:val="24"/>
              </w:rPr>
              <w:t>Наименование мероприятия</w:t>
            </w:r>
          </w:p>
        </w:tc>
        <w:tc>
          <w:tcPr>
            <w:tcW w:w="1701" w:type="dxa"/>
            <w:vMerge w:val="restart"/>
            <w:tcBorders>
              <w:top w:val="single" w:sz="4" w:space="0" w:color="000000"/>
              <w:left w:val="single" w:sz="4" w:space="0" w:color="auto"/>
              <w:bottom w:val="single" w:sz="4" w:space="0" w:color="000000"/>
              <w:right w:val="single" w:sz="4" w:space="0" w:color="auto"/>
            </w:tcBorders>
            <w:shd w:val="clear" w:color="auto" w:fill="auto"/>
          </w:tcPr>
          <w:p w:rsidR="006D1BA2" w:rsidRPr="006D1BA2" w:rsidRDefault="006D1BA2" w:rsidP="00181270">
            <w:pPr>
              <w:jc w:val="center"/>
              <w:rPr>
                <w:rFonts w:ascii="Arial" w:hAnsi="Arial" w:cs="Arial"/>
                <w:sz w:val="24"/>
                <w:szCs w:val="24"/>
              </w:rPr>
            </w:pPr>
            <w:r w:rsidRPr="006D1BA2">
              <w:rPr>
                <w:rFonts w:ascii="Arial" w:hAnsi="Arial" w:cs="Arial"/>
                <w:sz w:val="24"/>
                <w:szCs w:val="24"/>
              </w:rPr>
              <w:t>Срок исполнения</w:t>
            </w:r>
          </w:p>
        </w:tc>
        <w:tc>
          <w:tcPr>
            <w:tcW w:w="6395" w:type="dxa"/>
            <w:gridSpan w:val="5"/>
            <w:tcBorders>
              <w:top w:val="single" w:sz="4" w:space="0" w:color="000000"/>
              <w:left w:val="single" w:sz="4" w:space="0" w:color="auto"/>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Объем финансирования (тыс. руб.)</w:t>
            </w:r>
          </w:p>
        </w:tc>
        <w:tc>
          <w:tcPr>
            <w:tcW w:w="3103" w:type="dxa"/>
            <w:vMerge w:val="restart"/>
            <w:tcBorders>
              <w:top w:val="single" w:sz="4" w:space="0" w:color="000000"/>
              <w:left w:val="single" w:sz="4" w:space="0" w:color="000000"/>
              <w:right w:val="single" w:sz="4" w:space="0" w:color="000000"/>
            </w:tcBorders>
            <w:shd w:val="clear" w:color="auto" w:fill="auto"/>
          </w:tcPr>
          <w:p w:rsidR="006D1BA2" w:rsidRPr="006D1BA2" w:rsidRDefault="006D1BA2" w:rsidP="00A4122D">
            <w:pPr>
              <w:jc w:val="center"/>
              <w:rPr>
                <w:rFonts w:ascii="Arial" w:hAnsi="Arial" w:cs="Arial"/>
                <w:sz w:val="24"/>
                <w:szCs w:val="24"/>
              </w:rPr>
            </w:pPr>
            <w:proofErr w:type="gramStart"/>
            <w:r w:rsidRPr="006D1BA2">
              <w:rPr>
                <w:rFonts w:ascii="Arial" w:hAnsi="Arial" w:cs="Arial"/>
                <w:sz w:val="24"/>
                <w:szCs w:val="24"/>
              </w:rPr>
              <w:t>Ответственные</w:t>
            </w:r>
            <w:proofErr w:type="gramEnd"/>
            <w:r w:rsidRPr="006D1BA2">
              <w:rPr>
                <w:rFonts w:ascii="Arial" w:hAnsi="Arial" w:cs="Arial"/>
                <w:sz w:val="24"/>
                <w:szCs w:val="24"/>
              </w:rPr>
              <w:t xml:space="preserve"> за выполнение мероприятий</w:t>
            </w:r>
          </w:p>
        </w:tc>
      </w:tr>
      <w:tr w:rsidR="006D1BA2" w:rsidRPr="006D1BA2" w:rsidTr="005C2732">
        <w:tc>
          <w:tcPr>
            <w:tcW w:w="4111" w:type="dxa"/>
            <w:vMerge/>
            <w:tcBorders>
              <w:top w:val="single" w:sz="4" w:space="0" w:color="000000"/>
              <w:left w:val="single" w:sz="4" w:space="0" w:color="000000"/>
              <w:bottom w:val="single" w:sz="4" w:space="0" w:color="000000"/>
              <w:right w:val="single" w:sz="4" w:space="0" w:color="auto"/>
            </w:tcBorders>
            <w:shd w:val="clear" w:color="auto" w:fill="auto"/>
          </w:tcPr>
          <w:p w:rsidR="006D1BA2" w:rsidRPr="006D1BA2" w:rsidRDefault="006D1BA2" w:rsidP="00860AD7">
            <w:pPr>
              <w:snapToGrid w:val="0"/>
              <w:jc w:val="both"/>
              <w:rPr>
                <w:rFonts w:ascii="Arial" w:hAnsi="Arial" w:cs="Arial"/>
                <w:sz w:val="24"/>
                <w:szCs w:val="24"/>
              </w:rPr>
            </w:pPr>
          </w:p>
        </w:tc>
        <w:tc>
          <w:tcPr>
            <w:tcW w:w="1701" w:type="dxa"/>
            <w:vMerge/>
            <w:tcBorders>
              <w:top w:val="single" w:sz="4" w:space="0" w:color="000000"/>
              <w:left w:val="single" w:sz="4" w:space="0" w:color="auto"/>
              <w:bottom w:val="single" w:sz="4" w:space="0" w:color="000000"/>
              <w:right w:val="single" w:sz="4" w:space="0" w:color="auto"/>
            </w:tcBorders>
            <w:shd w:val="clear" w:color="auto" w:fill="auto"/>
          </w:tcPr>
          <w:p w:rsidR="006D1BA2" w:rsidRPr="006D1BA2" w:rsidRDefault="006D1BA2" w:rsidP="00181270">
            <w:pPr>
              <w:snapToGrid w:val="0"/>
              <w:jc w:val="center"/>
              <w:rPr>
                <w:rFonts w:ascii="Arial" w:hAnsi="Arial" w:cs="Arial"/>
                <w:sz w:val="24"/>
                <w:szCs w:val="24"/>
              </w:rPr>
            </w:pPr>
          </w:p>
        </w:tc>
        <w:tc>
          <w:tcPr>
            <w:tcW w:w="1381" w:type="dxa"/>
            <w:vMerge w:val="restart"/>
            <w:tcBorders>
              <w:top w:val="single" w:sz="4" w:space="0" w:color="000000"/>
              <w:left w:val="single" w:sz="4" w:space="0" w:color="auto"/>
              <w:bottom w:val="single" w:sz="4" w:space="0" w:color="000000"/>
              <w:right w:val="single" w:sz="4" w:space="0" w:color="auto"/>
            </w:tcBorders>
            <w:shd w:val="clear" w:color="auto" w:fill="auto"/>
          </w:tcPr>
          <w:p w:rsidR="006D1BA2" w:rsidRPr="006D1BA2" w:rsidRDefault="006D1BA2" w:rsidP="00181270">
            <w:pPr>
              <w:jc w:val="center"/>
              <w:rPr>
                <w:rFonts w:ascii="Arial" w:hAnsi="Arial" w:cs="Arial"/>
                <w:sz w:val="24"/>
                <w:szCs w:val="24"/>
              </w:rPr>
            </w:pPr>
            <w:r w:rsidRPr="006D1BA2">
              <w:rPr>
                <w:rFonts w:ascii="Arial" w:hAnsi="Arial" w:cs="Arial"/>
                <w:sz w:val="24"/>
                <w:szCs w:val="24"/>
              </w:rPr>
              <w:t>Всего</w:t>
            </w:r>
          </w:p>
        </w:tc>
        <w:tc>
          <w:tcPr>
            <w:tcW w:w="5014" w:type="dxa"/>
            <w:gridSpan w:val="4"/>
            <w:tcBorders>
              <w:top w:val="single" w:sz="4" w:space="0" w:color="000000"/>
              <w:left w:val="single" w:sz="4" w:space="0" w:color="auto"/>
              <w:bottom w:val="single" w:sz="4" w:space="0" w:color="000000"/>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В том числе за счет средств:</w:t>
            </w:r>
          </w:p>
        </w:tc>
        <w:tc>
          <w:tcPr>
            <w:tcW w:w="3103" w:type="dxa"/>
            <w:vMerge/>
            <w:tcBorders>
              <w:left w:val="single" w:sz="4" w:space="0" w:color="000000"/>
              <w:right w:val="single" w:sz="4" w:space="0" w:color="000000"/>
            </w:tcBorders>
            <w:shd w:val="clear" w:color="auto" w:fill="auto"/>
          </w:tcPr>
          <w:p w:rsidR="006D1BA2" w:rsidRPr="006D1BA2" w:rsidRDefault="006D1BA2" w:rsidP="00A4122D">
            <w:pPr>
              <w:snapToGrid w:val="0"/>
              <w:jc w:val="center"/>
              <w:rPr>
                <w:rFonts w:ascii="Arial" w:hAnsi="Arial" w:cs="Arial"/>
                <w:sz w:val="24"/>
                <w:szCs w:val="24"/>
              </w:rPr>
            </w:pPr>
          </w:p>
        </w:tc>
      </w:tr>
      <w:tr w:rsidR="006D1BA2" w:rsidRPr="006D1BA2" w:rsidTr="005C2732">
        <w:tc>
          <w:tcPr>
            <w:tcW w:w="4111" w:type="dxa"/>
            <w:vMerge/>
            <w:tcBorders>
              <w:top w:val="single" w:sz="4" w:space="0" w:color="000000"/>
              <w:left w:val="single" w:sz="4" w:space="0" w:color="000000"/>
              <w:bottom w:val="single" w:sz="4" w:space="0" w:color="000000"/>
              <w:right w:val="single" w:sz="4" w:space="0" w:color="auto"/>
            </w:tcBorders>
            <w:shd w:val="clear" w:color="auto" w:fill="auto"/>
          </w:tcPr>
          <w:p w:rsidR="006D1BA2" w:rsidRPr="006D1BA2" w:rsidRDefault="006D1BA2" w:rsidP="00860AD7">
            <w:pPr>
              <w:snapToGrid w:val="0"/>
              <w:jc w:val="both"/>
              <w:rPr>
                <w:rFonts w:ascii="Arial" w:hAnsi="Arial" w:cs="Arial"/>
                <w:sz w:val="24"/>
                <w:szCs w:val="24"/>
              </w:rPr>
            </w:pPr>
          </w:p>
        </w:tc>
        <w:tc>
          <w:tcPr>
            <w:tcW w:w="1701" w:type="dxa"/>
            <w:vMerge/>
            <w:tcBorders>
              <w:top w:val="single" w:sz="4" w:space="0" w:color="000000"/>
              <w:left w:val="single" w:sz="4" w:space="0" w:color="auto"/>
              <w:bottom w:val="single" w:sz="4" w:space="0" w:color="000000"/>
              <w:right w:val="single" w:sz="4" w:space="0" w:color="auto"/>
            </w:tcBorders>
            <w:shd w:val="clear" w:color="auto" w:fill="auto"/>
          </w:tcPr>
          <w:p w:rsidR="006D1BA2" w:rsidRPr="006D1BA2" w:rsidRDefault="006D1BA2" w:rsidP="00181270">
            <w:pPr>
              <w:snapToGrid w:val="0"/>
              <w:jc w:val="center"/>
              <w:rPr>
                <w:rFonts w:ascii="Arial" w:hAnsi="Arial" w:cs="Arial"/>
                <w:sz w:val="24"/>
                <w:szCs w:val="24"/>
              </w:rPr>
            </w:pPr>
          </w:p>
        </w:tc>
        <w:tc>
          <w:tcPr>
            <w:tcW w:w="1381" w:type="dxa"/>
            <w:vMerge/>
            <w:tcBorders>
              <w:top w:val="single" w:sz="4" w:space="0" w:color="000000"/>
              <w:left w:val="single" w:sz="4" w:space="0" w:color="auto"/>
              <w:bottom w:val="single" w:sz="4" w:space="0" w:color="000000"/>
              <w:right w:val="single" w:sz="4" w:space="0" w:color="auto"/>
            </w:tcBorders>
            <w:shd w:val="clear" w:color="auto" w:fill="auto"/>
          </w:tcPr>
          <w:p w:rsidR="006D1BA2" w:rsidRPr="006D1BA2" w:rsidRDefault="006D1BA2" w:rsidP="00181270">
            <w:pPr>
              <w:snapToGrid w:val="0"/>
              <w:jc w:val="center"/>
              <w:rPr>
                <w:rFonts w:ascii="Arial" w:hAnsi="Arial" w:cs="Arial"/>
                <w:sz w:val="24"/>
                <w:szCs w:val="24"/>
              </w:rPr>
            </w:pPr>
          </w:p>
        </w:tc>
        <w:tc>
          <w:tcPr>
            <w:tcW w:w="1256" w:type="dxa"/>
            <w:tcBorders>
              <w:top w:val="single" w:sz="4" w:space="0" w:color="000000"/>
              <w:left w:val="single" w:sz="4" w:space="0" w:color="auto"/>
              <w:right w:val="single" w:sz="4" w:space="0" w:color="auto"/>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федерального бюджета</w:t>
            </w:r>
          </w:p>
        </w:tc>
        <w:tc>
          <w:tcPr>
            <w:tcW w:w="1375" w:type="dxa"/>
            <w:tcBorders>
              <w:top w:val="single" w:sz="4" w:space="0" w:color="000000"/>
              <w:left w:val="single" w:sz="4" w:space="0" w:color="000000"/>
              <w:right w:val="single" w:sz="4" w:space="0" w:color="auto"/>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бюджета Тульской области</w:t>
            </w:r>
          </w:p>
        </w:tc>
        <w:tc>
          <w:tcPr>
            <w:tcW w:w="1141" w:type="dxa"/>
            <w:tcBorders>
              <w:top w:val="single" w:sz="4" w:space="0" w:color="000000"/>
              <w:left w:val="single" w:sz="4" w:space="0" w:color="auto"/>
              <w:right w:val="single" w:sz="4" w:space="0" w:color="auto"/>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местных бюджетов</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6D1BA2" w:rsidRPr="006D1BA2" w:rsidRDefault="006D1BA2" w:rsidP="00A4122D">
            <w:pPr>
              <w:jc w:val="center"/>
              <w:rPr>
                <w:rFonts w:ascii="Arial" w:hAnsi="Arial" w:cs="Arial"/>
                <w:sz w:val="24"/>
                <w:szCs w:val="24"/>
              </w:rPr>
            </w:pPr>
            <w:r w:rsidRPr="006D1BA2">
              <w:rPr>
                <w:rFonts w:ascii="Arial" w:hAnsi="Arial" w:cs="Arial"/>
                <w:sz w:val="24"/>
                <w:szCs w:val="24"/>
              </w:rPr>
              <w:t>внебюджетных источников</w:t>
            </w:r>
          </w:p>
        </w:tc>
        <w:tc>
          <w:tcPr>
            <w:tcW w:w="3103" w:type="dxa"/>
            <w:vMerge/>
            <w:tcBorders>
              <w:left w:val="single" w:sz="4" w:space="0" w:color="000000"/>
              <w:bottom w:val="single" w:sz="4" w:space="0" w:color="000000"/>
              <w:right w:val="single" w:sz="4" w:space="0" w:color="000000"/>
            </w:tcBorders>
            <w:shd w:val="clear" w:color="auto" w:fill="auto"/>
          </w:tcPr>
          <w:p w:rsidR="006D1BA2" w:rsidRPr="006D1BA2" w:rsidRDefault="006D1BA2" w:rsidP="00A4122D">
            <w:pPr>
              <w:snapToGrid w:val="0"/>
              <w:jc w:val="center"/>
              <w:rPr>
                <w:rFonts w:ascii="Arial" w:hAnsi="Arial" w:cs="Arial"/>
                <w:sz w:val="24"/>
                <w:szCs w:val="24"/>
              </w:rPr>
            </w:pPr>
          </w:p>
        </w:tc>
      </w:tr>
      <w:tr w:rsidR="006D1BA2" w:rsidRPr="006D1BA2" w:rsidTr="005C2732">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181270" w:rsidP="00860AD7">
            <w:pPr>
              <w:jc w:val="both"/>
              <w:rPr>
                <w:rFonts w:ascii="Arial" w:hAnsi="Arial" w:cs="Arial"/>
                <w:sz w:val="24"/>
                <w:szCs w:val="24"/>
              </w:rPr>
            </w:pPr>
            <w:r w:rsidRPr="006D1BA2">
              <w:rPr>
                <w:rFonts w:ascii="Arial" w:hAnsi="Arial" w:cs="Arial"/>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181270" w:rsidP="00181270">
            <w:pPr>
              <w:jc w:val="center"/>
              <w:rPr>
                <w:rFonts w:ascii="Arial" w:hAnsi="Arial" w:cs="Arial"/>
                <w:sz w:val="24"/>
                <w:szCs w:val="24"/>
              </w:rPr>
            </w:pPr>
            <w:r w:rsidRPr="006D1BA2">
              <w:rPr>
                <w:rFonts w:ascii="Arial" w:hAnsi="Arial" w:cs="Arial"/>
                <w:sz w:val="24"/>
                <w:szCs w:val="24"/>
              </w:rPr>
              <w:t>2</w:t>
            </w:r>
          </w:p>
        </w:tc>
        <w:tc>
          <w:tcPr>
            <w:tcW w:w="1381"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181270" w:rsidP="00181270">
            <w:pPr>
              <w:jc w:val="center"/>
              <w:rPr>
                <w:rFonts w:ascii="Arial" w:hAnsi="Arial" w:cs="Arial"/>
                <w:sz w:val="24"/>
                <w:szCs w:val="24"/>
              </w:rPr>
            </w:pPr>
            <w:r w:rsidRPr="006D1BA2">
              <w:rPr>
                <w:rFonts w:ascii="Arial" w:hAnsi="Arial" w:cs="Arial"/>
                <w:sz w:val="24"/>
                <w:szCs w:val="24"/>
              </w:rPr>
              <w:t>3</w:t>
            </w:r>
          </w:p>
        </w:tc>
        <w:tc>
          <w:tcPr>
            <w:tcW w:w="1256"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181270" w:rsidP="00A4122D">
            <w:pPr>
              <w:jc w:val="center"/>
              <w:rPr>
                <w:rFonts w:ascii="Arial" w:hAnsi="Arial" w:cs="Arial"/>
                <w:sz w:val="24"/>
                <w:szCs w:val="24"/>
              </w:rPr>
            </w:pPr>
            <w:r w:rsidRPr="006D1BA2">
              <w:rPr>
                <w:rFonts w:ascii="Arial" w:hAnsi="Arial" w:cs="Arial"/>
                <w:sz w:val="24"/>
                <w:szCs w:val="24"/>
              </w:rPr>
              <w:t>4</w:t>
            </w:r>
          </w:p>
        </w:tc>
        <w:tc>
          <w:tcPr>
            <w:tcW w:w="1375"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181270" w:rsidP="00A4122D">
            <w:pPr>
              <w:jc w:val="center"/>
              <w:rPr>
                <w:rFonts w:ascii="Arial" w:hAnsi="Arial" w:cs="Arial"/>
                <w:sz w:val="24"/>
                <w:szCs w:val="24"/>
              </w:rPr>
            </w:pPr>
            <w:r w:rsidRPr="006D1BA2">
              <w:rPr>
                <w:rFonts w:ascii="Arial" w:hAnsi="Arial" w:cs="Arial"/>
                <w:sz w:val="24"/>
                <w:szCs w:val="24"/>
              </w:rPr>
              <w:t>5</w:t>
            </w:r>
          </w:p>
        </w:tc>
        <w:tc>
          <w:tcPr>
            <w:tcW w:w="1141"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181270" w:rsidP="00A4122D">
            <w:pPr>
              <w:jc w:val="center"/>
              <w:rPr>
                <w:rFonts w:ascii="Arial" w:hAnsi="Arial" w:cs="Arial"/>
                <w:sz w:val="24"/>
                <w:szCs w:val="24"/>
              </w:rPr>
            </w:pPr>
            <w:r w:rsidRPr="006D1BA2">
              <w:rPr>
                <w:rFonts w:ascii="Arial" w:hAnsi="Arial" w:cs="Arial"/>
                <w:sz w:val="24"/>
                <w:szCs w:val="24"/>
              </w:rPr>
              <w:t>6</w:t>
            </w:r>
          </w:p>
        </w:tc>
        <w:tc>
          <w:tcPr>
            <w:tcW w:w="1242"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181270" w:rsidP="00A4122D">
            <w:pPr>
              <w:jc w:val="center"/>
              <w:rPr>
                <w:rFonts w:ascii="Arial" w:hAnsi="Arial" w:cs="Arial"/>
                <w:sz w:val="24"/>
                <w:szCs w:val="24"/>
              </w:rPr>
            </w:pPr>
            <w:r w:rsidRPr="006D1BA2">
              <w:rPr>
                <w:rFonts w:ascii="Arial" w:hAnsi="Arial" w:cs="Arial"/>
                <w:sz w:val="24"/>
                <w:szCs w:val="24"/>
              </w:rPr>
              <w:t>7</w:t>
            </w:r>
          </w:p>
        </w:tc>
        <w:tc>
          <w:tcPr>
            <w:tcW w:w="3103" w:type="dxa"/>
            <w:tcBorders>
              <w:top w:val="single" w:sz="4" w:space="0" w:color="000000"/>
              <w:left w:val="single" w:sz="4" w:space="0" w:color="auto"/>
              <w:bottom w:val="single" w:sz="4" w:space="0" w:color="000000"/>
              <w:right w:val="single" w:sz="4" w:space="0" w:color="000000"/>
            </w:tcBorders>
            <w:shd w:val="clear" w:color="auto" w:fill="auto"/>
          </w:tcPr>
          <w:p w:rsidR="00181270" w:rsidRPr="006D1BA2" w:rsidRDefault="00181270" w:rsidP="00A4122D">
            <w:pPr>
              <w:jc w:val="center"/>
              <w:rPr>
                <w:rFonts w:ascii="Arial" w:hAnsi="Arial" w:cs="Arial"/>
                <w:sz w:val="24"/>
                <w:szCs w:val="24"/>
              </w:rPr>
            </w:pPr>
            <w:r w:rsidRPr="006D1BA2">
              <w:rPr>
                <w:rFonts w:ascii="Arial" w:hAnsi="Arial" w:cs="Arial"/>
                <w:sz w:val="24"/>
                <w:szCs w:val="24"/>
              </w:rPr>
              <w:t>8</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181270" w:rsidRPr="006D1BA2" w:rsidRDefault="00181270" w:rsidP="00860AD7">
            <w:pPr>
              <w:pStyle w:val="21"/>
              <w:shd w:val="clear" w:color="auto" w:fill="auto"/>
              <w:spacing w:before="0" w:after="60" w:line="220" w:lineRule="exact"/>
              <w:ind w:left="34" w:firstLine="0"/>
              <w:jc w:val="center"/>
              <w:rPr>
                <w:rFonts w:ascii="Arial" w:hAnsi="Arial" w:cs="Arial"/>
                <w:sz w:val="24"/>
                <w:szCs w:val="24"/>
              </w:rPr>
            </w:pPr>
            <w:r w:rsidRPr="006D1BA2">
              <w:rPr>
                <w:rStyle w:val="211pt"/>
                <w:rFonts w:ascii="Arial" w:hAnsi="Arial" w:cs="Arial"/>
                <w:b w:val="0"/>
                <w:color w:val="auto"/>
                <w:sz w:val="24"/>
                <w:szCs w:val="24"/>
              </w:rPr>
              <w:t>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w:t>
            </w:r>
          </w:p>
        </w:tc>
      </w:tr>
      <w:tr w:rsidR="006D1BA2" w:rsidRPr="006D1BA2" w:rsidTr="005C2732">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181270" w:rsidP="00C04E45">
            <w:pPr>
              <w:jc w:val="both"/>
              <w:rPr>
                <w:rFonts w:ascii="Arial" w:hAnsi="Arial" w:cs="Arial"/>
                <w:sz w:val="24"/>
                <w:szCs w:val="24"/>
              </w:rPr>
            </w:pPr>
            <w:r w:rsidRPr="006D1BA2">
              <w:rPr>
                <w:rFonts w:ascii="Arial" w:hAnsi="Arial" w:cs="Arial"/>
                <w:sz w:val="24"/>
                <w:szCs w:val="24"/>
              </w:rPr>
              <w:t>1.</w:t>
            </w:r>
            <w:r w:rsidR="00B066D6" w:rsidRPr="006D1BA2">
              <w:rPr>
                <w:rFonts w:ascii="Arial" w:hAnsi="Arial" w:cs="Arial"/>
                <w:sz w:val="24"/>
                <w:szCs w:val="24"/>
              </w:rPr>
              <w:t>1.</w:t>
            </w:r>
            <w:r w:rsidR="00C04E45" w:rsidRPr="006D1BA2">
              <w:rPr>
                <w:rFonts w:ascii="Arial" w:hAnsi="Arial" w:cs="Arial"/>
                <w:sz w:val="24"/>
                <w:szCs w:val="24"/>
              </w:rPr>
              <w:t> </w:t>
            </w:r>
            <w:proofErr w:type="gramStart"/>
            <w:r w:rsidRPr="006D1BA2">
              <w:rPr>
                <w:rFonts w:ascii="Arial" w:hAnsi="Arial" w:cs="Arial"/>
                <w:sz w:val="24"/>
                <w:szCs w:val="24"/>
              </w:rPr>
              <w:t>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при формировании кадрового резерва на региональном и муниципальном уровнях</w:t>
            </w:r>
            <w:r w:rsidR="00792006" w:rsidRPr="006D1BA2">
              <w:rPr>
                <w:rFonts w:ascii="Arial" w:hAnsi="Arial" w:cs="Arial"/>
                <w:sz w:val="24"/>
                <w:szCs w:val="24"/>
              </w:rPr>
              <w:t>.</w:t>
            </w:r>
            <w:proofErr w:type="gramEnd"/>
          </w:p>
        </w:tc>
        <w:tc>
          <w:tcPr>
            <w:tcW w:w="1701" w:type="dxa"/>
            <w:tcBorders>
              <w:top w:val="single" w:sz="4" w:space="0" w:color="000000"/>
              <w:left w:val="single" w:sz="4" w:space="0" w:color="auto"/>
              <w:bottom w:val="single" w:sz="4" w:space="0" w:color="000000"/>
            </w:tcBorders>
            <w:shd w:val="clear" w:color="auto" w:fill="auto"/>
          </w:tcPr>
          <w:p w:rsidR="007B6646" w:rsidRPr="006D1BA2" w:rsidRDefault="00C0399F" w:rsidP="006D1BA2">
            <w:pPr>
              <w:jc w:val="center"/>
              <w:rPr>
                <w:rFonts w:ascii="Arial" w:hAnsi="Arial" w:cs="Arial"/>
                <w:sz w:val="24"/>
                <w:szCs w:val="24"/>
              </w:rPr>
            </w:pPr>
            <w:r w:rsidRPr="006D1BA2">
              <w:rPr>
                <w:rFonts w:ascii="Arial" w:hAnsi="Arial" w:cs="Arial"/>
                <w:sz w:val="24"/>
                <w:szCs w:val="24"/>
              </w:rPr>
              <w:t>2019</w:t>
            </w:r>
            <w:r w:rsidR="00181270" w:rsidRPr="006D1BA2">
              <w:rPr>
                <w:rFonts w:ascii="Arial" w:hAnsi="Arial" w:cs="Arial"/>
                <w:sz w:val="24"/>
                <w:szCs w:val="24"/>
              </w:rPr>
              <w:t>-2025 года</w:t>
            </w:r>
            <w:r w:rsidR="006D1BA2" w:rsidRPr="006D1BA2">
              <w:rPr>
                <w:rFonts w:ascii="Arial" w:hAnsi="Arial" w:cs="Arial"/>
                <w:sz w:val="24"/>
                <w:szCs w:val="24"/>
              </w:rPr>
              <w:t xml:space="preserve"> </w:t>
            </w:r>
            <w:r w:rsidR="007B6646" w:rsidRPr="006D1BA2">
              <w:rPr>
                <w:rFonts w:ascii="Arial" w:hAnsi="Arial" w:cs="Arial"/>
                <w:sz w:val="24"/>
                <w:szCs w:val="24"/>
              </w:rPr>
              <w:t>(ежеквартально)</w:t>
            </w:r>
          </w:p>
        </w:tc>
        <w:tc>
          <w:tcPr>
            <w:tcW w:w="1381"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AF4A93" w:rsidP="007F49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auto"/>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auto"/>
              <w:bottom w:val="single" w:sz="4" w:space="0" w:color="000000"/>
              <w:right w:val="single" w:sz="4" w:space="0" w:color="000000"/>
            </w:tcBorders>
            <w:shd w:val="clear" w:color="auto" w:fill="auto"/>
          </w:tcPr>
          <w:p w:rsidR="00181270" w:rsidRPr="006D1BA2" w:rsidRDefault="006F18E0"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181270" w:rsidRPr="006D1BA2" w:rsidRDefault="00B066D6" w:rsidP="00860AD7">
            <w:pPr>
              <w:jc w:val="both"/>
              <w:rPr>
                <w:rFonts w:ascii="Arial" w:hAnsi="Arial" w:cs="Arial"/>
                <w:sz w:val="24"/>
                <w:szCs w:val="24"/>
              </w:rPr>
            </w:pPr>
            <w:r w:rsidRPr="006D1BA2">
              <w:rPr>
                <w:rFonts w:ascii="Arial" w:hAnsi="Arial" w:cs="Arial"/>
                <w:sz w:val="24"/>
                <w:szCs w:val="24"/>
              </w:rPr>
              <w:t>1.</w:t>
            </w:r>
            <w:r w:rsidR="00C04E45" w:rsidRPr="006D1BA2">
              <w:rPr>
                <w:rFonts w:ascii="Arial" w:hAnsi="Arial" w:cs="Arial"/>
                <w:sz w:val="24"/>
                <w:szCs w:val="24"/>
              </w:rPr>
              <w:t>2. Обеспечение </w:t>
            </w:r>
            <w:r w:rsidR="00181270" w:rsidRPr="006D1BA2">
              <w:rPr>
                <w:rFonts w:ascii="Arial" w:hAnsi="Arial" w:cs="Arial"/>
                <w:sz w:val="24"/>
                <w:szCs w:val="24"/>
              </w:rPr>
              <w:t>функционирования и совершенствования Системы</w:t>
            </w:r>
            <w:r w:rsidR="006D1BA2" w:rsidRPr="006D1BA2">
              <w:rPr>
                <w:rFonts w:ascii="Arial" w:hAnsi="Arial" w:cs="Arial"/>
                <w:sz w:val="24"/>
                <w:szCs w:val="24"/>
              </w:rPr>
              <w:t xml:space="preserve"> </w:t>
            </w:r>
            <w:r w:rsidR="00181270" w:rsidRPr="006D1BA2">
              <w:rPr>
                <w:rFonts w:ascii="Arial" w:hAnsi="Arial" w:cs="Arial"/>
                <w:sz w:val="24"/>
                <w:szCs w:val="24"/>
              </w:rPr>
              <w:t>мониторинга состояния</w:t>
            </w:r>
            <w:r w:rsidR="00792006" w:rsidRPr="006D1BA2">
              <w:rPr>
                <w:rFonts w:ascii="Arial" w:hAnsi="Arial" w:cs="Arial"/>
                <w:sz w:val="24"/>
                <w:szCs w:val="24"/>
              </w:rPr>
              <w:t xml:space="preserve"> межнациональных и межконфессиональных отношений и раннего </w:t>
            </w:r>
            <w:r w:rsidR="00792006" w:rsidRPr="006D1BA2">
              <w:rPr>
                <w:rFonts w:ascii="Arial" w:hAnsi="Arial" w:cs="Arial"/>
                <w:sz w:val="24"/>
                <w:szCs w:val="24"/>
              </w:rPr>
              <w:lastRenderedPageBreak/>
              <w:t>предупреждения конфликтных ситуаций в муниципальном образовании Кимовский район.</w:t>
            </w:r>
          </w:p>
        </w:tc>
        <w:tc>
          <w:tcPr>
            <w:tcW w:w="1701" w:type="dxa"/>
            <w:tcBorders>
              <w:top w:val="single" w:sz="4" w:space="0" w:color="000000"/>
              <w:left w:val="single" w:sz="4" w:space="0" w:color="000000"/>
              <w:bottom w:val="single" w:sz="4" w:space="0" w:color="000000"/>
            </w:tcBorders>
            <w:shd w:val="clear" w:color="auto" w:fill="auto"/>
          </w:tcPr>
          <w:p w:rsidR="007B6646" w:rsidRPr="006D1BA2" w:rsidRDefault="00792006" w:rsidP="006D1BA2">
            <w:pPr>
              <w:jc w:val="center"/>
              <w:rPr>
                <w:rFonts w:ascii="Arial" w:hAnsi="Arial" w:cs="Arial"/>
                <w:sz w:val="24"/>
                <w:szCs w:val="24"/>
              </w:rPr>
            </w:pPr>
            <w:r w:rsidRPr="006D1BA2">
              <w:rPr>
                <w:rFonts w:ascii="Arial" w:hAnsi="Arial" w:cs="Arial"/>
                <w:sz w:val="24"/>
                <w:szCs w:val="24"/>
              </w:rPr>
              <w:lastRenderedPageBreak/>
              <w:t>201</w:t>
            </w:r>
            <w:r w:rsidR="00C0399F" w:rsidRPr="006D1BA2">
              <w:rPr>
                <w:rFonts w:ascii="Arial" w:hAnsi="Arial" w:cs="Arial"/>
                <w:sz w:val="24"/>
                <w:szCs w:val="24"/>
              </w:rPr>
              <w:t>9</w:t>
            </w:r>
            <w:r w:rsidRPr="006D1BA2">
              <w:rPr>
                <w:rFonts w:ascii="Arial" w:hAnsi="Arial" w:cs="Arial"/>
                <w:sz w:val="24"/>
                <w:szCs w:val="24"/>
              </w:rPr>
              <w:t>-2025 года</w:t>
            </w:r>
            <w:r w:rsidR="006D1BA2" w:rsidRPr="006D1BA2">
              <w:rPr>
                <w:rFonts w:ascii="Arial" w:hAnsi="Arial" w:cs="Arial"/>
                <w:sz w:val="24"/>
                <w:szCs w:val="24"/>
              </w:rPr>
              <w:t xml:space="preserve"> </w:t>
            </w:r>
            <w:r w:rsidR="007B6646"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181270" w:rsidRPr="006D1BA2" w:rsidRDefault="00AF4A93" w:rsidP="007F49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181270" w:rsidRPr="006D1BA2" w:rsidRDefault="008252C3" w:rsidP="00A4122D">
            <w:pPr>
              <w:jc w:val="center"/>
              <w:rPr>
                <w:rFonts w:ascii="Arial" w:hAnsi="Arial" w:cs="Arial"/>
                <w:sz w:val="24"/>
                <w:szCs w:val="24"/>
              </w:rPr>
            </w:pPr>
            <w:r w:rsidRPr="006D1BA2">
              <w:rPr>
                <w:rFonts w:ascii="Arial" w:hAnsi="Arial" w:cs="Arial"/>
                <w:sz w:val="24"/>
                <w:szCs w:val="24"/>
              </w:rPr>
              <w:t xml:space="preserve">Отдел по организационной работе и взаимодействию с органами местного самоуправления администрации </w:t>
            </w:r>
            <w:r w:rsidRPr="006D1BA2">
              <w:rPr>
                <w:rFonts w:ascii="Arial" w:hAnsi="Arial" w:cs="Arial"/>
                <w:sz w:val="24"/>
                <w:szCs w:val="24"/>
              </w:rPr>
              <w:lastRenderedPageBreak/>
              <w:t>муниципального образования Кимовский район</w:t>
            </w:r>
            <w:r w:rsidR="00AF4A93" w:rsidRPr="006D1BA2">
              <w:rPr>
                <w:rFonts w:ascii="Arial" w:hAnsi="Arial" w:cs="Arial"/>
                <w:sz w:val="24"/>
                <w:szCs w:val="24"/>
              </w:rPr>
              <w:t>, МО МВД России «Кимовский»</w:t>
            </w:r>
            <w:r w:rsidR="00271CC1" w:rsidRPr="006D1BA2">
              <w:rPr>
                <w:rFonts w:ascii="Arial" w:hAnsi="Arial" w:cs="Arial"/>
                <w:sz w:val="24"/>
                <w:szCs w:val="24"/>
              </w:rPr>
              <w:t xml:space="preserve"> </w:t>
            </w:r>
            <w:r w:rsidR="00AF4A93" w:rsidRPr="006D1BA2">
              <w:rPr>
                <w:rFonts w:ascii="Arial" w:hAnsi="Arial" w:cs="Arial"/>
                <w:sz w:val="24"/>
                <w:szCs w:val="24"/>
              </w:rPr>
              <w:t>(по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181270" w:rsidRPr="006D1BA2" w:rsidRDefault="00B066D6" w:rsidP="00860AD7">
            <w:pPr>
              <w:jc w:val="both"/>
              <w:rPr>
                <w:rFonts w:ascii="Arial" w:hAnsi="Arial" w:cs="Arial"/>
                <w:sz w:val="24"/>
                <w:szCs w:val="24"/>
              </w:rPr>
            </w:pPr>
            <w:r w:rsidRPr="006D1BA2">
              <w:rPr>
                <w:rFonts w:ascii="Arial" w:hAnsi="Arial" w:cs="Arial"/>
                <w:sz w:val="24"/>
                <w:szCs w:val="24"/>
              </w:rPr>
              <w:lastRenderedPageBreak/>
              <w:t>1.</w:t>
            </w:r>
            <w:r w:rsidR="00792006" w:rsidRPr="006D1BA2">
              <w:rPr>
                <w:rFonts w:ascii="Arial" w:hAnsi="Arial" w:cs="Arial"/>
                <w:sz w:val="24"/>
                <w:szCs w:val="24"/>
              </w:rPr>
              <w:t>3.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 органами исполнительной власти Тульской области, администрациями муниципальных образований Тульской области.</w:t>
            </w:r>
          </w:p>
        </w:tc>
        <w:tc>
          <w:tcPr>
            <w:tcW w:w="1701" w:type="dxa"/>
            <w:tcBorders>
              <w:top w:val="single" w:sz="4" w:space="0" w:color="000000"/>
              <w:left w:val="single" w:sz="4" w:space="0" w:color="000000"/>
              <w:bottom w:val="single" w:sz="4" w:space="0" w:color="000000"/>
            </w:tcBorders>
            <w:shd w:val="clear" w:color="auto" w:fill="auto"/>
          </w:tcPr>
          <w:p w:rsidR="007B6646" w:rsidRPr="006D1BA2" w:rsidRDefault="00C0399F" w:rsidP="006D1BA2">
            <w:pPr>
              <w:jc w:val="center"/>
              <w:rPr>
                <w:rFonts w:ascii="Arial" w:hAnsi="Arial" w:cs="Arial"/>
                <w:sz w:val="24"/>
                <w:szCs w:val="24"/>
              </w:rPr>
            </w:pPr>
            <w:r w:rsidRPr="006D1BA2">
              <w:rPr>
                <w:rFonts w:ascii="Arial" w:hAnsi="Arial" w:cs="Arial"/>
                <w:sz w:val="24"/>
                <w:szCs w:val="24"/>
              </w:rPr>
              <w:t>2019</w:t>
            </w:r>
            <w:r w:rsidR="00792006" w:rsidRPr="006D1BA2">
              <w:rPr>
                <w:rFonts w:ascii="Arial" w:hAnsi="Arial" w:cs="Arial"/>
                <w:sz w:val="24"/>
                <w:szCs w:val="24"/>
              </w:rPr>
              <w:t>-2025 года</w:t>
            </w:r>
            <w:r w:rsidR="006D1BA2" w:rsidRPr="006D1BA2">
              <w:rPr>
                <w:rFonts w:ascii="Arial" w:hAnsi="Arial" w:cs="Arial"/>
                <w:sz w:val="24"/>
                <w:szCs w:val="24"/>
              </w:rPr>
              <w:t xml:space="preserve"> </w:t>
            </w:r>
            <w:r w:rsidR="007B6646"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181270" w:rsidRPr="006D1BA2" w:rsidRDefault="00AF4A93" w:rsidP="007549D0">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181270"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181270" w:rsidRPr="006D1BA2" w:rsidRDefault="00690F19"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r w:rsidR="00AF4A93" w:rsidRPr="006D1BA2">
              <w:rPr>
                <w:rFonts w:ascii="Arial" w:hAnsi="Arial" w:cs="Arial"/>
                <w:sz w:val="24"/>
                <w:szCs w:val="24"/>
              </w:rPr>
              <w:t>, МО МВД России «Кимовский»</w:t>
            </w:r>
            <w:r w:rsidR="00271CC1" w:rsidRPr="006D1BA2">
              <w:rPr>
                <w:rFonts w:ascii="Arial" w:hAnsi="Arial" w:cs="Arial"/>
                <w:sz w:val="24"/>
                <w:szCs w:val="24"/>
              </w:rPr>
              <w:t xml:space="preserve"> </w:t>
            </w:r>
            <w:r w:rsidR="00AF4A93" w:rsidRPr="006D1BA2">
              <w:rPr>
                <w:rFonts w:ascii="Arial" w:hAnsi="Arial" w:cs="Arial"/>
                <w:sz w:val="24"/>
                <w:szCs w:val="24"/>
              </w:rPr>
              <w:t>(по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792006" w:rsidRPr="006D1BA2" w:rsidRDefault="00B066D6" w:rsidP="00860AD7">
            <w:pPr>
              <w:jc w:val="both"/>
              <w:rPr>
                <w:rFonts w:ascii="Arial" w:hAnsi="Arial" w:cs="Arial"/>
                <w:sz w:val="24"/>
                <w:szCs w:val="24"/>
              </w:rPr>
            </w:pPr>
            <w:r w:rsidRPr="006D1BA2">
              <w:rPr>
                <w:rFonts w:ascii="Arial" w:hAnsi="Arial" w:cs="Arial"/>
                <w:sz w:val="24"/>
                <w:szCs w:val="24"/>
              </w:rPr>
              <w:t>1.</w:t>
            </w:r>
            <w:r w:rsidR="00792006" w:rsidRPr="006D1BA2">
              <w:rPr>
                <w:rFonts w:ascii="Arial" w:hAnsi="Arial" w:cs="Arial"/>
                <w:sz w:val="24"/>
                <w:szCs w:val="24"/>
              </w:rPr>
              <w:t>4. Проведение социологических исследований с целью определения состояния и тенденций в сфере межнациональных и межконфессиональных отношений, а также выявления уровня конфликтогенности и конфликтогенных факторов</w:t>
            </w:r>
            <w:r w:rsidR="006C2116" w:rsidRPr="006D1BA2">
              <w:rPr>
                <w:rFonts w:ascii="Arial" w:hAnsi="Arial" w:cs="Arial"/>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7B6646" w:rsidRPr="006D1BA2" w:rsidRDefault="00C0399F" w:rsidP="006D1BA2">
            <w:pPr>
              <w:jc w:val="center"/>
              <w:rPr>
                <w:rFonts w:ascii="Arial" w:hAnsi="Arial" w:cs="Arial"/>
                <w:sz w:val="24"/>
                <w:szCs w:val="24"/>
              </w:rPr>
            </w:pPr>
            <w:r w:rsidRPr="006D1BA2">
              <w:rPr>
                <w:rFonts w:ascii="Arial" w:hAnsi="Arial" w:cs="Arial"/>
                <w:sz w:val="24"/>
                <w:szCs w:val="24"/>
              </w:rPr>
              <w:t>2019</w:t>
            </w:r>
            <w:r w:rsidR="006C2116" w:rsidRPr="006D1BA2">
              <w:rPr>
                <w:rFonts w:ascii="Arial" w:hAnsi="Arial" w:cs="Arial"/>
                <w:sz w:val="24"/>
                <w:szCs w:val="24"/>
              </w:rPr>
              <w:t>-2025 года</w:t>
            </w:r>
            <w:r w:rsidR="006D1BA2" w:rsidRPr="006D1BA2">
              <w:rPr>
                <w:rFonts w:ascii="Arial" w:hAnsi="Arial" w:cs="Arial"/>
                <w:sz w:val="24"/>
                <w:szCs w:val="24"/>
              </w:rPr>
              <w:t xml:space="preserve"> </w:t>
            </w:r>
            <w:r w:rsidR="007B6646"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792006" w:rsidRPr="006D1BA2" w:rsidRDefault="00AF4A93" w:rsidP="007549D0">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792006"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792006"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792006"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792006" w:rsidRPr="006D1BA2" w:rsidRDefault="00AF4A93"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37BB9" w:rsidRPr="006D1BA2" w:rsidRDefault="00421552" w:rsidP="00A730AA">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w:t>
            </w:r>
            <w:r w:rsidR="00AF4A93" w:rsidRPr="006D1BA2">
              <w:rPr>
                <w:rFonts w:ascii="Arial" w:hAnsi="Arial" w:cs="Arial"/>
                <w:sz w:val="24"/>
                <w:szCs w:val="24"/>
              </w:rPr>
              <w:t>дминистраци</w:t>
            </w:r>
            <w:r w:rsidRPr="006D1BA2">
              <w:rPr>
                <w:rFonts w:ascii="Arial" w:hAnsi="Arial" w:cs="Arial"/>
                <w:sz w:val="24"/>
                <w:szCs w:val="24"/>
              </w:rPr>
              <w:t>и</w:t>
            </w:r>
            <w:r w:rsidR="00AF4A93" w:rsidRPr="006D1BA2">
              <w:rPr>
                <w:rFonts w:ascii="Arial" w:hAnsi="Arial" w:cs="Arial"/>
                <w:sz w:val="24"/>
                <w:szCs w:val="24"/>
              </w:rPr>
              <w:t xml:space="preserve">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7B6646" w:rsidRPr="006D1BA2" w:rsidRDefault="00B066D6" w:rsidP="00860AD7">
            <w:pPr>
              <w:jc w:val="both"/>
              <w:rPr>
                <w:rFonts w:ascii="Arial" w:hAnsi="Arial" w:cs="Arial"/>
                <w:sz w:val="24"/>
                <w:szCs w:val="24"/>
              </w:rPr>
            </w:pPr>
            <w:r w:rsidRPr="006D1BA2">
              <w:rPr>
                <w:rFonts w:ascii="Arial" w:hAnsi="Arial" w:cs="Arial"/>
                <w:sz w:val="24"/>
                <w:szCs w:val="24"/>
              </w:rPr>
              <w:t>1.</w:t>
            </w:r>
            <w:r w:rsidR="007B6646" w:rsidRPr="006D1BA2">
              <w:rPr>
                <w:rFonts w:ascii="Arial" w:hAnsi="Arial" w:cs="Arial"/>
                <w:sz w:val="24"/>
                <w:szCs w:val="24"/>
              </w:rPr>
              <w:t xml:space="preserve">5. Проведение рабочих совещаний с территориальными органами федеральных органов исполнительной власти, органами исполнительной власти Тульской области, администрациями муниципальных образований Тульской области для </w:t>
            </w:r>
            <w:r w:rsidR="007B6646" w:rsidRPr="006D1BA2">
              <w:rPr>
                <w:rFonts w:ascii="Arial" w:hAnsi="Arial" w:cs="Arial"/>
                <w:sz w:val="24"/>
                <w:szCs w:val="24"/>
              </w:rPr>
              <w:lastRenderedPageBreak/>
              <w:t>организации межведомственного взаимодействия</w:t>
            </w:r>
            <w:r w:rsidR="00937BB9" w:rsidRPr="006D1BA2">
              <w:rPr>
                <w:rFonts w:ascii="Arial" w:hAnsi="Arial" w:cs="Arial"/>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7B6646" w:rsidRPr="006D1BA2" w:rsidRDefault="007B6646" w:rsidP="006D1BA2">
            <w:pPr>
              <w:jc w:val="center"/>
              <w:rPr>
                <w:rFonts w:ascii="Arial" w:hAnsi="Arial" w:cs="Arial"/>
                <w:sz w:val="24"/>
                <w:szCs w:val="24"/>
              </w:rPr>
            </w:pPr>
            <w:r w:rsidRPr="006D1BA2">
              <w:rPr>
                <w:rFonts w:ascii="Arial" w:hAnsi="Arial" w:cs="Arial"/>
                <w:sz w:val="24"/>
                <w:szCs w:val="24"/>
              </w:rPr>
              <w:lastRenderedPageBreak/>
              <w:t>2019-2025 года</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7B6646" w:rsidRPr="006D1BA2" w:rsidRDefault="007B6646" w:rsidP="007549D0">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7B6646" w:rsidRPr="006D1BA2" w:rsidRDefault="007B6646"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7B6646" w:rsidRPr="006D1BA2" w:rsidRDefault="007B6646"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7B6646" w:rsidRPr="006D1BA2" w:rsidRDefault="007B6646"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7B6646" w:rsidRPr="006D1BA2" w:rsidRDefault="007B6646"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7B6646" w:rsidRPr="006D1BA2" w:rsidRDefault="007B6646" w:rsidP="00A4122D">
            <w:pPr>
              <w:jc w:val="center"/>
              <w:rPr>
                <w:rFonts w:ascii="Arial" w:hAnsi="Arial" w:cs="Arial"/>
                <w:sz w:val="24"/>
                <w:szCs w:val="24"/>
              </w:rPr>
            </w:pPr>
            <w:r w:rsidRPr="006D1BA2">
              <w:rPr>
                <w:rFonts w:ascii="Arial" w:hAnsi="Arial" w:cs="Arial"/>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Кимовский </w:t>
            </w:r>
            <w:r w:rsidRPr="006D1BA2">
              <w:rPr>
                <w:rFonts w:ascii="Arial" w:hAnsi="Arial" w:cs="Arial"/>
                <w:sz w:val="24"/>
                <w:szCs w:val="24"/>
              </w:rPr>
              <w:lastRenderedPageBreak/>
              <w:t>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6C2116" w:rsidRPr="006D1BA2" w:rsidRDefault="006C2116" w:rsidP="00860AD7">
            <w:pPr>
              <w:pStyle w:val="21"/>
              <w:shd w:val="clear" w:color="auto" w:fill="auto"/>
              <w:spacing w:before="0" w:after="60" w:line="220" w:lineRule="exact"/>
              <w:ind w:firstLine="0"/>
              <w:jc w:val="center"/>
              <w:rPr>
                <w:rFonts w:ascii="Arial" w:hAnsi="Arial" w:cs="Arial"/>
                <w:sz w:val="24"/>
                <w:szCs w:val="24"/>
              </w:rPr>
            </w:pPr>
            <w:r w:rsidRPr="006D1BA2">
              <w:rPr>
                <w:rStyle w:val="211pt"/>
                <w:rFonts w:ascii="Arial" w:hAnsi="Arial" w:cs="Arial"/>
                <w:b w:val="0"/>
                <w:color w:val="auto"/>
                <w:sz w:val="24"/>
                <w:szCs w:val="24"/>
              </w:rPr>
              <w:lastRenderedPageBreak/>
              <w:t>Реализация комплексной информационной кампании, направленной на укрепление единства российской нации и этнокультурное развитие народов России в муниципальном образовании Кимовский район</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C2116" w:rsidRPr="006D1BA2" w:rsidRDefault="00B066D6" w:rsidP="00CC71D6">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6</w:t>
            </w:r>
            <w:r w:rsidR="00CC71D6" w:rsidRPr="006D1BA2">
              <w:rPr>
                <w:rFonts w:ascii="Arial" w:hAnsi="Arial" w:cs="Arial"/>
                <w:sz w:val="24"/>
                <w:szCs w:val="24"/>
              </w:rPr>
              <w:t>.</w:t>
            </w:r>
            <w:r w:rsidR="00744C52" w:rsidRPr="006D1BA2">
              <w:rPr>
                <w:rFonts w:ascii="Arial" w:hAnsi="Arial" w:cs="Arial"/>
                <w:sz w:val="24"/>
                <w:szCs w:val="24"/>
              </w:rPr>
              <w:t xml:space="preserve"> </w:t>
            </w:r>
            <w:r w:rsidR="00CC71D6" w:rsidRPr="006D1BA2">
              <w:rPr>
                <w:rFonts w:ascii="Arial" w:hAnsi="Arial" w:cs="Arial"/>
                <w:sz w:val="24"/>
                <w:szCs w:val="24"/>
              </w:rPr>
              <w:t>Т</w:t>
            </w:r>
            <w:r w:rsidR="006C2116" w:rsidRPr="006D1BA2">
              <w:rPr>
                <w:rFonts w:ascii="Arial" w:hAnsi="Arial" w:cs="Arial"/>
                <w:sz w:val="24"/>
                <w:szCs w:val="24"/>
              </w:rPr>
              <w:t xml:space="preserve">рансляция </w:t>
            </w:r>
            <w:r w:rsidR="00CC71D6" w:rsidRPr="006D1BA2">
              <w:rPr>
                <w:rFonts w:ascii="Arial" w:hAnsi="Arial" w:cs="Arial"/>
                <w:sz w:val="24"/>
                <w:szCs w:val="24"/>
              </w:rPr>
              <w:t xml:space="preserve">по телеканалу «Кимовск </w:t>
            </w:r>
            <w:r w:rsidR="00CC71D6" w:rsidRPr="006D1BA2">
              <w:rPr>
                <w:rFonts w:ascii="Arial" w:hAnsi="Arial" w:cs="Arial"/>
                <w:sz w:val="24"/>
                <w:szCs w:val="24"/>
                <w:lang w:val="en-US"/>
              </w:rPr>
              <w:t>TV</w:t>
            </w:r>
            <w:r w:rsidR="00CC71D6" w:rsidRPr="006D1BA2">
              <w:rPr>
                <w:rFonts w:ascii="Arial" w:hAnsi="Arial" w:cs="Arial"/>
                <w:sz w:val="24"/>
                <w:szCs w:val="24"/>
              </w:rPr>
              <w:t>» сюжетов</w:t>
            </w:r>
            <w:r w:rsidR="006C2116" w:rsidRPr="006D1BA2">
              <w:rPr>
                <w:rFonts w:ascii="Arial" w:hAnsi="Arial" w:cs="Arial"/>
                <w:sz w:val="24"/>
                <w:szCs w:val="24"/>
              </w:rPr>
              <w:t xml:space="preserve"> </w:t>
            </w:r>
            <w:r w:rsidR="007B01D2" w:rsidRPr="006D1BA2">
              <w:rPr>
                <w:rFonts w:ascii="Arial" w:hAnsi="Arial" w:cs="Arial"/>
                <w:sz w:val="24"/>
                <w:szCs w:val="24"/>
              </w:rPr>
              <w:t xml:space="preserve">проводимых мероприятий, </w:t>
            </w:r>
            <w:r w:rsidR="006C2116" w:rsidRPr="006D1BA2">
              <w:rPr>
                <w:rFonts w:ascii="Arial" w:hAnsi="Arial" w:cs="Arial"/>
                <w:sz w:val="24"/>
                <w:szCs w:val="24"/>
              </w:rPr>
              <w:t>направленных на укрепление общероссийского гражданского единства и гармонизацию межнациональных отношений</w:t>
            </w:r>
          </w:p>
        </w:tc>
        <w:tc>
          <w:tcPr>
            <w:tcW w:w="1701" w:type="dxa"/>
            <w:tcBorders>
              <w:top w:val="single" w:sz="4" w:space="0" w:color="000000"/>
              <w:left w:val="single" w:sz="4" w:space="0" w:color="000000"/>
              <w:bottom w:val="single" w:sz="4" w:space="0" w:color="000000"/>
            </w:tcBorders>
            <w:shd w:val="clear" w:color="auto" w:fill="auto"/>
          </w:tcPr>
          <w:p w:rsidR="007C25C8" w:rsidRPr="006D1BA2" w:rsidRDefault="006C2116"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года</w:t>
            </w:r>
            <w:r w:rsidR="006D1BA2" w:rsidRPr="006D1BA2">
              <w:rPr>
                <w:rFonts w:ascii="Arial" w:hAnsi="Arial" w:cs="Arial"/>
                <w:sz w:val="24"/>
                <w:szCs w:val="24"/>
              </w:rPr>
              <w:t xml:space="preserve"> </w:t>
            </w:r>
            <w:r w:rsidR="007C25C8"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6C2116" w:rsidRPr="006D1BA2" w:rsidRDefault="007E1828" w:rsidP="007F49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C2116" w:rsidRPr="006D1BA2" w:rsidRDefault="00ED35E8"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1D60B2" w:rsidRPr="006D1BA2">
              <w:rPr>
                <w:rFonts w:ascii="Arial" w:hAnsi="Arial" w:cs="Arial"/>
                <w:sz w:val="24"/>
                <w:szCs w:val="24"/>
              </w:rPr>
              <w:t xml:space="preserve">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C2116" w:rsidRPr="006D1BA2" w:rsidRDefault="00B066D6" w:rsidP="00860AD7">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7</w:t>
            </w:r>
            <w:r w:rsidR="006C2116" w:rsidRPr="006D1BA2">
              <w:rPr>
                <w:rFonts w:ascii="Arial" w:hAnsi="Arial" w:cs="Arial"/>
                <w:sz w:val="24"/>
                <w:szCs w:val="24"/>
              </w:rPr>
              <w:t>. Подготовка и размещение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tc>
        <w:tc>
          <w:tcPr>
            <w:tcW w:w="1701" w:type="dxa"/>
            <w:tcBorders>
              <w:top w:val="single" w:sz="4" w:space="0" w:color="000000"/>
              <w:left w:val="single" w:sz="4" w:space="0" w:color="000000"/>
              <w:bottom w:val="single" w:sz="4" w:space="0" w:color="000000"/>
            </w:tcBorders>
            <w:shd w:val="clear" w:color="auto" w:fill="auto"/>
          </w:tcPr>
          <w:p w:rsidR="007C25C8" w:rsidRPr="006D1BA2" w:rsidRDefault="00EF73F1"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7C25C8"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6C2116" w:rsidRPr="006D1BA2" w:rsidRDefault="007E1828" w:rsidP="007E182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C2116" w:rsidRPr="006D1BA2" w:rsidRDefault="001D60B2"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C2116" w:rsidRPr="006D1BA2" w:rsidRDefault="00B066D6" w:rsidP="0073523F">
            <w:pPr>
              <w:jc w:val="both"/>
              <w:rPr>
                <w:rFonts w:ascii="Arial" w:hAnsi="Arial" w:cs="Arial"/>
                <w:sz w:val="24"/>
                <w:szCs w:val="24"/>
              </w:rPr>
            </w:pPr>
            <w:r w:rsidRPr="006D1BA2">
              <w:rPr>
                <w:rFonts w:ascii="Arial" w:hAnsi="Arial" w:cs="Arial"/>
                <w:sz w:val="24"/>
                <w:szCs w:val="24"/>
              </w:rPr>
              <w:t>1.</w:t>
            </w:r>
            <w:r w:rsidR="0073523F" w:rsidRPr="006D1BA2">
              <w:rPr>
                <w:rFonts w:ascii="Arial" w:hAnsi="Arial" w:cs="Arial"/>
                <w:sz w:val="24"/>
                <w:szCs w:val="24"/>
              </w:rPr>
              <w:t>8</w:t>
            </w:r>
            <w:r w:rsidR="006C2116" w:rsidRPr="006D1BA2">
              <w:rPr>
                <w:rFonts w:ascii="Arial" w:hAnsi="Arial" w:cs="Arial"/>
                <w:sz w:val="24"/>
                <w:szCs w:val="24"/>
              </w:rPr>
              <w:t xml:space="preserve">. </w:t>
            </w:r>
            <w:r w:rsidR="00A267CA" w:rsidRPr="006D1BA2">
              <w:rPr>
                <w:rFonts w:ascii="Arial" w:hAnsi="Arial" w:cs="Arial"/>
                <w:sz w:val="24"/>
                <w:szCs w:val="24"/>
              </w:rPr>
              <w:t xml:space="preserve">Трансляция </w:t>
            </w:r>
            <w:r w:rsidR="006C2116" w:rsidRPr="006D1BA2">
              <w:rPr>
                <w:rFonts w:ascii="Arial" w:hAnsi="Arial" w:cs="Arial"/>
                <w:sz w:val="24"/>
                <w:szCs w:val="24"/>
              </w:rPr>
              <w:t>в эфире телеканал</w:t>
            </w:r>
            <w:r w:rsidR="0073523F" w:rsidRPr="006D1BA2">
              <w:rPr>
                <w:rFonts w:ascii="Arial" w:hAnsi="Arial" w:cs="Arial"/>
                <w:sz w:val="24"/>
                <w:szCs w:val="24"/>
              </w:rPr>
              <w:t>а</w:t>
            </w:r>
            <w:r w:rsidR="006D1BA2" w:rsidRPr="006D1BA2">
              <w:rPr>
                <w:rFonts w:ascii="Arial" w:hAnsi="Arial" w:cs="Arial"/>
                <w:sz w:val="24"/>
                <w:szCs w:val="24"/>
              </w:rPr>
              <w:t xml:space="preserve"> </w:t>
            </w:r>
            <w:r w:rsidR="0073523F" w:rsidRPr="006D1BA2">
              <w:rPr>
                <w:rFonts w:ascii="Arial" w:hAnsi="Arial" w:cs="Arial"/>
                <w:sz w:val="24"/>
                <w:szCs w:val="24"/>
              </w:rPr>
              <w:t xml:space="preserve">«Кимовск </w:t>
            </w:r>
            <w:r w:rsidR="0073523F" w:rsidRPr="006D1BA2">
              <w:rPr>
                <w:rFonts w:ascii="Arial" w:hAnsi="Arial" w:cs="Arial"/>
                <w:sz w:val="24"/>
                <w:szCs w:val="24"/>
                <w:lang w:val="en-US"/>
              </w:rPr>
              <w:t>TV</w:t>
            </w:r>
            <w:r w:rsidR="0073523F" w:rsidRPr="006D1BA2">
              <w:rPr>
                <w:rFonts w:ascii="Arial" w:hAnsi="Arial" w:cs="Arial"/>
                <w:sz w:val="24"/>
                <w:szCs w:val="24"/>
              </w:rPr>
              <w:t xml:space="preserve">» или размещение в социальных сетях в группах муниципальных учреждений </w:t>
            </w:r>
            <w:r w:rsidR="006C2116" w:rsidRPr="006D1BA2">
              <w:rPr>
                <w:rFonts w:ascii="Arial" w:hAnsi="Arial" w:cs="Arial"/>
                <w:sz w:val="24"/>
                <w:szCs w:val="24"/>
              </w:rPr>
              <w:t>видеороликов, направленных на укрепление единства российской нации</w:t>
            </w:r>
          </w:p>
        </w:tc>
        <w:tc>
          <w:tcPr>
            <w:tcW w:w="1701" w:type="dxa"/>
            <w:tcBorders>
              <w:top w:val="single" w:sz="4" w:space="0" w:color="000000"/>
              <w:left w:val="single" w:sz="4" w:space="0" w:color="000000"/>
              <w:bottom w:val="single" w:sz="4" w:space="0" w:color="000000"/>
            </w:tcBorders>
            <w:shd w:val="clear" w:color="auto" w:fill="auto"/>
          </w:tcPr>
          <w:p w:rsidR="007C25C8" w:rsidRPr="006D1BA2" w:rsidRDefault="00C0399F" w:rsidP="006D1BA2">
            <w:pPr>
              <w:jc w:val="center"/>
              <w:rPr>
                <w:rFonts w:ascii="Arial" w:hAnsi="Arial" w:cs="Arial"/>
                <w:sz w:val="24"/>
                <w:szCs w:val="24"/>
              </w:rPr>
            </w:pPr>
            <w:r w:rsidRPr="006D1BA2">
              <w:rPr>
                <w:rFonts w:ascii="Arial" w:hAnsi="Arial" w:cs="Arial"/>
                <w:sz w:val="24"/>
                <w:szCs w:val="24"/>
              </w:rPr>
              <w:t>2019</w:t>
            </w:r>
            <w:r w:rsidR="00EF73F1" w:rsidRPr="006D1BA2">
              <w:rPr>
                <w:rFonts w:ascii="Arial" w:hAnsi="Arial" w:cs="Arial"/>
                <w:sz w:val="24"/>
                <w:szCs w:val="24"/>
              </w:rPr>
              <w:t>-2025 годы</w:t>
            </w:r>
            <w:r w:rsidR="006D1BA2" w:rsidRPr="006D1BA2">
              <w:rPr>
                <w:rFonts w:ascii="Arial" w:hAnsi="Arial" w:cs="Arial"/>
                <w:sz w:val="24"/>
                <w:szCs w:val="24"/>
              </w:rPr>
              <w:t xml:space="preserve"> </w:t>
            </w:r>
            <w:r w:rsidR="007C25C8"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6C2116" w:rsidRPr="006D1BA2" w:rsidRDefault="00782549" w:rsidP="00FD4500">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6C2116" w:rsidRPr="006D1BA2" w:rsidRDefault="00782549"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C2116" w:rsidRPr="006D1BA2" w:rsidRDefault="00782549"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C2116" w:rsidRPr="006D1BA2" w:rsidRDefault="00782549"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C2116" w:rsidRPr="006D1BA2" w:rsidRDefault="00782549"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C2116" w:rsidRPr="006D1BA2" w:rsidRDefault="00B066D6" w:rsidP="00860AD7">
            <w:pPr>
              <w:jc w:val="both"/>
              <w:rPr>
                <w:rFonts w:ascii="Arial" w:hAnsi="Arial" w:cs="Arial"/>
                <w:sz w:val="24"/>
                <w:szCs w:val="24"/>
              </w:rPr>
            </w:pPr>
            <w:r w:rsidRPr="006D1BA2">
              <w:rPr>
                <w:rFonts w:ascii="Arial" w:hAnsi="Arial" w:cs="Arial"/>
                <w:sz w:val="24"/>
                <w:szCs w:val="24"/>
              </w:rPr>
              <w:t>1.</w:t>
            </w:r>
            <w:r w:rsidR="0073523F" w:rsidRPr="006D1BA2">
              <w:rPr>
                <w:rFonts w:ascii="Arial" w:hAnsi="Arial" w:cs="Arial"/>
                <w:sz w:val="24"/>
                <w:szCs w:val="24"/>
              </w:rPr>
              <w:t>9</w:t>
            </w:r>
            <w:r w:rsidR="006C2116" w:rsidRPr="006D1BA2">
              <w:rPr>
                <w:rFonts w:ascii="Arial" w:hAnsi="Arial" w:cs="Arial"/>
                <w:sz w:val="24"/>
                <w:szCs w:val="24"/>
              </w:rPr>
              <w:t xml:space="preserve">. Проведение встреч, «круглых столов» с представителями </w:t>
            </w:r>
            <w:r w:rsidR="006C2116" w:rsidRPr="006D1BA2">
              <w:rPr>
                <w:rFonts w:ascii="Arial" w:hAnsi="Arial" w:cs="Arial"/>
                <w:sz w:val="24"/>
                <w:szCs w:val="24"/>
              </w:rPr>
              <w:lastRenderedPageBreak/>
              <w:t xml:space="preserve">национальных общественных объединений и этнических диаспор Кимовского района с участием журналистов </w:t>
            </w:r>
            <w:r w:rsidR="00F277A7" w:rsidRPr="006D1BA2">
              <w:rPr>
                <w:rFonts w:ascii="Arial" w:hAnsi="Arial" w:cs="Arial"/>
                <w:sz w:val="24"/>
                <w:szCs w:val="24"/>
              </w:rPr>
              <w:t>районных</w:t>
            </w:r>
            <w:r w:rsidR="006C2116" w:rsidRPr="006D1BA2">
              <w:rPr>
                <w:rFonts w:ascii="Arial" w:hAnsi="Arial" w:cs="Arial"/>
                <w:sz w:val="24"/>
                <w:szCs w:val="24"/>
              </w:rPr>
              <w:t xml:space="preserve"> средств массовой информации по вопросам формирования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tc>
        <w:tc>
          <w:tcPr>
            <w:tcW w:w="1701" w:type="dxa"/>
            <w:tcBorders>
              <w:top w:val="single" w:sz="4" w:space="0" w:color="000000"/>
              <w:left w:val="single" w:sz="4" w:space="0" w:color="000000"/>
              <w:bottom w:val="single" w:sz="4" w:space="0" w:color="000000"/>
            </w:tcBorders>
            <w:shd w:val="clear" w:color="auto" w:fill="auto"/>
          </w:tcPr>
          <w:p w:rsidR="007C25C8" w:rsidRPr="006D1BA2" w:rsidRDefault="00B90B6C" w:rsidP="006D1BA2">
            <w:pPr>
              <w:jc w:val="center"/>
              <w:rPr>
                <w:rFonts w:ascii="Arial" w:hAnsi="Arial" w:cs="Arial"/>
                <w:sz w:val="24"/>
                <w:szCs w:val="24"/>
              </w:rPr>
            </w:pPr>
            <w:r w:rsidRPr="006D1BA2">
              <w:rPr>
                <w:rFonts w:ascii="Arial" w:hAnsi="Arial" w:cs="Arial"/>
                <w:sz w:val="24"/>
                <w:szCs w:val="24"/>
              </w:rPr>
              <w:lastRenderedPageBreak/>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7C25C8" w:rsidRPr="006D1BA2">
              <w:rPr>
                <w:rFonts w:ascii="Arial" w:hAnsi="Arial" w:cs="Arial"/>
                <w:sz w:val="24"/>
                <w:szCs w:val="24"/>
              </w:rPr>
              <w:lastRenderedPageBreak/>
              <w:t>(ежегодно)</w:t>
            </w:r>
          </w:p>
        </w:tc>
        <w:tc>
          <w:tcPr>
            <w:tcW w:w="1381" w:type="dxa"/>
            <w:tcBorders>
              <w:top w:val="single" w:sz="4" w:space="0" w:color="000000"/>
              <w:left w:val="single" w:sz="4" w:space="0" w:color="000000"/>
              <w:bottom w:val="single" w:sz="4" w:space="0" w:color="000000"/>
            </w:tcBorders>
            <w:shd w:val="clear" w:color="auto" w:fill="auto"/>
          </w:tcPr>
          <w:p w:rsidR="006C2116" w:rsidRPr="006D1BA2" w:rsidRDefault="00B90B6C" w:rsidP="007E1828">
            <w:pPr>
              <w:jc w:val="center"/>
              <w:rPr>
                <w:rFonts w:ascii="Arial" w:hAnsi="Arial" w:cs="Arial"/>
                <w:sz w:val="24"/>
                <w:szCs w:val="24"/>
              </w:rPr>
            </w:pPr>
            <w:r w:rsidRPr="006D1BA2">
              <w:rPr>
                <w:rFonts w:ascii="Arial" w:hAnsi="Arial" w:cs="Arial"/>
                <w:sz w:val="24"/>
                <w:szCs w:val="24"/>
              </w:rPr>
              <w:lastRenderedPageBreak/>
              <w:t>-</w:t>
            </w:r>
          </w:p>
        </w:tc>
        <w:tc>
          <w:tcPr>
            <w:tcW w:w="1256" w:type="dxa"/>
            <w:tcBorders>
              <w:top w:val="single" w:sz="4" w:space="0" w:color="000000"/>
              <w:left w:val="single" w:sz="4" w:space="0" w:color="000000"/>
              <w:bottom w:val="single" w:sz="4" w:space="0" w:color="000000"/>
            </w:tcBorders>
            <w:shd w:val="clear" w:color="auto" w:fill="auto"/>
          </w:tcPr>
          <w:p w:rsidR="006C2116" w:rsidRPr="006D1BA2" w:rsidRDefault="00B90B6C"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C2116" w:rsidRPr="006D1BA2" w:rsidRDefault="00B90B6C"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C2116" w:rsidRPr="006D1BA2" w:rsidRDefault="00B90B6C"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C2116" w:rsidRPr="006D1BA2" w:rsidRDefault="00B90B6C"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C2116" w:rsidRPr="006D1BA2" w:rsidRDefault="007E1828" w:rsidP="00A4122D">
            <w:pPr>
              <w:jc w:val="center"/>
              <w:rPr>
                <w:rFonts w:ascii="Arial" w:hAnsi="Arial" w:cs="Arial"/>
                <w:sz w:val="24"/>
                <w:szCs w:val="24"/>
              </w:rPr>
            </w:pPr>
            <w:r w:rsidRPr="006D1BA2">
              <w:rPr>
                <w:rFonts w:ascii="Arial" w:hAnsi="Arial" w:cs="Arial"/>
                <w:sz w:val="24"/>
                <w:szCs w:val="24"/>
              </w:rPr>
              <w:t xml:space="preserve">Отдел по организационной работе </w:t>
            </w:r>
            <w:r w:rsidRPr="006D1BA2">
              <w:rPr>
                <w:rFonts w:ascii="Arial" w:hAnsi="Arial" w:cs="Arial"/>
                <w:sz w:val="24"/>
                <w:szCs w:val="24"/>
              </w:rPr>
              <w:lastRenderedPageBreak/>
              <w:t>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F277A7" w:rsidRPr="006D1BA2" w:rsidRDefault="00F277A7" w:rsidP="00860AD7">
            <w:pPr>
              <w:jc w:val="center"/>
              <w:rPr>
                <w:rFonts w:ascii="Arial" w:hAnsi="Arial" w:cs="Arial"/>
                <w:sz w:val="24"/>
                <w:szCs w:val="24"/>
              </w:rPr>
            </w:pPr>
            <w:r w:rsidRPr="006D1BA2">
              <w:rPr>
                <w:rStyle w:val="211pt"/>
                <w:rFonts w:ascii="Arial" w:hAnsi="Arial" w:cs="Arial"/>
                <w:b w:val="0"/>
                <w:color w:val="auto"/>
                <w:sz w:val="24"/>
                <w:szCs w:val="24"/>
              </w:rPr>
              <w:lastRenderedPageBreak/>
              <w:t>Мероприятия по профилактике и противодействию национального и религиозного экстремизма, ксенофобии и нетерпимости</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10</w:t>
            </w:r>
            <w:r w:rsidR="00845DA7" w:rsidRPr="006D1BA2">
              <w:rPr>
                <w:rFonts w:ascii="Arial" w:hAnsi="Arial" w:cs="Arial"/>
                <w:sz w:val="24"/>
                <w:szCs w:val="24"/>
              </w:rPr>
              <w:t>.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 национальной психологии, обычаев этнических групп, проживающих на территории муниципального образования Кимовский район.</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845DA7"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45DA7" w:rsidP="006F2B0A">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003D1A" w:rsidP="00A4122D">
            <w:pPr>
              <w:jc w:val="center"/>
              <w:rPr>
                <w:rFonts w:ascii="Arial" w:hAnsi="Arial" w:cs="Arial"/>
                <w:sz w:val="24"/>
                <w:szCs w:val="24"/>
              </w:rPr>
            </w:pPr>
            <w:r w:rsidRPr="006D1BA2">
              <w:rPr>
                <w:rFonts w:ascii="Arial" w:hAnsi="Arial" w:cs="Arial"/>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845DA7"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11</w:t>
            </w:r>
            <w:r w:rsidR="00845DA7" w:rsidRPr="006D1BA2">
              <w:rPr>
                <w:rFonts w:ascii="Arial" w:hAnsi="Arial" w:cs="Arial"/>
                <w:sz w:val="24"/>
                <w:szCs w:val="24"/>
              </w:rPr>
              <w:t xml:space="preserve">. Организация проведения рабочих встреч, заседаний и консультаций сотрудников УМВД России по Тульской области, МО МВД России «Кимовский» на </w:t>
            </w:r>
            <w:r w:rsidR="00845DA7" w:rsidRPr="006D1BA2">
              <w:rPr>
                <w:rFonts w:ascii="Arial" w:hAnsi="Arial" w:cs="Arial"/>
                <w:sz w:val="24"/>
                <w:szCs w:val="24"/>
              </w:rPr>
              <w:lastRenderedPageBreak/>
              <w:t>районном уровне с лидерами национальных общественных объединений для обмена информацией.</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845DA7" w:rsidP="006D1BA2">
            <w:pPr>
              <w:jc w:val="center"/>
              <w:rPr>
                <w:rFonts w:ascii="Arial" w:hAnsi="Arial" w:cs="Arial"/>
                <w:sz w:val="24"/>
                <w:szCs w:val="24"/>
              </w:rPr>
            </w:pPr>
            <w:r w:rsidRPr="006D1BA2">
              <w:rPr>
                <w:rFonts w:ascii="Arial" w:hAnsi="Arial" w:cs="Arial"/>
                <w:sz w:val="24"/>
                <w:szCs w:val="24"/>
              </w:rPr>
              <w:lastRenderedPageBreak/>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45DA7" w:rsidP="00862A2C">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845DA7" w:rsidRPr="006D1BA2">
              <w:rPr>
                <w:rFonts w:ascii="Arial" w:hAnsi="Arial" w:cs="Arial"/>
                <w:sz w:val="24"/>
                <w:szCs w:val="24"/>
              </w:rPr>
              <w:t>1</w:t>
            </w:r>
            <w:r w:rsidR="007C0BF3" w:rsidRPr="006D1BA2">
              <w:rPr>
                <w:rFonts w:ascii="Arial" w:hAnsi="Arial" w:cs="Arial"/>
                <w:sz w:val="24"/>
                <w:szCs w:val="24"/>
              </w:rPr>
              <w:t>2</w:t>
            </w:r>
            <w:r w:rsidR="00845DA7" w:rsidRPr="006D1BA2">
              <w:rPr>
                <w:rFonts w:ascii="Arial" w:hAnsi="Arial" w:cs="Arial"/>
                <w:sz w:val="24"/>
                <w:szCs w:val="24"/>
              </w:rPr>
              <w:t xml:space="preserve">. </w:t>
            </w:r>
            <w:proofErr w:type="gramStart"/>
            <w:r w:rsidR="00845DA7" w:rsidRPr="006D1BA2">
              <w:rPr>
                <w:rFonts w:ascii="Arial" w:hAnsi="Arial" w:cs="Arial"/>
                <w:sz w:val="24"/>
                <w:szCs w:val="24"/>
              </w:rPr>
              <w:t>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 студентами и преподавательским составом, направленных на укрепление общероссийской идентичности, воспитание терпимого отношения к представителям других национальностей, а также с целью разъяснения административной и уголовной ответственности за действия экстремистского характера, посягающие на общественный порядок, участие в несанкционированных митингах и других публичных мероприятиях.</w:t>
            </w:r>
            <w:proofErr w:type="gramEnd"/>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C0399F" w:rsidP="006D1BA2">
            <w:pPr>
              <w:jc w:val="center"/>
              <w:rPr>
                <w:rFonts w:ascii="Arial" w:hAnsi="Arial" w:cs="Arial"/>
                <w:sz w:val="24"/>
                <w:szCs w:val="24"/>
              </w:rPr>
            </w:pPr>
            <w:r w:rsidRPr="006D1BA2">
              <w:rPr>
                <w:rFonts w:ascii="Arial" w:hAnsi="Arial" w:cs="Arial"/>
                <w:sz w:val="24"/>
                <w:szCs w:val="24"/>
              </w:rPr>
              <w:t>2019</w:t>
            </w:r>
            <w:r w:rsidR="00845DA7"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45DA7" w:rsidP="00862A2C">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1</w:t>
            </w:r>
            <w:r w:rsidR="007C0BF3" w:rsidRPr="006D1BA2">
              <w:rPr>
                <w:rFonts w:ascii="Arial" w:hAnsi="Arial" w:cs="Arial"/>
                <w:sz w:val="24"/>
                <w:szCs w:val="24"/>
              </w:rPr>
              <w:t>3</w:t>
            </w:r>
            <w:r w:rsidR="00845DA7" w:rsidRPr="006D1BA2">
              <w:rPr>
                <w:rFonts w:ascii="Arial" w:hAnsi="Arial" w:cs="Arial"/>
                <w:sz w:val="24"/>
                <w:szCs w:val="24"/>
              </w:rPr>
              <w:t xml:space="preserve">. Организация проведения профилактической работы в образовательных организациях, ориентированной на получение информации о негативных процессах, происходящих в студенческой среде, идеологах и руководителях радикальных </w:t>
            </w:r>
            <w:r w:rsidR="00845DA7" w:rsidRPr="006D1BA2">
              <w:rPr>
                <w:rFonts w:ascii="Arial" w:hAnsi="Arial" w:cs="Arial"/>
                <w:sz w:val="24"/>
                <w:szCs w:val="24"/>
              </w:rPr>
              <w:lastRenderedPageBreak/>
              <w:t>организаций, вовлекающих молодежь в совершение правонарушений экстремистской направленности.</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C0399F" w:rsidP="006D1BA2">
            <w:pPr>
              <w:jc w:val="center"/>
              <w:rPr>
                <w:rFonts w:ascii="Arial" w:hAnsi="Arial" w:cs="Arial"/>
                <w:sz w:val="24"/>
                <w:szCs w:val="24"/>
              </w:rPr>
            </w:pPr>
            <w:r w:rsidRPr="006D1BA2">
              <w:rPr>
                <w:rFonts w:ascii="Arial" w:hAnsi="Arial" w:cs="Arial"/>
                <w:sz w:val="24"/>
                <w:szCs w:val="24"/>
              </w:rPr>
              <w:lastRenderedPageBreak/>
              <w:t>2019</w:t>
            </w:r>
            <w:r w:rsidR="00EF73F1"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62A2C" w:rsidP="00862A2C">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862A2C" w:rsidRPr="006D1BA2">
              <w:rPr>
                <w:rFonts w:ascii="Arial" w:hAnsi="Arial" w:cs="Arial"/>
                <w:sz w:val="24"/>
                <w:szCs w:val="24"/>
              </w:rPr>
              <w:t>1</w:t>
            </w:r>
            <w:r w:rsidR="007C0BF3" w:rsidRPr="006D1BA2">
              <w:rPr>
                <w:rFonts w:ascii="Arial" w:hAnsi="Arial" w:cs="Arial"/>
                <w:sz w:val="24"/>
                <w:szCs w:val="24"/>
              </w:rPr>
              <w:t>4</w:t>
            </w:r>
            <w:r w:rsidR="00845DA7" w:rsidRPr="006D1BA2">
              <w:rPr>
                <w:rFonts w:ascii="Arial" w:hAnsi="Arial" w:cs="Arial"/>
                <w:sz w:val="24"/>
                <w:szCs w:val="24"/>
              </w:rPr>
              <w:t>.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 преследующих цели или могущих повлечь разжигание межнациональной или межрелигиозной вражды.</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EF73F1"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62A2C" w:rsidP="00862A2C">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845DA7" w:rsidRPr="006D1BA2">
              <w:rPr>
                <w:rFonts w:ascii="Arial" w:hAnsi="Arial" w:cs="Arial"/>
                <w:sz w:val="24"/>
                <w:szCs w:val="24"/>
              </w:rPr>
              <w:t>1</w:t>
            </w:r>
            <w:r w:rsidR="007C0BF3" w:rsidRPr="006D1BA2">
              <w:rPr>
                <w:rFonts w:ascii="Arial" w:hAnsi="Arial" w:cs="Arial"/>
                <w:sz w:val="24"/>
                <w:szCs w:val="24"/>
              </w:rPr>
              <w:t>5</w:t>
            </w:r>
            <w:r w:rsidR="00845DA7" w:rsidRPr="006D1BA2">
              <w:rPr>
                <w:rFonts w:ascii="Arial" w:hAnsi="Arial" w:cs="Arial"/>
                <w:sz w:val="24"/>
                <w:szCs w:val="24"/>
              </w:rPr>
              <w:t>. Реализация комплекса мероприятий, направленных на выявление, предупреждение, пресечение и раскрытие преступлений экстремистской направленности, в том числе совершаемых по мотивам национальной, расовой либо религиозной неприязни, выявление лиц, причастных к их подготовке и совершению.</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EF73F1"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862A2C" w:rsidP="00862A2C">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862A2C"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860AD7">
            <w:pPr>
              <w:jc w:val="both"/>
              <w:rPr>
                <w:rFonts w:ascii="Arial" w:hAnsi="Arial" w:cs="Arial"/>
                <w:sz w:val="24"/>
                <w:szCs w:val="24"/>
              </w:rPr>
            </w:pPr>
            <w:r w:rsidRPr="006D1BA2">
              <w:rPr>
                <w:rFonts w:ascii="Arial" w:hAnsi="Arial" w:cs="Arial"/>
                <w:sz w:val="24"/>
                <w:szCs w:val="24"/>
              </w:rPr>
              <w:t>1.</w:t>
            </w:r>
            <w:r w:rsidR="00862A2C" w:rsidRPr="006D1BA2">
              <w:rPr>
                <w:rFonts w:ascii="Arial" w:hAnsi="Arial" w:cs="Arial"/>
                <w:sz w:val="24"/>
                <w:szCs w:val="24"/>
              </w:rPr>
              <w:t>1</w:t>
            </w:r>
            <w:r w:rsidR="007C0BF3" w:rsidRPr="006D1BA2">
              <w:rPr>
                <w:rFonts w:ascii="Arial" w:hAnsi="Arial" w:cs="Arial"/>
                <w:sz w:val="24"/>
                <w:szCs w:val="24"/>
              </w:rPr>
              <w:t>6</w:t>
            </w:r>
            <w:r w:rsidR="00845DA7" w:rsidRPr="006D1BA2">
              <w:rPr>
                <w:rFonts w:ascii="Arial" w:hAnsi="Arial" w:cs="Arial"/>
                <w:sz w:val="24"/>
                <w:szCs w:val="24"/>
              </w:rPr>
              <w:t xml:space="preserve">.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 недопущению </w:t>
            </w:r>
            <w:r w:rsidR="00845DA7" w:rsidRPr="006D1BA2">
              <w:rPr>
                <w:rFonts w:ascii="Arial" w:hAnsi="Arial" w:cs="Arial"/>
                <w:sz w:val="24"/>
                <w:szCs w:val="24"/>
              </w:rPr>
              <w:lastRenderedPageBreak/>
              <w:t>экстремистских проявлений.</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EF73F1" w:rsidP="006D1BA2">
            <w:pPr>
              <w:jc w:val="center"/>
              <w:rPr>
                <w:rFonts w:ascii="Arial" w:hAnsi="Arial" w:cs="Arial"/>
                <w:sz w:val="24"/>
                <w:szCs w:val="24"/>
              </w:rPr>
            </w:pPr>
            <w:r w:rsidRPr="006D1BA2">
              <w:rPr>
                <w:rFonts w:ascii="Arial" w:hAnsi="Arial" w:cs="Arial"/>
                <w:sz w:val="24"/>
                <w:szCs w:val="24"/>
              </w:rPr>
              <w:lastRenderedPageBreak/>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9551D9" w:rsidP="009551D9">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9551D9"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9551D9"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9551D9"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9551D9"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845DA7" w:rsidRPr="006D1BA2">
              <w:rPr>
                <w:rFonts w:ascii="Arial" w:hAnsi="Arial" w:cs="Arial"/>
                <w:sz w:val="24"/>
                <w:szCs w:val="24"/>
              </w:rPr>
              <w:t>1</w:t>
            </w:r>
            <w:r w:rsidR="007C0BF3" w:rsidRPr="006D1BA2">
              <w:rPr>
                <w:rFonts w:ascii="Arial" w:hAnsi="Arial" w:cs="Arial"/>
                <w:sz w:val="24"/>
                <w:szCs w:val="24"/>
              </w:rPr>
              <w:t>7</w:t>
            </w:r>
            <w:r w:rsidR="00845DA7" w:rsidRPr="006D1BA2">
              <w:rPr>
                <w:rFonts w:ascii="Arial" w:hAnsi="Arial" w:cs="Arial"/>
                <w:sz w:val="24"/>
                <w:szCs w:val="24"/>
              </w:rPr>
              <w:t>. Осуществление комплекса профилактических мероприятий, направленных на предупреждение межнациональных и религиозных конфликтов, получение упреждающей информации о лицах, планирующих совершение противоправных действий экстремистской направленности.</w:t>
            </w:r>
          </w:p>
        </w:tc>
        <w:tc>
          <w:tcPr>
            <w:tcW w:w="1701" w:type="dxa"/>
            <w:tcBorders>
              <w:top w:val="single" w:sz="4" w:space="0" w:color="000000"/>
              <w:left w:val="single" w:sz="4" w:space="0" w:color="000000"/>
              <w:bottom w:val="single" w:sz="4" w:space="0" w:color="000000"/>
            </w:tcBorders>
            <w:shd w:val="clear" w:color="auto" w:fill="auto"/>
          </w:tcPr>
          <w:p w:rsidR="00156F47" w:rsidRPr="006D1BA2" w:rsidRDefault="00EF73F1"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156F47"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0708C5" w:rsidP="000708C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A4122D">
            <w:pPr>
              <w:jc w:val="center"/>
              <w:rPr>
                <w:rFonts w:ascii="Arial" w:hAnsi="Arial" w:cs="Arial"/>
                <w:sz w:val="24"/>
                <w:szCs w:val="24"/>
              </w:rPr>
            </w:pPr>
            <w:r w:rsidRPr="006D1BA2">
              <w:rPr>
                <w:rFonts w:ascii="Arial" w:hAnsi="Arial" w:cs="Arial"/>
                <w:sz w:val="24"/>
                <w:szCs w:val="24"/>
              </w:rPr>
              <w:t>МО МВД России «Кимовский»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1</w:t>
            </w:r>
            <w:r w:rsidR="007C0BF3" w:rsidRPr="006D1BA2">
              <w:rPr>
                <w:rFonts w:ascii="Arial" w:hAnsi="Arial" w:cs="Arial"/>
                <w:sz w:val="24"/>
                <w:szCs w:val="24"/>
              </w:rPr>
              <w:t>8</w:t>
            </w:r>
            <w:r w:rsidR="00845DA7" w:rsidRPr="006D1BA2">
              <w:rPr>
                <w:rFonts w:ascii="Arial" w:hAnsi="Arial" w:cs="Arial"/>
                <w:sz w:val="24"/>
                <w:szCs w:val="24"/>
              </w:rPr>
              <w:t xml:space="preserve">. Проведение встреч, «круглых столов», семинаров, посвященных противодействию религиозной ненависти и сепаратизму, с привлечением к участию в них общественных </w:t>
            </w:r>
            <w:r w:rsidR="00270327" w:rsidRPr="006D1BA2">
              <w:rPr>
                <w:rFonts w:ascii="Arial" w:hAnsi="Arial" w:cs="Arial"/>
                <w:sz w:val="24"/>
                <w:szCs w:val="24"/>
              </w:rPr>
              <w:t>организаций</w:t>
            </w:r>
            <w:r w:rsidR="00845DA7" w:rsidRPr="006D1BA2">
              <w:rPr>
                <w:rFonts w:ascii="Arial" w:hAnsi="Arial" w:cs="Arial"/>
                <w:sz w:val="24"/>
                <w:szCs w:val="24"/>
              </w:rPr>
              <w:t xml:space="preserve"> и религиозных организаций, видных общественных деятелей </w:t>
            </w:r>
            <w:r w:rsidR="002B526B" w:rsidRPr="006D1BA2">
              <w:rPr>
                <w:rFonts w:ascii="Arial" w:hAnsi="Arial" w:cs="Arial"/>
                <w:sz w:val="24"/>
                <w:szCs w:val="24"/>
              </w:rPr>
              <w:t>Кимовского района</w:t>
            </w:r>
          </w:p>
        </w:tc>
        <w:tc>
          <w:tcPr>
            <w:tcW w:w="1701" w:type="dxa"/>
            <w:tcBorders>
              <w:top w:val="single" w:sz="4" w:space="0" w:color="000000"/>
              <w:left w:val="single" w:sz="4" w:space="0" w:color="000000"/>
              <w:bottom w:val="single" w:sz="4" w:space="0" w:color="000000"/>
            </w:tcBorders>
            <w:shd w:val="clear" w:color="auto" w:fill="auto"/>
          </w:tcPr>
          <w:p w:rsidR="002B526B" w:rsidRPr="006D1BA2" w:rsidRDefault="00EF73F1" w:rsidP="006D1BA2">
            <w:pPr>
              <w:jc w:val="center"/>
              <w:rPr>
                <w:rFonts w:ascii="Arial" w:hAnsi="Arial" w:cs="Arial"/>
                <w:sz w:val="24"/>
                <w:szCs w:val="24"/>
              </w:rPr>
            </w:pPr>
            <w:r w:rsidRPr="006D1BA2">
              <w:rPr>
                <w:rFonts w:ascii="Arial" w:hAnsi="Arial" w:cs="Arial"/>
                <w:sz w:val="24"/>
                <w:szCs w:val="24"/>
              </w:rPr>
              <w:t>201</w:t>
            </w:r>
            <w:r w:rsidR="00C0399F" w:rsidRPr="006D1BA2">
              <w:rPr>
                <w:rFonts w:ascii="Arial" w:hAnsi="Arial" w:cs="Arial"/>
                <w:sz w:val="24"/>
                <w:szCs w:val="24"/>
              </w:rPr>
              <w:t>9</w:t>
            </w:r>
            <w:r w:rsidRPr="006D1BA2">
              <w:rPr>
                <w:rFonts w:ascii="Arial" w:hAnsi="Arial" w:cs="Arial"/>
                <w:sz w:val="24"/>
                <w:szCs w:val="24"/>
              </w:rPr>
              <w:t>-2025 годы</w:t>
            </w:r>
            <w:r w:rsidR="006D1BA2">
              <w:rPr>
                <w:rFonts w:ascii="Arial" w:hAnsi="Arial" w:cs="Arial"/>
                <w:sz w:val="24"/>
                <w:szCs w:val="24"/>
              </w:rPr>
              <w:t xml:space="preserve"> </w:t>
            </w:r>
            <w:r w:rsidR="002B526B"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0708C5" w:rsidP="000708C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0708C5"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270327"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МО МВД России «Кимовский»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860AD7">
            <w:pPr>
              <w:pStyle w:val="21"/>
              <w:shd w:val="clear" w:color="auto" w:fill="auto"/>
              <w:spacing w:before="0" w:after="60" w:line="220" w:lineRule="exact"/>
              <w:ind w:left="34" w:firstLine="0"/>
              <w:jc w:val="center"/>
              <w:rPr>
                <w:rFonts w:ascii="Arial" w:hAnsi="Arial" w:cs="Arial"/>
                <w:sz w:val="24"/>
                <w:szCs w:val="24"/>
              </w:rPr>
            </w:pPr>
            <w:r w:rsidRPr="006D1BA2">
              <w:rPr>
                <w:rStyle w:val="211pt"/>
                <w:rFonts w:ascii="Arial" w:hAnsi="Arial" w:cs="Arial"/>
                <w:b w:val="0"/>
                <w:color w:val="auto"/>
                <w:sz w:val="24"/>
                <w:szCs w:val="24"/>
              </w:rPr>
              <w:t xml:space="preserve">Повышение квалификации </w:t>
            </w:r>
            <w:r w:rsidR="00116ADA" w:rsidRPr="006D1BA2">
              <w:rPr>
                <w:rStyle w:val="211pt"/>
                <w:rFonts w:ascii="Arial" w:hAnsi="Arial" w:cs="Arial"/>
                <w:b w:val="0"/>
                <w:color w:val="auto"/>
                <w:sz w:val="24"/>
                <w:szCs w:val="24"/>
              </w:rPr>
              <w:t xml:space="preserve">сотрудников администрации </w:t>
            </w:r>
            <w:r w:rsidRPr="006D1BA2">
              <w:rPr>
                <w:rStyle w:val="211pt"/>
                <w:rFonts w:ascii="Arial" w:hAnsi="Arial" w:cs="Arial"/>
                <w:b w:val="0"/>
                <w:color w:val="auto"/>
                <w:sz w:val="24"/>
                <w:szCs w:val="24"/>
              </w:rPr>
              <w:t>Кимовского района</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19</w:t>
            </w:r>
            <w:r w:rsidR="00845DA7" w:rsidRPr="006D1BA2">
              <w:rPr>
                <w:rFonts w:ascii="Arial" w:hAnsi="Arial" w:cs="Arial"/>
                <w:sz w:val="24"/>
                <w:szCs w:val="24"/>
              </w:rPr>
              <w:t xml:space="preserve">. Организация дополнительного профессионального образования </w:t>
            </w:r>
            <w:r w:rsidR="00116ADA" w:rsidRPr="006D1BA2">
              <w:rPr>
                <w:rFonts w:ascii="Arial" w:hAnsi="Arial" w:cs="Arial"/>
                <w:sz w:val="24"/>
                <w:szCs w:val="24"/>
              </w:rPr>
              <w:t>сотрудников</w:t>
            </w:r>
            <w:r w:rsidR="00845DA7" w:rsidRPr="006D1BA2">
              <w:rPr>
                <w:rFonts w:ascii="Arial" w:hAnsi="Arial" w:cs="Arial"/>
                <w:sz w:val="24"/>
                <w:szCs w:val="24"/>
              </w:rPr>
              <w:t xml:space="preserve"> Кимовского района по программе: «Актуальные вопросы построения эффективного механизма реализации государственной национальной политики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845DA7" w:rsidRPr="006D1BA2" w:rsidRDefault="00C0399F" w:rsidP="001C1D01">
            <w:pPr>
              <w:jc w:val="center"/>
              <w:rPr>
                <w:rFonts w:ascii="Arial" w:hAnsi="Arial" w:cs="Arial"/>
                <w:sz w:val="24"/>
                <w:szCs w:val="24"/>
              </w:rPr>
            </w:pPr>
            <w:r w:rsidRPr="006D1BA2">
              <w:rPr>
                <w:rFonts w:ascii="Arial" w:hAnsi="Arial" w:cs="Arial"/>
                <w:sz w:val="24"/>
                <w:szCs w:val="24"/>
              </w:rPr>
              <w:t>2021 год</w:t>
            </w:r>
          </w:p>
          <w:p w:rsidR="00C0399F" w:rsidRPr="006D1BA2" w:rsidRDefault="00C0399F" w:rsidP="001C1D01">
            <w:pPr>
              <w:jc w:val="center"/>
              <w:rPr>
                <w:rFonts w:ascii="Arial" w:hAnsi="Arial" w:cs="Arial"/>
                <w:sz w:val="24"/>
                <w:szCs w:val="24"/>
              </w:rPr>
            </w:pPr>
            <w:r w:rsidRPr="006D1BA2">
              <w:rPr>
                <w:rFonts w:ascii="Arial" w:hAnsi="Arial" w:cs="Arial"/>
                <w:sz w:val="24"/>
                <w:szCs w:val="24"/>
              </w:rPr>
              <w:t>2024 год</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056B8A" w:rsidP="001C1D01">
            <w:pPr>
              <w:jc w:val="center"/>
              <w:rPr>
                <w:rFonts w:ascii="Arial" w:hAnsi="Arial" w:cs="Arial"/>
                <w:sz w:val="24"/>
                <w:szCs w:val="24"/>
              </w:rPr>
            </w:pPr>
            <w:r w:rsidRPr="006D1BA2">
              <w:rPr>
                <w:rFonts w:ascii="Arial" w:hAnsi="Arial" w:cs="Arial"/>
                <w:sz w:val="24"/>
                <w:szCs w:val="24"/>
              </w:rPr>
              <w:t>-</w:t>
            </w:r>
          </w:p>
          <w:p w:rsidR="00C0399F" w:rsidRPr="006D1BA2" w:rsidRDefault="002D4D9C" w:rsidP="001C1D01">
            <w:pPr>
              <w:jc w:val="center"/>
              <w:rPr>
                <w:rFonts w:ascii="Arial" w:hAnsi="Arial" w:cs="Arial"/>
                <w:sz w:val="24"/>
                <w:szCs w:val="24"/>
              </w:rPr>
            </w:pPr>
            <w:r w:rsidRPr="006D1BA2">
              <w:rPr>
                <w:rFonts w:ascii="Arial" w:hAnsi="Arial" w:cs="Arial"/>
                <w:sz w:val="24"/>
                <w:szCs w:val="24"/>
              </w:rPr>
              <w:t>10</w:t>
            </w:r>
            <w:r w:rsidR="00C0399F" w:rsidRPr="006D1BA2">
              <w:rPr>
                <w:rFonts w:ascii="Arial" w:hAnsi="Arial" w:cs="Arial"/>
                <w:sz w:val="24"/>
                <w:szCs w:val="24"/>
              </w:rPr>
              <w:t>,0</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056B8A" w:rsidRPr="006D1BA2" w:rsidRDefault="00056B8A" w:rsidP="002D4D9C">
            <w:pPr>
              <w:jc w:val="center"/>
              <w:rPr>
                <w:rFonts w:ascii="Arial" w:hAnsi="Arial" w:cs="Arial"/>
                <w:sz w:val="24"/>
                <w:szCs w:val="24"/>
              </w:rPr>
            </w:pPr>
            <w:r w:rsidRPr="006D1BA2">
              <w:rPr>
                <w:rFonts w:ascii="Arial" w:hAnsi="Arial" w:cs="Arial"/>
                <w:sz w:val="24"/>
                <w:szCs w:val="24"/>
              </w:rPr>
              <w:t>-</w:t>
            </w:r>
          </w:p>
          <w:p w:rsidR="00C0399F" w:rsidRPr="006D1BA2" w:rsidRDefault="00C0399F" w:rsidP="002D4D9C">
            <w:pPr>
              <w:jc w:val="center"/>
              <w:rPr>
                <w:rFonts w:ascii="Arial" w:hAnsi="Arial" w:cs="Arial"/>
                <w:sz w:val="24"/>
                <w:szCs w:val="24"/>
              </w:rPr>
            </w:pPr>
            <w:r w:rsidRPr="006D1BA2">
              <w:rPr>
                <w:rFonts w:ascii="Arial" w:hAnsi="Arial" w:cs="Arial"/>
                <w:sz w:val="24"/>
                <w:szCs w:val="24"/>
              </w:rPr>
              <w:t>1</w:t>
            </w:r>
            <w:r w:rsidR="002D4D9C" w:rsidRPr="006D1BA2">
              <w:rPr>
                <w:rFonts w:ascii="Arial" w:hAnsi="Arial" w:cs="Arial"/>
                <w:sz w:val="24"/>
                <w:szCs w:val="24"/>
              </w:rPr>
              <w:t>0</w:t>
            </w:r>
            <w:r w:rsidRPr="006D1BA2">
              <w:rPr>
                <w:rFonts w:ascii="Arial" w:hAnsi="Arial" w:cs="Arial"/>
                <w:sz w:val="24"/>
                <w:szCs w:val="24"/>
              </w:rPr>
              <w:t>,0</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Отдел по делопроизводству, кадрам, информационным технологиям и делам архива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1C1D01" w:rsidRPr="006D1BA2">
              <w:rPr>
                <w:rFonts w:ascii="Arial" w:hAnsi="Arial" w:cs="Arial"/>
                <w:sz w:val="24"/>
                <w:szCs w:val="24"/>
              </w:rPr>
              <w:t>2</w:t>
            </w:r>
            <w:r w:rsidR="007C0BF3" w:rsidRPr="006D1BA2">
              <w:rPr>
                <w:rFonts w:ascii="Arial" w:hAnsi="Arial" w:cs="Arial"/>
                <w:sz w:val="24"/>
                <w:szCs w:val="24"/>
              </w:rPr>
              <w:t>0</w:t>
            </w:r>
            <w:r w:rsidR="00845DA7" w:rsidRPr="006D1BA2">
              <w:rPr>
                <w:rFonts w:ascii="Arial" w:hAnsi="Arial" w:cs="Arial"/>
                <w:sz w:val="24"/>
                <w:szCs w:val="24"/>
              </w:rPr>
              <w:t xml:space="preserve">. Организация курсов повышения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w:t>
            </w:r>
            <w:proofErr w:type="gramStart"/>
            <w:r w:rsidR="00845DA7" w:rsidRPr="006D1BA2">
              <w:rPr>
                <w:rFonts w:ascii="Arial" w:hAnsi="Arial" w:cs="Arial"/>
                <w:sz w:val="24"/>
                <w:szCs w:val="24"/>
              </w:rPr>
              <w:t>в</w:t>
            </w:r>
            <w:proofErr w:type="gramEnd"/>
            <w:r w:rsidR="00845DA7" w:rsidRPr="006D1BA2">
              <w:rPr>
                <w:rFonts w:ascii="Arial" w:hAnsi="Arial" w:cs="Arial"/>
                <w:sz w:val="24"/>
                <w:szCs w:val="24"/>
              </w:rPr>
              <w:t xml:space="preserve"> </w:t>
            </w:r>
            <w:proofErr w:type="gramStart"/>
            <w:r w:rsidR="00845DA7" w:rsidRPr="006D1BA2">
              <w:rPr>
                <w:rFonts w:ascii="Arial" w:hAnsi="Arial" w:cs="Arial"/>
                <w:sz w:val="24"/>
                <w:szCs w:val="24"/>
              </w:rPr>
              <w:t>Кимовском</w:t>
            </w:r>
            <w:proofErr w:type="gramEnd"/>
            <w:r w:rsidR="00845DA7" w:rsidRPr="006D1BA2">
              <w:rPr>
                <w:rFonts w:ascii="Arial" w:hAnsi="Arial" w:cs="Arial"/>
                <w:sz w:val="24"/>
                <w:szCs w:val="24"/>
              </w:rPr>
              <w:t xml:space="preserve"> районе, и лиц, замещающих выборные муниципальные должности в Кимовском районе на тему: «Актуальные вопросы реализации Стратегии государственной национальной политики Российской Федерации на период до 2025 года, Стратегии развития государственной политики Российской Федерации в отношении российского казачества до 2020 года, Стратегии противодействия экстремизму в Российской Федерации до 2025 года»</w:t>
            </w:r>
          </w:p>
        </w:tc>
        <w:tc>
          <w:tcPr>
            <w:tcW w:w="1701" w:type="dxa"/>
            <w:tcBorders>
              <w:top w:val="single" w:sz="4" w:space="0" w:color="000000"/>
              <w:left w:val="single" w:sz="4" w:space="0" w:color="000000"/>
              <w:bottom w:val="single" w:sz="4" w:space="0" w:color="000000"/>
            </w:tcBorders>
            <w:shd w:val="clear" w:color="auto" w:fill="auto"/>
          </w:tcPr>
          <w:p w:rsidR="006B26C0" w:rsidRPr="006D1BA2" w:rsidRDefault="006B26C0" w:rsidP="00701408">
            <w:pPr>
              <w:jc w:val="center"/>
              <w:rPr>
                <w:rFonts w:ascii="Arial" w:hAnsi="Arial" w:cs="Arial"/>
                <w:sz w:val="24"/>
                <w:szCs w:val="24"/>
              </w:rPr>
            </w:pPr>
            <w:r w:rsidRPr="006D1BA2">
              <w:rPr>
                <w:rFonts w:ascii="Arial" w:hAnsi="Arial" w:cs="Arial"/>
                <w:sz w:val="24"/>
                <w:szCs w:val="24"/>
              </w:rPr>
              <w:t>2019 год</w:t>
            </w:r>
          </w:p>
          <w:p w:rsidR="00845DA7" w:rsidRPr="006D1BA2" w:rsidRDefault="00C0399F" w:rsidP="00701408">
            <w:pPr>
              <w:jc w:val="center"/>
              <w:rPr>
                <w:rFonts w:ascii="Arial" w:hAnsi="Arial" w:cs="Arial"/>
                <w:sz w:val="24"/>
                <w:szCs w:val="24"/>
              </w:rPr>
            </w:pPr>
            <w:r w:rsidRPr="006D1BA2">
              <w:rPr>
                <w:rFonts w:ascii="Arial" w:hAnsi="Arial" w:cs="Arial"/>
                <w:sz w:val="24"/>
                <w:szCs w:val="24"/>
              </w:rPr>
              <w:t>2022 год</w:t>
            </w:r>
          </w:p>
          <w:p w:rsidR="00C0399F" w:rsidRPr="006D1BA2" w:rsidRDefault="00C0399F" w:rsidP="00701408">
            <w:pPr>
              <w:jc w:val="center"/>
              <w:rPr>
                <w:rFonts w:ascii="Arial" w:hAnsi="Arial" w:cs="Arial"/>
                <w:sz w:val="24"/>
                <w:szCs w:val="24"/>
              </w:rPr>
            </w:pPr>
            <w:r w:rsidRPr="006D1BA2">
              <w:rPr>
                <w:rFonts w:ascii="Arial" w:hAnsi="Arial" w:cs="Arial"/>
                <w:sz w:val="24"/>
                <w:szCs w:val="24"/>
              </w:rPr>
              <w:t>2025 год</w:t>
            </w:r>
          </w:p>
        </w:tc>
        <w:tc>
          <w:tcPr>
            <w:tcW w:w="1381" w:type="dxa"/>
            <w:tcBorders>
              <w:top w:val="single" w:sz="4" w:space="0" w:color="000000"/>
              <w:left w:val="single" w:sz="4" w:space="0" w:color="000000"/>
              <w:bottom w:val="single" w:sz="4" w:space="0" w:color="000000"/>
            </w:tcBorders>
            <w:shd w:val="clear" w:color="auto" w:fill="auto"/>
          </w:tcPr>
          <w:p w:rsidR="006B26C0" w:rsidRPr="006D1BA2" w:rsidRDefault="006B26C0" w:rsidP="001C1D01">
            <w:pPr>
              <w:jc w:val="center"/>
              <w:rPr>
                <w:rFonts w:ascii="Arial" w:hAnsi="Arial" w:cs="Arial"/>
                <w:sz w:val="24"/>
                <w:szCs w:val="24"/>
              </w:rPr>
            </w:pPr>
            <w:r w:rsidRPr="006D1BA2">
              <w:rPr>
                <w:rFonts w:ascii="Arial" w:hAnsi="Arial" w:cs="Arial"/>
                <w:sz w:val="24"/>
                <w:szCs w:val="24"/>
              </w:rPr>
              <w:t>2,5</w:t>
            </w:r>
          </w:p>
          <w:p w:rsidR="00845DA7" w:rsidRPr="006D1BA2" w:rsidRDefault="005F3EB6" w:rsidP="001C1D01">
            <w:pPr>
              <w:jc w:val="center"/>
              <w:rPr>
                <w:rFonts w:ascii="Arial" w:hAnsi="Arial" w:cs="Arial"/>
                <w:sz w:val="24"/>
                <w:szCs w:val="24"/>
              </w:rPr>
            </w:pPr>
            <w:r w:rsidRPr="006D1BA2">
              <w:rPr>
                <w:rFonts w:ascii="Arial" w:hAnsi="Arial" w:cs="Arial"/>
                <w:sz w:val="24"/>
                <w:szCs w:val="24"/>
              </w:rPr>
              <w:t>10</w:t>
            </w:r>
            <w:r w:rsidR="00C0399F" w:rsidRPr="006D1BA2">
              <w:rPr>
                <w:rFonts w:ascii="Arial" w:hAnsi="Arial" w:cs="Arial"/>
                <w:sz w:val="24"/>
                <w:szCs w:val="24"/>
              </w:rPr>
              <w:t>,0</w:t>
            </w:r>
          </w:p>
          <w:p w:rsidR="00C0399F" w:rsidRPr="006D1BA2" w:rsidRDefault="00C0399F" w:rsidP="005F3EB6">
            <w:pPr>
              <w:jc w:val="center"/>
              <w:rPr>
                <w:rFonts w:ascii="Arial" w:hAnsi="Arial" w:cs="Arial"/>
                <w:sz w:val="24"/>
                <w:szCs w:val="24"/>
              </w:rPr>
            </w:pPr>
            <w:r w:rsidRPr="006D1BA2">
              <w:rPr>
                <w:rFonts w:ascii="Arial" w:hAnsi="Arial" w:cs="Arial"/>
                <w:sz w:val="24"/>
                <w:szCs w:val="24"/>
              </w:rPr>
              <w:t>1</w:t>
            </w:r>
            <w:r w:rsidR="005F3EB6" w:rsidRPr="006D1BA2">
              <w:rPr>
                <w:rFonts w:ascii="Arial" w:hAnsi="Arial" w:cs="Arial"/>
                <w:sz w:val="24"/>
                <w:szCs w:val="24"/>
              </w:rPr>
              <w:t>0</w:t>
            </w:r>
            <w:r w:rsidRPr="006D1BA2">
              <w:rPr>
                <w:rFonts w:ascii="Arial" w:hAnsi="Arial" w:cs="Arial"/>
                <w:sz w:val="24"/>
                <w:szCs w:val="24"/>
              </w:rPr>
              <w:t>,0</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B26C0" w:rsidRPr="006D1BA2" w:rsidRDefault="006B26C0" w:rsidP="00A4122D">
            <w:pPr>
              <w:jc w:val="center"/>
              <w:rPr>
                <w:rFonts w:ascii="Arial" w:hAnsi="Arial" w:cs="Arial"/>
                <w:sz w:val="24"/>
                <w:szCs w:val="24"/>
              </w:rPr>
            </w:pPr>
            <w:r w:rsidRPr="006D1BA2">
              <w:rPr>
                <w:rFonts w:ascii="Arial" w:hAnsi="Arial" w:cs="Arial"/>
                <w:sz w:val="24"/>
                <w:szCs w:val="24"/>
              </w:rPr>
              <w:t>2,5</w:t>
            </w:r>
          </w:p>
          <w:p w:rsidR="008C6D92" w:rsidRPr="006D1BA2" w:rsidRDefault="00C0399F" w:rsidP="00A4122D">
            <w:pPr>
              <w:jc w:val="center"/>
              <w:rPr>
                <w:rFonts w:ascii="Arial" w:hAnsi="Arial" w:cs="Arial"/>
                <w:sz w:val="24"/>
                <w:szCs w:val="24"/>
              </w:rPr>
            </w:pPr>
            <w:r w:rsidRPr="006D1BA2">
              <w:rPr>
                <w:rFonts w:ascii="Arial" w:hAnsi="Arial" w:cs="Arial"/>
                <w:sz w:val="24"/>
                <w:szCs w:val="24"/>
              </w:rPr>
              <w:t>1</w:t>
            </w:r>
            <w:r w:rsidR="005F3EB6" w:rsidRPr="006D1BA2">
              <w:rPr>
                <w:rFonts w:ascii="Arial" w:hAnsi="Arial" w:cs="Arial"/>
                <w:sz w:val="24"/>
                <w:szCs w:val="24"/>
              </w:rPr>
              <w:t>0</w:t>
            </w:r>
            <w:r w:rsidRPr="006D1BA2">
              <w:rPr>
                <w:rFonts w:ascii="Arial" w:hAnsi="Arial" w:cs="Arial"/>
                <w:sz w:val="24"/>
                <w:szCs w:val="24"/>
              </w:rPr>
              <w:t>,0</w:t>
            </w:r>
          </w:p>
          <w:p w:rsidR="00C0399F" w:rsidRPr="006D1BA2" w:rsidRDefault="005F3EB6" w:rsidP="00A4122D">
            <w:pPr>
              <w:jc w:val="center"/>
              <w:rPr>
                <w:rFonts w:ascii="Arial" w:hAnsi="Arial" w:cs="Arial"/>
                <w:sz w:val="24"/>
                <w:szCs w:val="24"/>
              </w:rPr>
            </w:pPr>
            <w:r w:rsidRPr="006D1BA2">
              <w:rPr>
                <w:rFonts w:ascii="Arial" w:hAnsi="Arial" w:cs="Arial"/>
                <w:sz w:val="24"/>
                <w:szCs w:val="24"/>
              </w:rPr>
              <w:t>10</w:t>
            </w:r>
            <w:r w:rsidR="00C0399F" w:rsidRPr="006D1BA2">
              <w:rPr>
                <w:rFonts w:ascii="Arial" w:hAnsi="Arial" w:cs="Arial"/>
                <w:sz w:val="24"/>
                <w:szCs w:val="24"/>
              </w:rPr>
              <w:t>,0</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1C1D01" w:rsidP="00A4122D">
            <w:pPr>
              <w:jc w:val="center"/>
              <w:rPr>
                <w:rFonts w:ascii="Arial" w:hAnsi="Arial" w:cs="Arial"/>
                <w:sz w:val="24"/>
                <w:szCs w:val="24"/>
              </w:rPr>
            </w:pPr>
            <w:r w:rsidRPr="006D1BA2">
              <w:rPr>
                <w:rFonts w:ascii="Arial" w:hAnsi="Arial" w:cs="Arial"/>
                <w:sz w:val="24"/>
                <w:szCs w:val="24"/>
              </w:rPr>
              <w:t>Отдел по делопроизводству, кадрам, информационным технологиям и делам архива администрации муниципального образования Кимовский 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860AD7">
            <w:pPr>
              <w:pStyle w:val="21"/>
              <w:shd w:val="clear" w:color="auto" w:fill="auto"/>
              <w:spacing w:before="0" w:after="60" w:line="220" w:lineRule="exact"/>
              <w:ind w:firstLine="0"/>
              <w:jc w:val="center"/>
              <w:rPr>
                <w:rFonts w:ascii="Arial" w:hAnsi="Arial" w:cs="Arial"/>
                <w:sz w:val="24"/>
                <w:szCs w:val="24"/>
              </w:rPr>
            </w:pPr>
            <w:r w:rsidRPr="006D1BA2">
              <w:rPr>
                <w:rStyle w:val="211pt"/>
                <w:rFonts w:ascii="Arial" w:hAnsi="Arial" w:cs="Arial"/>
                <w:b w:val="0"/>
                <w:color w:val="auto"/>
                <w:sz w:val="24"/>
                <w:szCs w:val="24"/>
              </w:rPr>
              <w:t xml:space="preserve">Совершенствование государственного управления в сфере реализации государственной национальной политики Российской Федерации в </w:t>
            </w:r>
            <w:r w:rsidR="00937BB9" w:rsidRPr="006D1BA2">
              <w:rPr>
                <w:rStyle w:val="211pt"/>
                <w:rFonts w:ascii="Arial" w:hAnsi="Arial" w:cs="Arial"/>
                <w:b w:val="0"/>
                <w:color w:val="auto"/>
                <w:sz w:val="24"/>
                <w:szCs w:val="24"/>
              </w:rPr>
              <w:t xml:space="preserve">муниципальном образовании </w:t>
            </w:r>
            <w:r w:rsidRPr="006D1BA2">
              <w:rPr>
                <w:rStyle w:val="211pt"/>
                <w:rFonts w:ascii="Arial" w:hAnsi="Arial" w:cs="Arial"/>
                <w:b w:val="0"/>
                <w:color w:val="auto"/>
                <w:sz w:val="24"/>
                <w:szCs w:val="24"/>
              </w:rPr>
              <w:t>Кимовск</w:t>
            </w:r>
            <w:r w:rsidR="00937BB9" w:rsidRPr="006D1BA2">
              <w:rPr>
                <w:rStyle w:val="211pt"/>
                <w:rFonts w:ascii="Arial" w:hAnsi="Arial" w:cs="Arial"/>
                <w:b w:val="0"/>
                <w:color w:val="auto"/>
                <w:sz w:val="24"/>
                <w:szCs w:val="24"/>
              </w:rPr>
              <w:t>ий</w:t>
            </w:r>
            <w:r w:rsidRPr="006D1BA2">
              <w:rPr>
                <w:rStyle w:val="211pt"/>
                <w:rFonts w:ascii="Arial" w:hAnsi="Arial" w:cs="Arial"/>
                <w:b w:val="0"/>
                <w:color w:val="auto"/>
                <w:sz w:val="24"/>
                <w:szCs w:val="24"/>
              </w:rPr>
              <w:t xml:space="preserve"> район</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1C1D01" w:rsidRPr="006D1BA2">
              <w:rPr>
                <w:rFonts w:ascii="Arial" w:hAnsi="Arial" w:cs="Arial"/>
                <w:sz w:val="24"/>
                <w:szCs w:val="24"/>
              </w:rPr>
              <w:t>2</w:t>
            </w:r>
            <w:r w:rsidR="007C0BF3" w:rsidRPr="006D1BA2">
              <w:rPr>
                <w:rFonts w:ascii="Arial" w:hAnsi="Arial" w:cs="Arial"/>
                <w:sz w:val="24"/>
                <w:szCs w:val="24"/>
              </w:rPr>
              <w:t>1</w:t>
            </w:r>
            <w:r w:rsidR="00845DA7" w:rsidRPr="006D1BA2">
              <w:rPr>
                <w:rFonts w:ascii="Arial" w:hAnsi="Arial" w:cs="Arial"/>
                <w:sz w:val="24"/>
                <w:szCs w:val="24"/>
              </w:rPr>
              <w:t>. Обеспечение деятельности координирующих и совещательных органов в сфере межнациональных и межконфессиональных отношений.</w:t>
            </w:r>
          </w:p>
        </w:tc>
        <w:tc>
          <w:tcPr>
            <w:tcW w:w="1701" w:type="dxa"/>
            <w:tcBorders>
              <w:top w:val="single" w:sz="4" w:space="0" w:color="000000"/>
              <w:left w:val="single" w:sz="4" w:space="0" w:color="000000"/>
              <w:bottom w:val="single" w:sz="4" w:space="0" w:color="000000"/>
            </w:tcBorders>
            <w:shd w:val="clear" w:color="auto" w:fill="auto"/>
          </w:tcPr>
          <w:p w:rsidR="00845DA7" w:rsidRPr="006D1BA2" w:rsidRDefault="00EF73F1" w:rsidP="00116ADA">
            <w:pPr>
              <w:jc w:val="center"/>
              <w:rPr>
                <w:rFonts w:ascii="Arial" w:hAnsi="Arial" w:cs="Arial"/>
                <w:sz w:val="24"/>
                <w:szCs w:val="24"/>
              </w:rPr>
            </w:pPr>
            <w:r w:rsidRPr="006D1BA2">
              <w:rPr>
                <w:rFonts w:ascii="Arial" w:hAnsi="Arial" w:cs="Arial"/>
                <w:sz w:val="24"/>
                <w:szCs w:val="24"/>
              </w:rPr>
              <w:t>201</w:t>
            </w:r>
            <w:r w:rsidR="00116ADA" w:rsidRPr="006D1BA2">
              <w:rPr>
                <w:rFonts w:ascii="Arial" w:hAnsi="Arial" w:cs="Arial"/>
                <w:sz w:val="24"/>
                <w:szCs w:val="24"/>
              </w:rPr>
              <w:t>9</w:t>
            </w:r>
            <w:r w:rsidRPr="006D1BA2">
              <w:rPr>
                <w:rFonts w:ascii="Arial" w:hAnsi="Arial" w:cs="Arial"/>
                <w:sz w:val="24"/>
                <w:szCs w:val="24"/>
              </w:rPr>
              <w:t>-2025 годы</w:t>
            </w:r>
          </w:p>
          <w:p w:rsidR="002B526B" w:rsidRPr="006D1BA2" w:rsidRDefault="002B526B" w:rsidP="00116ADA">
            <w:pPr>
              <w:jc w:val="center"/>
              <w:rPr>
                <w:rFonts w:ascii="Arial" w:hAnsi="Arial" w:cs="Arial"/>
                <w:sz w:val="24"/>
                <w:szCs w:val="24"/>
              </w:rPr>
            </w:pP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A67256" w:rsidP="00A67256">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B702A8" w:rsidP="00A4122D">
            <w:pPr>
              <w:jc w:val="center"/>
              <w:rPr>
                <w:rFonts w:ascii="Arial" w:hAnsi="Arial" w:cs="Arial"/>
                <w:sz w:val="24"/>
                <w:szCs w:val="24"/>
              </w:rPr>
            </w:pPr>
            <w:r w:rsidRPr="006D1BA2">
              <w:rPr>
                <w:rFonts w:ascii="Arial" w:hAnsi="Arial" w:cs="Arial"/>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Кимовский </w:t>
            </w:r>
            <w:r w:rsidRPr="006D1BA2">
              <w:rPr>
                <w:rFonts w:ascii="Arial" w:hAnsi="Arial" w:cs="Arial"/>
                <w:sz w:val="24"/>
                <w:szCs w:val="24"/>
              </w:rPr>
              <w:lastRenderedPageBreak/>
              <w:t>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860AD7">
            <w:pPr>
              <w:jc w:val="both"/>
              <w:rPr>
                <w:rFonts w:ascii="Arial" w:hAnsi="Arial" w:cs="Arial"/>
                <w:sz w:val="24"/>
                <w:szCs w:val="24"/>
              </w:rPr>
            </w:pPr>
            <w:r w:rsidRPr="006D1BA2">
              <w:rPr>
                <w:rFonts w:ascii="Arial" w:hAnsi="Arial" w:cs="Arial"/>
                <w:sz w:val="24"/>
                <w:szCs w:val="24"/>
              </w:rPr>
              <w:lastRenderedPageBreak/>
              <w:t>1.</w:t>
            </w:r>
            <w:r w:rsidR="008C76D6" w:rsidRPr="006D1BA2">
              <w:rPr>
                <w:rFonts w:ascii="Arial" w:hAnsi="Arial" w:cs="Arial"/>
                <w:sz w:val="24"/>
                <w:szCs w:val="24"/>
              </w:rPr>
              <w:t>2</w:t>
            </w:r>
            <w:r w:rsidR="007C0BF3" w:rsidRPr="006D1BA2">
              <w:rPr>
                <w:rFonts w:ascii="Arial" w:hAnsi="Arial" w:cs="Arial"/>
                <w:sz w:val="24"/>
                <w:szCs w:val="24"/>
              </w:rPr>
              <w:t>2</w:t>
            </w:r>
            <w:r w:rsidR="00845DA7" w:rsidRPr="006D1BA2">
              <w:rPr>
                <w:rFonts w:ascii="Arial" w:hAnsi="Arial" w:cs="Arial"/>
                <w:sz w:val="24"/>
                <w:szCs w:val="24"/>
              </w:rPr>
              <w:t>. Проведение совещаний работников органов и учреждений культуры (клубов, библиотек, музеев).</w:t>
            </w:r>
          </w:p>
        </w:tc>
        <w:tc>
          <w:tcPr>
            <w:tcW w:w="1701" w:type="dxa"/>
            <w:tcBorders>
              <w:top w:val="single" w:sz="4" w:space="0" w:color="000000"/>
              <w:left w:val="single" w:sz="4" w:space="0" w:color="000000"/>
              <w:bottom w:val="single" w:sz="4" w:space="0" w:color="000000"/>
            </w:tcBorders>
            <w:shd w:val="clear" w:color="auto" w:fill="auto"/>
          </w:tcPr>
          <w:p w:rsidR="002B526B" w:rsidRPr="006D1BA2" w:rsidRDefault="00116ADA" w:rsidP="006D1BA2">
            <w:pPr>
              <w:jc w:val="center"/>
              <w:rPr>
                <w:rFonts w:ascii="Arial" w:hAnsi="Arial" w:cs="Arial"/>
                <w:sz w:val="24"/>
                <w:szCs w:val="24"/>
              </w:rPr>
            </w:pPr>
            <w:r w:rsidRPr="006D1BA2">
              <w:rPr>
                <w:rFonts w:ascii="Arial" w:hAnsi="Arial" w:cs="Arial"/>
                <w:sz w:val="24"/>
                <w:szCs w:val="24"/>
              </w:rPr>
              <w:t>2019-</w:t>
            </w:r>
            <w:r w:rsidR="00EF73F1" w:rsidRPr="006D1BA2">
              <w:rPr>
                <w:rFonts w:ascii="Arial" w:hAnsi="Arial" w:cs="Arial"/>
                <w:sz w:val="24"/>
                <w:szCs w:val="24"/>
              </w:rPr>
              <w:t>2025 годы</w:t>
            </w:r>
            <w:r w:rsidR="006D1BA2" w:rsidRPr="006D1BA2">
              <w:rPr>
                <w:rFonts w:ascii="Arial" w:hAnsi="Arial" w:cs="Arial"/>
                <w:sz w:val="24"/>
                <w:szCs w:val="24"/>
              </w:rPr>
              <w:t xml:space="preserve"> </w:t>
            </w:r>
            <w:r w:rsidR="002B526B"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EF73F1" w:rsidP="00A67256">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EF73F1"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EF73F1"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EF73F1"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EF73F1"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B702A8"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8C76D6" w:rsidRPr="006D1BA2">
              <w:rPr>
                <w:rFonts w:ascii="Arial" w:hAnsi="Arial" w:cs="Arial"/>
                <w:sz w:val="24"/>
                <w:szCs w:val="24"/>
              </w:rPr>
              <w:t>2</w:t>
            </w:r>
            <w:r w:rsidR="007C0BF3" w:rsidRPr="006D1BA2">
              <w:rPr>
                <w:rFonts w:ascii="Arial" w:hAnsi="Arial" w:cs="Arial"/>
                <w:sz w:val="24"/>
                <w:szCs w:val="24"/>
              </w:rPr>
              <w:t>3</w:t>
            </w:r>
            <w:r w:rsidR="00845DA7" w:rsidRPr="006D1BA2">
              <w:rPr>
                <w:rFonts w:ascii="Arial" w:hAnsi="Arial" w:cs="Arial"/>
                <w:sz w:val="24"/>
                <w:szCs w:val="24"/>
              </w:rPr>
              <w:t>. Привлечение к работе в общественных советах, иных экспертно-консультативных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w:t>
            </w:r>
          </w:p>
        </w:tc>
        <w:tc>
          <w:tcPr>
            <w:tcW w:w="1701" w:type="dxa"/>
            <w:tcBorders>
              <w:top w:val="single" w:sz="4" w:space="0" w:color="000000"/>
              <w:left w:val="single" w:sz="4" w:space="0" w:color="000000"/>
              <w:bottom w:val="single" w:sz="4" w:space="0" w:color="000000"/>
            </w:tcBorders>
            <w:shd w:val="clear" w:color="auto" w:fill="auto"/>
          </w:tcPr>
          <w:p w:rsidR="002B526B" w:rsidRPr="006D1BA2" w:rsidRDefault="00EF73F1" w:rsidP="006D1BA2">
            <w:pPr>
              <w:jc w:val="center"/>
              <w:rPr>
                <w:rFonts w:ascii="Arial" w:hAnsi="Arial" w:cs="Arial"/>
                <w:sz w:val="24"/>
                <w:szCs w:val="24"/>
              </w:rPr>
            </w:pPr>
            <w:r w:rsidRPr="006D1BA2">
              <w:rPr>
                <w:rFonts w:ascii="Arial" w:hAnsi="Arial" w:cs="Arial"/>
                <w:sz w:val="24"/>
                <w:szCs w:val="24"/>
              </w:rPr>
              <w:t>201</w:t>
            </w:r>
            <w:r w:rsidR="00116ADA"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2B526B"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A67256" w:rsidP="00A67256">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A67256"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B702A8"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845DA7" w:rsidP="00860AD7">
            <w:pPr>
              <w:jc w:val="center"/>
              <w:rPr>
                <w:rFonts w:ascii="Arial" w:hAnsi="Arial" w:cs="Arial"/>
                <w:sz w:val="24"/>
                <w:szCs w:val="24"/>
              </w:rPr>
            </w:pPr>
            <w:r w:rsidRPr="006D1BA2">
              <w:rPr>
                <w:rStyle w:val="211pt"/>
                <w:rFonts w:ascii="Arial" w:hAnsi="Arial" w:cs="Arial"/>
                <w:b w:val="0"/>
                <w:color w:val="auto"/>
                <w:sz w:val="24"/>
                <w:szCs w:val="24"/>
              </w:rPr>
              <w:t>Мероприятия, направленные на укрепление общероссийского гражданского единства, воспи</w:t>
            </w:r>
            <w:r w:rsidR="00937BB9" w:rsidRPr="006D1BA2">
              <w:rPr>
                <w:rStyle w:val="211pt"/>
                <w:rFonts w:ascii="Arial" w:hAnsi="Arial" w:cs="Arial"/>
                <w:b w:val="0"/>
                <w:color w:val="auto"/>
                <w:sz w:val="24"/>
                <w:szCs w:val="24"/>
              </w:rPr>
              <w:t>тание патриотизма</w:t>
            </w:r>
            <w:r w:rsidRPr="006D1BA2">
              <w:rPr>
                <w:rStyle w:val="211pt"/>
                <w:rFonts w:ascii="Arial" w:hAnsi="Arial" w:cs="Arial"/>
                <w:b w:val="0"/>
                <w:color w:val="auto"/>
                <w:sz w:val="24"/>
                <w:szCs w:val="24"/>
              </w:rPr>
              <w:t xml:space="preserve"> </w:t>
            </w:r>
            <w:r w:rsidR="00937BB9" w:rsidRPr="006D1BA2">
              <w:rPr>
                <w:rStyle w:val="211pt"/>
                <w:rFonts w:ascii="Arial" w:hAnsi="Arial" w:cs="Arial"/>
                <w:b w:val="0"/>
                <w:color w:val="auto"/>
                <w:sz w:val="24"/>
                <w:szCs w:val="24"/>
              </w:rPr>
              <w:t>в муниципальном образовании Кимовский район</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45DA7" w:rsidRPr="006D1BA2" w:rsidRDefault="00B066D6" w:rsidP="007C0BF3">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2</w:t>
            </w:r>
            <w:r w:rsidR="007C0BF3" w:rsidRPr="006D1BA2">
              <w:rPr>
                <w:rFonts w:ascii="Arial" w:hAnsi="Arial" w:cs="Arial"/>
                <w:sz w:val="24"/>
                <w:szCs w:val="24"/>
              </w:rPr>
              <w:t>4</w:t>
            </w:r>
            <w:r w:rsidR="008C76D6" w:rsidRPr="006D1BA2">
              <w:rPr>
                <w:rFonts w:ascii="Arial" w:hAnsi="Arial" w:cs="Arial"/>
                <w:sz w:val="24"/>
                <w:szCs w:val="24"/>
              </w:rPr>
              <w:t xml:space="preserve">. </w:t>
            </w:r>
            <w:r w:rsidR="00627E2D" w:rsidRPr="006D1BA2">
              <w:rPr>
                <w:rFonts w:ascii="Arial" w:hAnsi="Arial" w:cs="Arial"/>
                <w:sz w:val="24"/>
                <w:szCs w:val="24"/>
              </w:rPr>
              <w:t>Районная игра «Ради жизни на Земле» для учащихся-допризывников.</w:t>
            </w:r>
          </w:p>
        </w:tc>
        <w:tc>
          <w:tcPr>
            <w:tcW w:w="1701" w:type="dxa"/>
            <w:tcBorders>
              <w:top w:val="single" w:sz="4" w:space="0" w:color="000000"/>
              <w:left w:val="single" w:sz="4" w:space="0" w:color="000000"/>
              <w:bottom w:val="single" w:sz="4" w:space="0" w:color="000000"/>
            </w:tcBorders>
            <w:shd w:val="clear" w:color="auto" w:fill="auto"/>
          </w:tcPr>
          <w:p w:rsidR="00937BB9" w:rsidRPr="006D1BA2" w:rsidRDefault="00627E2D" w:rsidP="006D1BA2">
            <w:pPr>
              <w:jc w:val="center"/>
              <w:rPr>
                <w:rFonts w:ascii="Arial" w:hAnsi="Arial" w:cs="Arial"/>
                <w:sz w:val="24"/>
                <w:szCs w:val="24"/>
              </w:rPr>
            </w:pPr>
            <w:r w:rsidRPr="006D1BA2">
              <w:rPr>
                <w:rFonts w:ascii="Arial" w:hAnsi="Arial" w:cs="Arial"/>
                <w:sz w:val="24"/>
                <w:szCs w:val="24"/>
              </w:rPr>
              <w:t>201</w:t>
            </w:r>
            <w:r w:rsidR="00116ADA"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937BB9"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845DA7" w:rsidRPr="006D1BA2" w:rsidRDefault="00627E2D" w:rsidP="004A6500">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45DA7" w:rsidRPr="006D1BA2" w:rsidRDefault="00627E2D"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45DA7" w:rsidRPr="006D1BA2" w:rsidRDefault="00627E2D"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45DA7" w:rsidRPr="006D1BA2" w:rsidRDefault="00627E2D"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45DA7" w:rsidRPr="006D1BA2" w:rsidRDefault="00627E2D"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45DA7" w:rsidRPr="006D1BA2" w:rsidRDefault="00627E2D"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w:t>
            </w:r>
            <w:r w:rsidR="0096133E" w:rsidRPr="006D1BA2">
              <w:rPr>
                <w:rFonts w:ascii="Arial" w:hAnsi="Arial" w:cs="Arial"/>
                <w:sz w:val="24"/>
                <w:szCs w:val="24"/>
              </w:rPr>
              <w:t xml:space="preserve">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5614F1" w:rsidRPr="006D1BA2" w:rsidRDefault="00B066D6" w:rsidP="007C0BF3">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2</w:t>
            </w:r>
            <w:r w:rsidR="007C0BF3" w:rsidRPr="006D1BA2">
              <w:rPr>
                <w:rFonts w:ascii="Arial" w:hAnsi="Arial" w:cs="Arial"/>
                <w:sz w:val="24"/>
                <w:szCs w:val="24"/>
              </w:rPr>
              <w:t>5</w:t>
            </w:r>
            <w:r w:rsidR="008C76D6" w:rsidRPr="006D1BA2">
              <w:rPr>
                <w:rFonts w:ascii="Arial" w:hAnsi="Arial" w:cs="Arial"/>
                <w:sz w:val="24"/>
                <w:szCs w:val="24"/>
              </w:rPr>
              <w:t xml:space="preserve">. </w:t>
            </w:r>
            <w:r w:rsidR="005614F1" w:rsidRPr="006D1BA2">
              <w:rPr>
                <w:rFonts w:ascii="Arial" w:hAnsi="Arial" w:cs="Arial"/>
                <w:sz w:val="24"/>
                <w:szCs w:val="24"/>
              </w:rPr>
              <w:t xml:space="preserve">Проведение месячника </w:t>
            </w:r>
            <w:proofErr w:type="gramStart"/>
            <w:r w:rsidR="005614F1" w:rsidRPr="006D1BA2">
              <w:rPr>
                <w:rFonts w:ascii="Arial" w:hAnsi="Arial" w:cs="Arial"/>
                <w:sz w:val="24"/>
                <w:szCs w:val="24"/>
              </w:rPr>
              <w:t>оборонно-массовой</w:t>
            </w:r>
            <w:proofErr w:type="gramEnd"/>
            <w:r w:rsidR="005614F1" w:rsidRPr="006D1BA2">
              <w:rPr>
                <w:rFonts w:ascii="Arial" w:hAnsi="Arial" w:cs="Arial"/>
                <w:sz w:val="24"/>
                <w:szCs w:val="24"/>
              </w:rPr>
              <w:t xml:space="preserve"> и патриотической работы (по специальному плану)</w:t>
            </w:r>
          </w:p>
        </w:tc>
        <w:tc>
          <w:tcPr>
            <w:tcW w:w="1701" w:type="dxa"/>
            <w:tcBorders>
              <w:top w:val="single" w:sz="4" w:space="0" w:color="000000"/>
              <w:left w:val="single" w:sz="4" w:space="0" w:color="000000"/>
              <w:bottom w:val="single" w:sz="4" w:space="0" w:color="000000"/>
            </w:tcBorders>
            <w:shd w:val="clear" w:color="auto" w:fill="auto"/>
          </w:tcPr>
          <w:p w:rsidR="00937BB9" w:rsidRPr="006D1BA2" w:rsidRDefault="005614F1" w:rsidP="006D1BA2">
            <w:pPr>
              <w:jc w:val="center"/>
              <w:rPr>
                <w:rFonts w:ascii="Arial" w:hAnsi="Arial" w:cs="Arial"/>
                <w:sz w:val="24"/>
                <w:szCs w:val="24"/>
              </w:rPr>
            </w:pPr>
            <w:r w:rsidRPr="006D1BA2">
              <w:rPr>
                <w:rFonts w:ascii="Arial" w:hAnsi="Arial" w:cs="Arial"/>
                <w:sz w:val="24"/>
                <w:szCs w:val="24"/>
              </w:rPr>
              <w:t>201</w:t>
            </w:r>
            <w:r w:rsidR="00116ADA" w:rsidRPr="006D1BA2">
              <w:rPr>
                <w:rFonts w:ascii="Arial" w:hAnsi="Arial" w:cs="Arial"/>
                <w:sz w:val="24"/>
                <w:szCs w:val="24"/>
              </w:rPr>
              <w:t>9</w:t>
            </w:r>
            <w:r w:rsidRPr="006D1BA2">
              <w:rPr>
                <w:rFonts w:ascii="Arial" w:hAnsi="Arial" w:cs="Arial"/>
                <w:sz w:val="24"/>
                <w:szCs w:val="24"/>
              </w:rPr>
              <w:t>-2025 годы</w:t>
            </w:r>
            <w:r w:rsidR="006D1BA2" w:rsidRPr="006D1BA2">
              <w:rPr>
                <w:rFonts w:ascii="Arial" w:hAnsi="Arial" w:cs="Arial"/>
                <w:sz w:val="24"/>
                <w:szCs w:val="24"/>
              </w:rPr>
              <w:t xml:space="preserve"> </w:t>
            </w:r>
            <w:r w:rsidR="00937BB9"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5614F1" w:rsidRPr="006D1BA2" w:rsidRDefault="005614F1"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5614F1" w:rsidRPr="006D1BA2" w:rsidRDefault="005614F1"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5614F1" w:rsidRPr="006D1BA2" w:rsidRDefault="005614F1"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5614F1" w:rsidRPr="006D1BA2" w:rsidRDefault="005614F1"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5614F1" w:rsidRPr="006D1BA2" w:rsidRDefault="005614F1"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5614F1" w:rsidRPr="006D1BA2" w:rsidRDefault="005614F1"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w:t>
            </w:r>
          </w:p>
          <w:p w:rsidR="00A47009" w:rsidRPr="006D1BA2" w:rsidRDefault="00A47009" w:rsidP="00A4122D">
            <w:pPr>
              <w:jc w:val="center"/>
              <w:rPr>
                <w:rFonts w:ascii="Arial" w:hAnsi="Arial" w:cs="Arial"/>
                <w:sz w:val="24"/>
                <w:szCs w:val="24"/>
              </w:rPr>
            </w:pPr>
            <w:r w:rsidRPr="006D1BA2">
              <w:rPr>
                <w:rFonts w:ascii="Arial" w:hAnsi="Arial" w:cs="Arial"/>
                <w:sz w:val="24"/>
                <w:szCs w:val="24"/>
              </w:rPr>
              <w:lastRenderedPageBreak/>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96133E" w:rsidRPr="006D1BA2">
              <w:rPr>
                <w:rFonts w:ascii="Arial" w:hAnsi="Arial" w:cs="Arial"/>
                <w:sz w:val="24"/>
                <w:szCs w:val="24"/>
              </w:rPr>
              <w:t xml:space="preserve">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42170" w:rsidRPr="006D1BA2" w:rsidRDefault="00B066D6" w:rsidP="00860AD7">
            <w:pPr>
              <w:jc w:val="both"/>
              <w:rPr>
                <w:rFonts w:ascii="Arial" w:hAnsi="Arial" w:cs="Arial"/>
                <w:sz w:val="24"/>
                <w:szCs w:val="24"/>
              </w:rPr>
            </w:pPr>
            <w:r w:rsidRPr="006D1BA2">
              <w:rPr>
                <w:rFonts w:ascii="Arial" w:hAnsi="Arial" w:cs="Arial"/>
                <w:sz w:val="24"/>
                <w:szCs w:val="24"/>
              </w:rPr>
              <w:lastRenderedPageBreak/>
              <w:t>1.</w:t>
            </w:r>
            <w:r w:rsidR="007C0BF3" w:rsidRPr="006D1BA2">
              <w:rPr>
                <w:rFonts w:ascii="Arial" w:hAnsi="Arial" w:cs="Arial"/>
                <w:sz w:val="24"/>
                <w:szCs w:val="24"/>
              </w:rPr>
              <w:t>26</w:t>
            </w:r>
            <w:r w:rsidR="00642170" w:rsidRPr="006D1BA2">
              <w:rPr>
                <w:rFonts w:ascii="Arial" w:hAnsi="Arial" w:cs="Arial"/>
                <w:sz w:val="24"/>
                <w:szCs w:val="24"/>
              </w:rPr>
              <w:t>. Подготовка и проведение автопробега по местам воинских захоронений</w:t>
            </w:r>
          </w:p>
        </w:tc>
        <w:tc>
          <w:tcPr>
            <w:tcW w:w="1701" w:type="dxa"/>
            <w:tcBorders>
              <w:top w:val="single" w:sz="4" w:space="0" w:color="000000"/>
              <w:left w:val="single" w:sz="4" w:space="0" w:color="000000"/>
              <w:bottom w:val="single" w:sz="4" w:space="0" w:color="000000"/>
            </w:tcBorders>
            <w:shd w:val="clear" w:color="auto" w:fill="auto"/>
          </w:tcPr>
          <w:p w:rsidR="00937BB9" w:rsidRPr="006D1BA2" w:rsidRDefault="00642170"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00937BB9"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642170" w:rsidRPr="006D1BA2" w:rsidRDefault="00642170" w:rsidP="00EB188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642170" w:rsidRPr="006D1BA2" w:rsidRDefault="00642170" w:rsidP="00EB1885">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42170" w:rsidRPr="006D1BA2" w:rsidRDefault="00642170" w:rsidP="00EB1885">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42170" w:rsidRPr="006D1BA2" w:rsidRDefault="00642170" w:rsidP="00EB1885">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42170" w:rsidRPr="006D1BA2" w:rsidRDefault="00642170" w:rsidP="00EB1885">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642170" w:rsidRPr="006D1BA2" w:rsidRDefault="00B066D6" w:rsidP="007C0BF3">
            <w:pPr>
              <w:jc w:val="both"/>
              <w:rPr>
                <w:rFonts w:ascii="Arial" w:hAnsi="Arial" w:cs="Arial"/>
                <w:sz w:val="24"/>
                <w:szCs w:val="24"/>
              </w:rPr>
            </w:pPr>
            <w:r w:rsidRPr="006D1BA2">
              <w:rPr>
                <w:rFonts w:ascii="Arial" w:hAnsi="Arial" w:cs="Arial"/>
                <w:sz w:val="24"/>
                <w:szCs w:val="24"/>
              </w:rPr>
              <w:t>1.</w:t>
            </w:r>
            <w:r w:rsidR="00642170" w:rsidRPr="006D1BA2">
              <w:rPr>
                <w:rFonts w:ascii="Arial" w:hAnsi="Arial" w:cs="Arial"/>
                <w:sz w:val="24"/>
                <w:szCs w:val="24"/>
              </w:rPr>
              <w:t>2</w:t>
            </w:r>
            <w:r w:rsidR="007C0BF3" w:rsidRPr="006D1BA2">
              <w:rPr>
                <w:rFonts w:ascii="Arial" w:hAnsi="Arial" w:cs="Arial"/>
                <w:sz w:val="24"/>
                <w:szCs w:val="24"/>
              </w:rPr>
              <w:t>7</w:t>
            </w:r>
            <w:r w:rsidR="00642170" w:rsidRPr="006D1BA2">
              <w:rPr>
                <w:rFonts w:ascii="Arial" w:hAnsi="Arial" w:cs="Arial"/>
                <w:sz w:val="24"/>
                <w:szCs w:val="24"/>
              </w:rPr>
              <w:t>. Районная акция добрых дел «100 нужных дел»</w:t>
            </w:r>
            <w:r w:rsidR="006D1BA2" w:rsidRPr="006D1BA2">
              <w:rPr>
                <w:rFonts w:ascii="Arial" w:hAnsi="Arial" w:cs="Arial"/>
                <w:sz w:val="24"/>
                <w:szCs w:val="24"/>
              </w:rPr>
              <w:t xml:space="preserve"> </w:t>
            </w:r>
            <w:r w:rsidR="00642170" w:rsidRPr="006D1BA2">
              <w:rPr>
                <w:rFonts w:ascii="Arial" w:hAnsi="Arial" w:cs="Arial"/>
                <w:sz w:val="24"/>
                <w:szCs w:val="24"/>
              </w:rPr>
              <w:t>(изготовление и вручение сувениров ветеранам войны и труда, поздравление)</w:t>
            </w:r>
          </w:p>
        </w:tc>
        <w:tc>
          <w:tcPr>
            <w:tcW w:w="1701" w:type="dxa"/>
            <w:tcBorders>
              <w:top w:val="single" w:sz="4" w:space="0" w:color="000000"/>
              <w:left w:val="single" w:sz="4" w:space="0" w:color="000000"/>
              <w:bottom w:val="single" w:sz="4" w:space="0" w:color="000000"/>
            </w:tcBorders>
            <w:shd w:val="clear" w:color="auto" w:fill="auto"/>
          </w:tcPr>
          <w:p w:rsidR="00937BB9" w:rsidRPr="006D1BA2" w:rsidRDefault="00307282" w:rsidP="006D1BA2">
            <w:pPr>
              <w:jc w:val="center"/>
              <w:rPr>
                <w:rFonts w:ascii="Arial" w:hAnsi="Arial" w:cs="Arial"/>
                <w:sz w:val="24"/>
                <w:szCs w:val="24"/>
              </w:rPr>
            </w:pPr>
            <w:r w:rsidRPr="006D1BA2">
              <w:rPr>
                <w:rFonts w:ascii="Arial" w:hAnsi="Arial" w:cs="Arial"/>
                <w:sz w:val="24"/>
                <w:szCs w:val="24"/>
              </w:rPr>
              <w:t>2019</w:t>
            </w:r>
            <w:r w:rsidR="00642170" w:rsidRPr="006D1BA2">
              <w:rPr>
                <w:rFonts w:ascii="Arial" w:hAnsi="Arial" w:cs="Arial"/>
                <w:sz w:val="24"/>
                <w:szCs w:val="24"/>
              </w:rPr>
              <w:t>-2025 годы</w:t>
            </w:r>
            <w:r w:rsidR="006D1BA2" w:rsidRPr="006D1BA2">
              <w:rPr>
                <w:rFonts w:ascii="Arial" w:hAnsi="Arial" w:cs="Arial"/>
                <w:sz w:val="24"/>
                <w:szCs w:val="24"/>
              </w:rPr>
              <w:t xml:space="preserve"> </w:t>
            </w:r>
            <w:r w:rsidR="00937BB9"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642170" w:rsidRPr="006D1BA2" w:rsidRDefault="00642170"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642170" w:rsidRPr="006D1BA2" w:rsidRDefault="00642170"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937BB9" w:rsidRPr="006D1BA2" w:rsidRDefault="00B066D6" w:rsidP="00860AD7">
            <w:pPr>
              <w:jc w:val="both"/>
              <w:rPr>
                <w:rFonts w:ascii="Arial" w:hAnsi="Arial" w:cs="Arial"/>
                <w:sz w:val="24"/>
                <w:szCs w:val="24"/>
              </w:rPr>
            </w:pPr>
            <w:r w:rsidRPr="006D1BA2">
              <w:rPr>
                <w:rFonts w:ascii="Arial" w:hAnsi="Arial" w:cs="Arial"/>
                <w:sz w:val="24"/>
                <w:szCs w:val="24"/>
              </w:rPr>
              <w:t>1.</w:t>
            </w:r>
            <w:r w:rsidR="00937BB9" w:rsidRPr="006D1BA2">
              <w:rPr>
                <w:rFonts w:ascii="Arial" w:hAnsi="Arial" w:cs="Arial"/>
                <w:sz w:val="24"/>
                <w:szCs w:val="24"/>
              </w:rPr>
              <w:t>2</w:t>
            </w:r>
            <w:r w:rsidR="007C0BF3" w:rsidRPr="006D1BA2">
              <w:rPr>
                <w:rFonts w:ascii="Arial" w:hAnsi="Arial" w:cs="Arial"/>
                <w:sz w:val="24"/>
                <w:szCs w:val="24"/>
              </w:rPr>
              <w:t>8</w:t>
            </w:r>
            <w:r w:rsidR="00937BB9" w:rsidRPr="006D1BA2">
              <w:rPr>
                <w:rFonts w:ascii="Arial" w:hAnsi="Arial" w:cs="Arial"/>
                <w:sz w:val="24"/>
                <w:szCs w:val="24"/>
              </w:rPr>
              <w:t>. Организация и проведение районных</w:t>
            </w:r>
            <w:r w:rsidR="006D1BA2" w:rsidRPr="006D1BA2">
              <w:rPr>
                <w:rFonts w:ascii="Arial" w:hAnsi="Arial" w:cs="Arial"/>
                <w:sz w:val="24"/>
                <w:szCs w:val="24"/>
              </w:rPr>
              <w:t xml:space="preserve"> </w:t>
            </w:r>
            <w:r w:rsidR="00937BB9" w:rsidRPr="006D1BA2">
              <w:rPr>
                <w:rFonts w:ascii="Arial" w:hAnsi="Arial" w:cs="Arial"/>
                <w:sz w:val="24"/>
                <w:szCs w:val="24"/>
              </w:rPr>
              <w:t xml:space="preserve">массовых мероприятий: </w:t>
            </w:r>
          </w:p>
          <w:p w:rsidR="00937BB9" w:rsidRPr="006D1BA2" w:rsidRDefault="00937BB9" w:rsidP="00860AD7">
            <w:pPr>
              <w:jc w:val="both"/>
              <w:rPr>
                <w:rFonts w:ascii="Arial" w:hAnsi="Arial" w:cs="Arial"/>
                <w:sz w:val="24"/>
                <w:szCs w:val="24"/>
              </w:rPr>
            </w:pPr>
            <w:r w:rsidRPr="006D1BA2">
              <w:rPr>
                <w:rFonts w:ascii="Arial" w:hAnsi="Arial" w:cs="Arial"/>
                <w:sz w:val="24"/>
                <w:szCs w:val="24"/>
              </w:rPr>
              <w:t>- «Президентские состязания»;</w:t>
            </w:r>
          </w:p>
          <w:p w:rsidR="00937BB9" w:rsidRPr="006D1BA2" w:rsidRDefault="00937BB9" w:rsidP="00860AD7">
            <w:pPr>
              <w:jc w:val="both"/>
              <w:rPr>
                <w:rFonts w:ascii="Arial" w:hAnsi="Arial" w:cs="Arial"/>
                <w:sz w:val="24"/>
                <w:szCs w:val="24"/>
              </w:rPr>
            </w:pPr>
            <w:r w:rsidRPr="006D1BA2">
              <w:rPr>
                <w:rFonts w:ascii="Arial" w:hAnsi="Arial" w:cs="Arial"/>
                <w:sz w:val="24"/>
                <w:szCs w:val="24"/>
              </w:rPr>
              <w:t xml:space="preserve">-«Президентские спортивные игры» </w:t>
            </w:r>
          </w:p>
        </w:tc>
        <w:tc>
          <w:tcPr>
            <w:tcW w:w="1701" w:type="dxa"/>
            <w:tcBorders>
              <w:top w:val="single" w:sz="4" w:space="0" w:color="000000"/>
              <w:left w:val="single" w:sz="4" w:space="0" w:color="000000"/>
              <w:bottom w:val="single" w:sz="4" w:space="0" w:color="000000"/>
            </w:tcBorders>
            <w:shd w:val="clear" w:color="auto" w:fill="auto"/>
          </w:tcPr>
          <w:p w:rsidR="00937BB9" w:rsidRPr="006D1BA2" w:rsidRDefault="00937BB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937BB9" w:rsidRPr="006D1BA2" w:rsidRDefault="00937BB9"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937BB9" w:rsidRPr="006D1BA2" w:rsidRDefault="00937BB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937BB9" w:rsidRPr="006D1BA2" w:rsidRDefault="00937BB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937BB9" w:rsidRPr="006D1BA2" w:rsidRDefault="00937BB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937BB9" w:rsidRPr="006D1BA2" w:rsidRDefault="00937BB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37BB9" w:rsidRPr="006D1BA2" w:rsidRDefault="00937BB9" w:rsidP="00AC1214">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w:t>
            </w:r>
            <w:r w:rsidR="00A730AA" w:rsidRPr="006D1BA2">
              <w:rPr>
                <w:rFonts w:ascii="Arial" w:hAnsi="Arial" w:cs="Arial"/>
                <w:sz w:val="24"/>
                <w:szCs w:val="24"/>
              </w:rPr>
              <w:t xml:space="preserve">го образования Кимовский район </w:t>
            </w:r>
            <w:r w:rsidRPr="006D1BA2">
              <w:rPr>
                <w:rFonts w:ascii="Arial" w:hAnsi="Arial" w:cs="Arial"/>
                <w:sz w:val="24"/>
                <w:szCs w:val="24"/>
              </w:rPr>
              <w:t>(по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FC3979"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29</w:t>
            </w:r>
            <w:r w:rsidR="00FC3979" w:rsidRPr="006D1BA2">
              <w:rPr>
                <w:rFonts w:ascii="Arial" w:hAnsi="Arial" w:cs="Arial"/>
                <w:sz w:val="24"/>
                <w:szCs w:val="24"/>
              </w:rPr>
              <w:t xml:space="preserve">. Подготовка и проведение общешкольных линеек, классных часов и других по форме </w:t>
            </w:r>
            <w:r w:rsidR="00FC3979" w:rsidRPr="006D1BA2">
              <w:rPr>
                <w:rFonts w:ascii="Arial" w:hAnsi="Arial" w:cs="Arial"/>
                <w:sz w:val="24"/>
                <w:szCs w:val="24"/>
              </w:rPr>
              <w:lastRenderedPageBreak/>
              <w:t>мероприятий, приуроченных к следующим датам:</w:t>
            </w:r>
          </w:p>
          <w:p w:rsidR="00FC3979" w:rsidRPr="006D1BA2" w:rsidRDefault="00FC3979" w:rsidP="00860AD7">
            <w:pPr>
              <w:jc w:val="both"/>
              <w:rPr>
                <w:rFonts w:ascii="Arial" w:hAnsi="Arial" w:cs="Arial"/>
                <w:sz w:val="24"/>
                <w:szCs w:val="24"/>
              </w:rPr>
            </w:pPr>
            <w:r w:rsidRPr="006D1BA2">
              <w:rPr>
                <w:rFonts w:ascii="Arial" w:hAnsi="Arial" w:cs="Arial"/>
                <w:sz w:val="24"/>
                <w:szCs w:val="24"/>
              </w:rPr>
              <w:t>1.09.-день памяти жертв Бесланской трагедии;</w:t>
            </w:r>
          </w:p>
          <w:p w:rsidR="00FC3979" w:rsidRPr="006D1BA2" w:rsidRDefault="00FC3979" w:rsidP="00860AD7">
            <w:pPr>
              <w:jc w:val="both"/>
              <w:rPr>
                <w:rFonts w:ascii="Arial" w:hAnsi="Arial" w:cs="Arial"/>
                <w:sz w:val="24"/>
                <w:szCs w:val="24"/>
              </w:rPr>
            </w:pPr>
            <w:r w:rsidRPr="006D1BA2">
              <w:rPr>
                <w:rFonts w:ascii="Arial" w:hAnsi="Arial" w:cs="Arial"/>
                <w:sz w:val="24"/>
                <w:szCs w:val="24"/>
              </w:rPr>
              <w:t>30.10.-день памяти жертв политических репрессий;</w:t>
            </w:r>
          </w:p>
          <w:p w:rsidR="00FC3979" w:rsidRPr="006D1BA2" w:rsidRDefault="00FC3979" w:rsidP="00860AD7">
            <w:pPr>
              <w:jc w:val="both"/>
              <w:rPr>
                <w:rFonts w:ascii="Arial" w:hAnsi="Arial" w:cs="Arial"/>
                <w:sz w:val="24"/>
                <w:szCs w:val="24"/>
              </w:rPr>
            </w:pPr>
            <w:r w:rsidRPr="006D1BA2">
              <w:rPr>
                <w:rFonts w:ascii="Arial" w:hAnsi="Arial" w:cs="Arial"/>
                <w:sz w:val="24"/>
                <w:szCs w:val="24"/>
              </w:rPr>
              <w:t>4.11.-день народного единства;</w:t>
            </w:r>
          </w:p>
          <w:p w:rsidR="00FC3979" w:rsidRPr="006D1BA2" w:rsidRDefault="00FC3979" w:rsidP="00860AD7">
            <w:pPr>
              <w:jc w:val="both"/>
              <w:rPr>
                <w:rFonts w:ascii="Arial" w:hAnsi="Arial" w:cs="Arial"/>
                <w:sz w:val="24"/>
                <w:szCs w:val="24"/>
              </w:rPr>
            </w:pPr>
            <w:r w:rsidRPr="006D1BA2">
              <w:rPr>
                <w:rFonts w:ascii="Arial" w:hAnsi="Arial" w:cs="Arial"/>
                <w:sz w:val="24"/>
                <w:szCs w:val="24"/>
              </w:rPr>
              <w:t>16.11.-медународный день толерантности;</w:t>
            </w:r>
          </w:p>
          <w:p w:rsidR="00FC3979" w:rsidRPr="006D1BA2" w:rsidRDefault="00FC3979" w:rsidP="00860AD7">
            <w:pPr>
              <w:jc w:val="both"/>
              <w:rPr>
                <w:rFonts w:ascii="Arial" w:hAnsi="Arial" w:cs="Arial"/>
                <w:sz w:val="24"/>
                <w:szCs w:val="24"/>
              </w:rPr>
            </w:pPr>
            <w:r w:rsidRPr="006D1BA2">
              <w:rPr>
                <w:rFonts w:ascii="Arial" w:hAnsi="Arial" w:cs="Arial"/>
                <w:sz w:val="24"/>
                <w:szCs w:val="24"/>
              </w:rPr>
              <w:t>2.04.-день единения народов;</w:t>
            </w:r>
          </w:p>
          <w:p w:rsidR="00FC3979" w:rsidRPr="006D1BA2" w:rsidRDefault="00FC3979" w:rsidP="00860AD7">
            <w:pPr>
              <w:jc w:val="both"/>
              <w:rPr>
                <w:rFonts w:ascii="Arial" w:hAnsi="Arial" w:cs="Arial"/>
                <w:sz w:val="24"/>
                <w:szCs w:val="24"/>
              </w:rPr>
            </w:pPr>
            <w:r w:rsidRPr="006D1BA2">
              <w:rPr>
                <w:rFonts w:ascii="Arial" w:hAnsi="Arial" w:cs="Arial"/>
                <w:sz w:val="24"/>
                <w:szCs w:val="24"/>
              </w:rPr>
              <w:t>12.06.-день России;</w:t>
            </w:r>
          </w:p>
          <w:p w:rsidR="00FC3979" w:rsidRPr="006D1BA2" w:rsidRDefault="00FC3979" w:rsidP="00860AD7">
            <w:pPr>
              <w:jc w:val="both"/>
              <w:rPr>
                <w:rFonts w:ascii="Arial" w:hAnsi="Arial" w:cs="Arial"/>
                <w:sz w:val="24"/>
                <w:szCs w:val="24"/>
              </w:rPr>
            </w:pPr>
            <w:r w:rsidRPr="006D1BA2">
              <w:rPr>
                <w:rFonts w:ascii="Arial" w:hAnsi="Arial" w:cs="Arial"/>
                <w:sz w:val="24"/>
                <w:szCs w:val="24"/>
              </w:rPr>
              <w:t>11.07-всемирный день народонаселения</w:t>
            </w:r>
          </w:p>
        </w:tc>
        <w:tc>
          <w:tcPr>
            <w:tcW w:w="1701" w:type="dxa"/>
            <w:tcBorders>
              <w:top w:val="single" w:sz="4" w:space="0" w:color="000000"/>
              <w:left w:val="single" w:sz="4" w:space="0" w:color="000000"/>
              <w:bottom w:val="single" w:sz="4" w:space="0" w:color="000000"/>
            </w:tcBorders>
            <w:shd w:val="clear" w:color="auto" w:fill="auto"/>
          </w:tcPr>
          <w:p w:rsidR="00FC3979" w:rsidRPr="006D1BA2" w:rsidRDefault="00FC3979" w:rsidP="006D1BA2">
            <w:pPr>
              <w:jc w:val="center"/>
              <w:rPr>
                <w:rFonts w:ascii="Arial" w:hAnsi="Arial" w:cs="Arial"/>
                <w:sz w:val="24"/>
                <w:szCs w:val="24"/>
              </w:rPr>
            </w:pPr>
            <w:r w:rsidRPr="006D1BA2">
              <w:rPr>
                <w:rFonts w:ascii="Arial" w:hAnsi="Arial" w:cs="Arial"/>
                <w:sz w:val="24"/>
                <w:szCs w:val="24"/>
              </w:rPr>
              <w:lastRenderedPageBreak/>
              <w:t>2019-2025 годы</w:t>
            </w:r>
            <w:r w:rsidR="006D1BA2" w:rsidRPr="006D1BA2">
              <w:rPr>
                <w:rFonts w:ascii="Arial" w:hAnsi="Arial" w:cs="Arial"/>
                <w:sz w:val="24"/>
                <w:szCs w:val="24"/>
              </w:rPr>
              <w:t xml:space="preserve"> </w:t>
            </w:r>
            <w:r w:rsidRPr="006D1BA2">
              <w:rPr>
                <w:rFonts w:ascii="Arial" w:hAnsi="Arial" w:cs="Arial"/>
                <w:sz w:val="24"/>
                <w:szCs w:val="24"/>
              </w:rPr>
              <w:t xml:space="preserve">(в течение </w:t>
            </w:r>
            <w:r w:rsidRPr="006D1BA2">
              <w:rPr>
                <w:rFonts w:ascii="Arial" w:hAnsi="Arial" w:cs="Arial"/>
                <w:sz w:val="24"/>
                <w:szCs w:val="24"/>
              </w:rPr>
              <w:lastRenderedPageBreak/>
              <w:t>года)</w:t>
            </w:r>
          </w:p>
        </w:tc>
        <w:tc>
          <w:tcPr>
            <w:tcW w:w="1381"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lastRenderedPageBreak/>
              <w:t>-</w:t>
            </w:r>
          </w:p>
        </w:tc>
        <w:tc>
          <w:tcPr>
            <w:tcW w:w="1256"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 xml:space="preserve">Отдел образования комитета по социальным вопросам администрации </w:t>
            </w:r>
            <w:r w:rsidRPr="006D1BA2">
              <w:rPr>
                <w:rFonts w:ascii="Arial" w:hAnsi="Arial" w:cs="Arial"/>
                <w:sz w:val="24"/>
                <w:szCs w:val="24"/>
              </w:rPr>
              <w:lastRenderedPageBreak/>
              <w:t>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FC3979" w:rsidRPr="006D1BA2" w:rsidRDefault="00B066D6" w:rsidP="00860AD7">
            <w:pPr>
              <w:jc w:val="both"/>
              <w:rPr>
                <w:rFonts w:ascii="Arial" w:hAnsi="Arial" w:cs="Arial"/>
                <w:sz w:val="24"/>
                <w:szCs w:val="24"/>
              </w:rPr>
            </w:pPr>
            <w:r w:rsidRPr="006D1BA2">
              <w:rPr>
                <w:rFonts w:ascii="Arial" w:hAnsi="Arial" w:cs="Arial"/>
                <w:sz w:val="24"/>
                <w:szCs w:val="24"/>
              </w:rPr>
              <w:lastRenderedPageBreak/>
              <w:t>1.</w:t>
            </w:r>
            <w:r w:rsidR="007C0BF3" w:rsidRPr="006D1BA2">
              <w:rPr>
                <w:rFonts w:ascii="Arial" w:hAnsi="Arial" w:cs="Arial"/>
                <w:sz w:val="24"/>
                <w:szCs w:val="24"/>
              </w:rPr>
              <w:t>30</w:t>
            </w:r>
            <w:r w:rsidR="00FC3979" w:rsidRPr="006D1BA2">
              <w:rPr>
                <w:rFonts w:ascii="Arial" w:hAnsi="Arial" w:cs="Arial"/>
                <w:sz w:val="24"/>
                <w:szCs w:val="24"/>
              </w:rPr>
              <w:t>. Цикл лекций, экскурсий в школьные и городской музеи, музей ЦВР по военной истории города и района, России.</w:t>
            </w:r>
          </w:p>
        </w:tc>
        <w:tc>
          <w:tcPr>
            <w:tcW w:w="1701" w:type="dxa"/>
            <w:tcBorders>
              <w:top w:val="single" w:sz="4" w:space="0" w:color="000000"/>
              <w:left w:val="single" w:sz="4" w:space="0" w:color="000000"/>
              <w:bottom w:val="single" w:sz="4" w:space="0" w:color="000000"/>
            </w:tcBorders>
            <w:shd w:val="clear" w:color="auto" w:fill="auto"/>
          </w:tcPr>
          <w:p w:rsidR="00FC3979" w:rsidRPr="006D1BA2" w:rsidRDefault="00FC397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FC3979" w:rsidRPr="006D1BA2" w:rsidRDefault="00B066D6" w:rsidP="00860AD7">
            <w:pPr>
              <w:shd w:val="clear" w:color="auto" w:fill="FFFFFF"/>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31</w:t>
            </w:r>
            <w:r w:rsidR="00FC3979" w:rsidRPr="006D1BA2">
              <w:rPr>
                <w:rFonts w:ascii="Arial" w:hAnsi="Arial" w:cs="Arial"/>
                <w:sz w:val="24"/>
                <w:szCs w:val="24"/>
              </w:rPr>
              <w:t>. Музейные уроки по военной истории России, Армии, города, уроки мужества, встречи</w:t>
            </w:r>
            <w:r w:rsidR="006D1BA2" w:rsidRPr="006D1BA2">
              <w:rPr>
                <w:rFonts w:ascii="Arial" w:hAnsi="Arial" w:cs="Arial"/>
                <w:sz w:val="24"/>
                <w:szCs w:val="24"/>
              </w:rPr>
              <w:t xml:space="preserve"> </w:t>
            </w:r>
            <w:r w:rsidR="00FC3979" w:rsidRPr="006D1BA2">
              <w:rPr>
                <w:rFonts w:ascii="Arial" w:hAnsi="Arial" w:cs="Arial"/>
                <w:sz w:val="24"/>
                <w:szCs w:val="24"/>
              </w:rPr>
              <w:t>с ветеранами, воинами запаса,</w:t>
            </w:r>
            <w:r w:rsidR="006D1BA2" w:rsidRPr="006D1BA2">
              <w:rPr>
                <w:rFonts w:ascii="Arial" w:hAnsi="Arial" w:cs="Arial"/>
                <w:sz w:val="24"/>
                <w:szCs w:val="24"/>
              </w:rPr>
              <w:t xml:space="preserve"> </w:t>
            </w:r>
            <w:r w:rsidR="00FC3979" w:rsidRPr="006D1BA2">
              <w:rPr>
                <w:rFonts w:ascii="Arial" w:hAnsi="Arial" w:cs="Arial"/>
                <w:sz w:val="24"/>
                <w:szCs w:val="24"/>
              </w:rPr>
              <w:t>выставки, конкурсы</w:t>
            </w:r>
            <w:r w:rsidR="006D1BA2" w:rsidRPr="006D1BA2">
              <w:rPr>
                <w:rFonts w:ascii="Arial" w:hAnsi="Arial" w:cs="Arial"/>
                <w:sz w:val="24"/>
                <w:szCs w:val="24"/>
              </w:rPr>
              <w:t xml:space="preserve"> </w:t>
            </w:r>
            <w:r w:rsidR="00FC3979" w:rsidRPr="006D1BA2">
              <w:rPr>
                <w:rFonts w:ascii="Arial" w:hAnsi="Arial" w:cs="Arial"/>
                <w:sz w:val="24"/>
                <w:szCs w:val="24"/>
              </w:rPr>
              <w:t>(по планам образовательных учреждений)</w:t>
            </w:r>
          </w:p>
        </w:tc>
        <w:tc>
          <w:tcPr>
            <w:tcW w:w="1701" w:type="dxa"/>
            <w:tcBorders>
              <w:top w:val="single" w:sz="4" w:space="0" w:color="000000"/>
              <w:left w:val="single" w:sz="4" w:space="0" w:color="000000"/>
              <w:bottom w:val="single" w:sz="4" w:space="0" w:color="000000"/>
            </w:tcBorders>
            <w:shd w:val="clear" w:color="auto" w:fill="auto"/>
          </w:tcPr>
          <w:p w:rsidR="00FC3979" w:rsidRPr="006D1BA2" w:rsidRDefault="00FC397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FC3979" w:rsidRPr="006D1BA2" w:rsidRDefault="00B066D6" w:rsidP="00860AD7">
            <w:pPr>
              <w:shd w:val="clear" w:color="auto" w:fill="FFFFFF"/>
              <w:jc w:val="both"/>
              <w:rPr>
                <w:rFonts w:ascii="Arial" w:hAnsi="Arial" w:cs="Arial"/>
                <w:sz w:val="24"/>
                <w:szCs w:val="24"/>
              </w:rPr>
            </w:pPr>
            <w:r w:rsidRPr="006D1BA2">
              <w:rPr>
                <w:rFonts w:ascii="Arial" w:hAnsi="Arial" w:cs="Arial"/>
                <w:spacing w:val="-2"/>
                <w:sz w:val="24"/>
                <w:szCs w:val="24"/>
              </w:rPr>
              <w:t>1.</w:t>
            </w:r>
            <w:r w:rsidR="007C0BF3" w:rsidRPr="006D1BA2">
              <w:rPr>
                <w:rFonts w:ascii="Arial" w:hAnsi="Arial" w:cs="Arial"/>
                <w:spacing w:val="-2"/>
                <w:sz w:val="24"/>
                <w:szCs w:val="24"/>
              </w:rPr>
              <w:t>32</w:t>
            </w:r>
            <w:r w:rsidR="00FC3979" w:rsidRPr="006D1BA2">
              <w:rPr>
                <w:rFonts w:ascii="Arial" w:hAnsi="Arial" w:cs="Arial"/>
                <w:spacing w:val="-2"/>
                <w:sz w:val="24"/>
                <w:szCs w:val="24"/>
              </w:rPr>
              <w:t xml:space="preserve">. Организация встреч </w:t>
            </w:r>
            <w:r w:rsidR="00FC3979" w:rsidRPr="006D1BA2">
              <w:rPr>
                <w:rFonts w:ascii="Arial" w:hAnsi="Arial" w:cs="Arial"/>
                <w:sz w:val="24"/>
                <w:szCs w:val="24"/>
              </w:rPr>
              <w:t>учащихся – допризывников</w:t>
            </w:r>
            <w:r w:rsidR="00FC3979" w:rsidRPr="006D1BA2">
              <w:rPr>
                <w:rFonts w:ascii="Arial" w:hAnsi="Arial" w:cs="Arial"/>
                <w:spacing w:val="-2"/>
                <w:sz w:val="24"/>
                <w:szCs w:val="24"/>
              </w:rPr>
              <w:t xml:space="preserve"> с ветеранами</w:t>
            </w:r>
            <w:r w:rsidR="00FC3979" w:rsidRPr="006D1BA2">
              <w:rPr>
                <w:rFonts w:ascii="Arial" w:hAnsi="Arial" w:cs="Arial"/>
                <w:sz w:val="24"/>
                <w:szCs w:val="24"/>
              </w:rPr>
              <w:t xml:space="preserve"> </w:t>
            </w:r>
            <w:r w:rsidR="00FC3979" w:rsidRPr="006D1BA2">
              <w:rPr>
                <w:rFonts w:ascii="Arial" w:hAnsi="Arial" w:cs="Arial"/>
                <w:spacing w:val="-2"/>
                <w:sz w:val="24"/>
                <w:szCs w:val="24"/>
              </w:rPr>
              <w:t>Великой Отечественной</w:t>
            </w:r>
            <w:r w:rsidR="00FC3979" w:rsidRPr="006D1BA2">
              <w:rPr>
                <w:rFonts w:ascii="Arial" w:hAnsi="Arial" w:cs="Arial"/>
                <w:sz w:val="24"/>
                <w:szCs w:val="24"/>
              </w:rPr>
              <w:t xml:space="preserve"> войны, участниками боевых действий, </w:t>
            </w:r>
            <w:r w:rsidR="00FC3979" w:rsidRPr="006D1BA2">
              <w:rPr>
                <w:rFonts w:ascii="Arial" w:hAnsi="Arial" w:cs="Arial"/>
                <w:spacing w:val="-2"/>
                <w:sz w:val="24"/>
                <w:szCs w:val="24"/>
              </w:rPr>
              <w:t>ветеранов Вооруженных</w:t>
            </w:r>
            <w:r w:rsidR="00FC3979" w:rsidRPr="006D1BA2">
              <w:rPr>
                <w:rFonts w:ascii="Arial" w:hAnsi="Arial" w:cs="Arial"/>
                <w:sz w:val="24"/>
                <w:szCs w:val="24"/>
              </w:rPr>
              <w:t xml:space="preserve"> Сил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FC3979" w:rsidRPr="006D1BA2" w:rsidRDefault="00FC397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w:t>
            </w:r>
          </w:p>
          <w:p w:rsidR="00FC3979" w:rsidRPr="006D1BA2" w:rsidRDefault="00FC3979" w:rsidP="007C25C8">
            <w:pPr>
              <w:jc w:val="center"/>
              <w:rPr>
                <w:rFonts w:ascii="Arial" w:hAnsi="Arial" w:cs="Arial"/>
                <w:sz w:val="24"/>
                <w:szCs w:val="24"/>
              </w:rPr>
            </w:pPr>
            <w:r w:rsidRPr="006D1BA2">
              <w:rPr>
                <w:rFonts w:ascii="Arial" w:hAnsi="Arial" w:cs="Arial"/>
                <w:sz w:val="24"/>
                <w:szCs w:val="24"/>
              </w:rPr>
              <w:t xml:space="preserve">Отдел культуры, молодежной политики, </w:t>
            </w:r>
            <w:r w:rsidRPr="006D1BA2">
              <w:rPr>
                <w:rFonts w:ascii="Arial" w:hAnsi="Arial" w:cs="Arial"/>
                <w:sz w:val="24"/>
                <w:szCs w:val="24"/>
              </w:rPr>
              <w:lastRenderedPageBreak/>
              <w:t>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FC3979"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FC3979" w:rsidRPr="006D1BA2">
              <w:rPr>
                <w:rFonts w:ascii="Arial" w:hAnsi="Arial" w:cs="Arial"/>
                <w:sz w:val="24"/>
                <w:szCs w:val="24"/>
              </w:rPr>
              <w:t>3</w:t>
            </w:r>
            <w:r w:rsidR="007C0BF3" w:rsidRPr="006D1BA2">
              <w:rPr>
                <w:rFonts w:ascii="Arial" w:hAnsi="Arial" w:cs="Arial"/>
                <w:sz w:val="24"/>
                <w:szCs w:val="24"/>
              </w:rPr>
              <w:t>3</w:t>
            </w:r>
            <w:r w:rsidR="00FC3979" w:rsidRPr="006D1BA2">
              <w:rPr>
                <w:rFonts w:ascii="Arial" w:hAnsi="Arial" w:cs="Arial"/>
                <w:sz w:val="24"/>
                <w:szCs w:val="24"/>
              </w:rPr>
              <w:t>. Проведение в оздоровительных лагерях мероприятий, посвященных празднику День России</w:t>
            </w:r>
          </w:p>
        </w:tc>
        <w:tc>
          <w:tcPr>
            <w:tcW w:w="1701" w:type="dxa"/>
            <w:tcBorders>
              <w:top w:val="single" w:sz="4" w:space="0" w:color="000000"/>
              <w:left w:val="single" w:sz="4" w:space="0" w:color="000000"/>
              <w:bottom w:val="single" w:sz="4" w:space="0" w:color="000000"/>
            </w:tcBorders>
            <w:shd w:val="clear" w:color="auto" w:fill="auto"/>
          </w:tcPr>
          <w:p w:rsidR="00FC3979" w:rsidRPr="006D1BA2" w:rsidRDefault="00FC397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(ежегодно (июнь))</w:t>
            </w:r>
          </w:p>
        </w:tc>
        <w:tc>
          <w:tcPr>
            <w:tcW w:w="1381"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FC3979" w:rsidRPr="006D1BA2" w:rsidRDefault="00FC3979"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jc w:val="both"/>
              <w:rPr>
                <w:rFonts w:ascii="Arial" w:hAnsi="Arial" w:cs="Arial"/>
                <w:sz w:val="24"/>
                <w:szCs w:val="24"/>
              </w:rPr>
            </w:pPr>
            <w:r w:rsidRPr="006D1BA2">
              <w:rPr>
                <w:rFonts w:ascii="Arial" w:hAnsi="Arial" w:cs="Arial"/>
                <w:sz w:val="24"/>
                <w:szCs w:val="24"/>
              </w:rPr>
              <w:t>1.</w:t>
            </w:r>
            <w:r w:rsidR="00860AD7" w:rsidRPr="006D1BA2">
              <w:rPr>
                <w:rFonts w:ascii="Arial" w:hAnsi="Arial" w:cs="Arial"/>
                <w:sz w:val="24"/>
                <w:szCs w:val="24"/>
              </w:rPr>
              <w:t>3</w:t>
            </w:r>
            <w:r w:rsidR="007C0BF3" w:rsidRPr="006D1BA2">
              <w:rPr>
                <w:rFonts w:ascii="Arial" w:hAnsi="Arial" w:cs="Arial"/>
                <w:sz w:val="24"/>
                <w:szCs w:val="24"/>
              </w:rPr>
              <w:t>4</w:t>
            </w:r>
            <w:r w:rsidR="00860AD7" w:rsidRPr="006D1BA2">
              <w:rPr>
                <w:rFonts w:ascii="Arial" w:hAnsi="Arial" w:cs="Arial"/>
                <w:sz w:val="24"/>
                <w:szCs w:val="24"/>
              </w:rPr>
              <w:t>. Реализация комплекса мероприятий, посвященных Дню русского языка</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(ежегодно (май))</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p w:rsidR="00860AD7" w:rsidRPr="006D1BA2" w:rsidRDefault="00860AD7" w:rsidP="007C25C8">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35</w:t>
            </w:r>
            <w:r w:rsidR="00860AD7" w:rsidRPr="006D1BA2">
              <w:rPr>
                <w:rFonts w:ascii="Arial" w:hAnsi="Arial" w:cs="Arial"/>
                <w:sz w:val="24"/>
                <w:szCs w:val="24"/>
              </w:rPr>
              <w:t xml:space="preserve">. Проведение мероприятий, приуроченных к государственным праздникам, дням воинской славы, юбилейным и памятным датам в истории народов России, </w:t>
            </w:r>
            <w:r w:rsidR="00860AD7" w:rsidRPr="006D1BA2">
              <w:rPr>
                <w:rFonts w:ascii="Arial" w:hAnsi="Arial" w:cs="Arial"/>
                <w:sz w:val="24"/>
                <w:szCs w:val="24"/>
              </w:rPr>
              <w:lastRenderedPageBreak/>
              <w:t>в том числе: День воссоединения Крыма и России, День России, День Флага России, День народного единства</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lastRenderedPageBreak/>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roofErr w:type="gramStart"/>
            <w:r w:rsidRPr="006D1BA2">
              <w:rPr>
                <w:rFonts w:ascii="Arial" w:hAnsi="Arial" w:cs="Arial"/>
                <w:sz w:val="24"/>
                <w:szCs w:val="24"/>
              </w:rPr>
              <w:t>)</w:t>
            </w:r>
            <w:proofErr w:type="gramEnd"/>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 xml:space="preserve">Отдел образования комитета по социальным вопросам администрации муниципального образования Кимовский </w:t>
            </w:r>
            <w:r w:rsidRPr="006D1BA2">
              <w:rPr>
                <w:rFonts w:ascii="Arial" w:hAnsi="Arial" w:cs="Arial"/>
                <w:sz w:val="24"/>
                <w:szCs w:val="24"/>
              </w:rPr>
              <w:lastRenderedPageBreak/>
              <w:t>район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jc w:val="both"/>
              <w:rPr>
                <w:rFonts w:ascii="Arial" w:hAnsi="Arial" w:cs="Arial"/>
                <w:sz w:val="24"/>
                <w:szCs w:val="24"/>
              </w:rPr>
            </w:pPr>
            <w:r w:rsidRPr="006D1BA2">
              <w:rPr>
                <w:rFonts w:ascii="Arial" w:hAnsi="Arial" w:cs="Arial"/>
                <w:sz w:val="24"/>
                <w:szCs w:val="24"/>
              </w:rPr>
              <w:lastRenderedPageBreak/>
              <w:t>1.</w:t>
            </w:r>
            <w:r w:rsidR="00860AD7" w:rsidRPr="006D1BA2">
              <w:rPr>
                <w:rFonts w:ascii="Arial" w:hAnsi="Arial" w:cs="Arial"/>
                <w:sz w:val="24"/>
                <w:szCs w:val="24"/>
              </w:rPr>
              <w:t>3</w:t>
            </w:r>
            <w:r w:rsidR="007C0BF3" w:rsidRPr="006D1BA2">
              <w:rPr>
                <w:rFonts w:ascii="Arial" w:hAnsi="Arial" w:cs="Arial"/>
                <w:sz w:val="24"/>
                <w:szCs w:val="24"/>
              </w:rPr>
              <w:t>6</w:t>
            </w:r>
            <w:r w:rsidR="00DC63B9" w:rsidRPr="006D1BA2">
              <w:rPr>
                <w:rFonts w:ascii="Arial" w:hAnsi="Arial" w:cs="Arial"/>
                <w:sz w:val="24"/>
                <w:szCs w:val="24"/>
              </w:rPr>
              <w:t>. </w:t>
            </w:r>
            <w:r w:rsidR="00860AD7" w:rsidRPr="006D1BA2">
              <w:rPr>
                <w:rFonts w:ascii="Arial" w:hAnsi="Arial" w:cs="Arial"/>
                <w:sz w:val="24"/>
                <w:szCs w:val="24"/>
              </w:rPr>
              <w:t>Информационное обеспечение проведения мероприятий, приуроченных к государственным праздникам, дням воинской славы, юбилейным и памятным датам в истории народов России</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7C25C8">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860AD7">
            <w:pPr>
              <w:jc w:val="center"/>
              <w:rPr>
                <w:rFonts w:ascii="Arial" w:hAnsi="Arial" w:cs="Arial"/>
                <w:sz w:val="24"/>
                <w:szCs w:val="24"/>
              </w:rPr>
            </w:pPr>
            <w:r w:rsidRPr="006D1BA2">
              <w:rPr>
                <w:rStyle w:val="211pt"/>
                <w:rFonts w:ascii="Arial" w:hAnsi="Arial" w:cs="Arial"/>
                <w:b w:val="0"/>
                <w:color w:val="auto"/>
                <w:sz w:val="24"/>
                <w:szCs w:val="24"/>
              </w:rPr>
              <w:t>Мероприятия, направленные на сохранение и развитие этнокультурного многообразия народов России, социальную и культурную адаптацию мигрантов в муниципальном образовании Кимовский район</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37</w:t>
            </w:r>
            <w:r w:rsidR="00860AD7" w:rsidRPr="006D1BA2">
              <w:rPr>
                <w:rFonts w:ascii="Arial" w:hAnsi="Arial" w:cs="Arial"/>
                <w:sz w:val="24"/>
                <w:szCs w:val="24"/>
              </w:rPr>
              <w:t>. Мероприятия, направленные на организацию совместного отдыха и досуга детей разных национальностей в период школьный каникул</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w:t>
            </w:r>
            <w:r w:rsidR="006D1BA2" w:rsidRPr="006D1BA2">
              <w:rPr>
                <w:rFonts w:ascii="Arial" w:hAnsi="Arial" w:cs="Arial"/>
                <w:sz w:val="24"/>
                <w:szCs w:val="24"/>
              </w:rPr>
              <w:t xml:space="preserve"> </w:t>
            </w:r>
            <w:r w:rsidRPr="006D1BA2">
              <w:rPr>
                <w:rFonts w:ascii="Arial" w:hAnsi="Arial" w:cs="Arial"/>
                <w:sz w:val="24"/>
                <w:szCs w:val="24"/>
              </w:rPr>
              <w:t>(ежегодно)</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FC3979">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w:t>
            </w:r>
          </w:p>
          <w:p w:rsidR="00860AD7" w:rsidRPr="006D1BA2" w:rsidRDefault="00860AD7" w:rsidP="00FC3979">
            <w:pPr>
              <w:jc w:val="center"/>
              <w:rPr>
                <w:rFonts w:ascii="Arial" w:hAnsi="Arial" w:cs="Arial"/>
                <w:sz w:val="24"/>
                <w:szCs w:val="24"/>
              </w:rPr>
            </w:pPr>
            <w:r w:rsidRPr="006D1BA2">
              <w:rPr>
                <w:rFonts w:ascii="Arial" w:hAnsi="Arial" w:cs="Arial"/>
                <w:sz w:val="24"/>
                <w:szCs w:val="24"/>
              </w:rPr>
              <w:t xml:space="preserve">Отдел культуры, молодежной политики, </w:t>
            </w:r>
            <w:r w:rsidRPr="006D1BA2">
              <w:rPr>
                <w:rFonts w:ascii="Arial" w:hAnsi="Arial" w:cs="Arial"/>
                <w:sz w:val="24"/>
                <w:szCs w:val="24"/>
              </w:rPr>
              <w:lastRenderedPageBreak/>
              <w:t>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860AD7">
            <w:pPr>
              <w:shd w:val="clear" w:color="auto" w:fill="FFFFFF"/>
              <w:jc w:val="both"/>
              <w:rPr>
                <w:rFonts w:ascii="Arial" w:hAnsi="Arial" w:cs="Arial"/>
                <w:spacing w:val="-3"/>
                <w:sz w:val="24"/>
                <w:szCs w:val="24"/>
              </w:rPr>
            </w:pPr>
            <w:r w:rsidRPr="006D1BA2">
              <w:rPr>
                <w:rFonts w:ascii="Arial" w:hAnsi="Arial" w:cs="Arial"/>
                <w:spacing w:val="-3"/>
                <w:sz w:val="24"/>
                <w:szCs w:val="24"/>
              </w:rPr>
              <w:lastRenderedPageBreak/>
              <w:t>1.</w:t>
            </w:r>
            <w:r w:rsidR="007C0BF3" w:rsidRPr="006D1BA2">
              <w:rPr>
                <w:rFonts w:ascii="Arial" w:hAnsi="Arial" w:cs="Arial"/>
                <w:spacing w:val="-3"/>
                <w:sz w:val="24"/>
                <w:szCs w:val="24"/>
              </w:rPr>
              <w:t>38</w:t>
            </w:r>
            <w:r w:rsidR="00860AD7" w:rsidRPr="006D1BA2">
              <w:rPr>
                <w:rFonts w:ascii="Arial" w:hAnsi="Arial" w:cs="Arial"/>
                <w:spacing w:val="-3"/>
                <w:sz w:val="24"/>
                <w:szCs w:val="24"/>
              </w:rPr>
              <w:t>. Организация трудоустройства не</w:t>
            </w:r>
            <w:r w:rsidR="00C04E45" w:rsidRPr="006D1BA2">
              <w:rPr>
                <w:rFonts w:ascii="Arial" w:hAnsi="Arial" w:cs="Arial"/>
                <w:spacing w:val="-3"/>
                <w:sz w:val="24"/>
                <w:szCs w:val="24"/>
              </w:rPr>
              <w:t>совершеннолетних</w:t>
            </w:r>
            <w:r w:rsidR="00860AD7" w:rsidRPr="006D1BA2">
              <w:rPr>
                <w:rFonts w:ascii="Arial" w:hAnsi="Arial" w:cs="Arial"/>
                <w:spacing w:val="-3"/>
                <w:sz w:val="24"/>
                <w:szCs w:val="24"/>
              </w:rPr>
              <w:t xml:space="preserve"> с соблюдением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EB188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EB1885">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EB1885">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EB1885">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EB1885">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860AD7">
            <w:pPr>
              <w:jc w:val="both"/>
              <w:rPr>
                <w:rFonts w:ascii="Arial" w:hAnsi="Arial" w:cs="Arial"/>
                <w:sz w:val="24"/>
                <w:szCs w:val="24"/>
              </w:rPr>
            </w:pPr>
            <w:r w:rsidRPr="006D1BA2">
              <w:rPr>
                <w:rFonts w:ascii="Arial" w:hAnsi="Arial" w:cs="Arial"/>
                <w:sz w:val="24"/>
                <w:szCs w:val="24"/>
              </w:rPr>
              <w:t>1.</w:t>
            </w:r>
            <w:r w:rsidR="007C0BF3" w:rsidRPr="006D1BA2">
              <w:rPr>
                <w:rFonts w:ascii="Arial" w:hAnsi="Arial" w:cs="Arial"/>
                <w:sz w:val="24"/>
                <w:szCs w:val="24"/>
              </w:rPr>
              <w:t>39</w:t>
            </w:r>
            <w:r w:rsidR="00860AD7" w:rsidRPr="006D1BA2">
              <w:rPr>
                <w:rFonts w:ascii="Arial" w:hAnsi="Arial" w:cs="Arial"/>
                <w:sz w:val="24"/>
                <w:szCs w:val="24"/>
              </w:rPr>
              <w:t>. Организация бесед для учащихся (подростков и молодежи) с представителями правоохранительных органов по тематике «Ответственность несовершеннолетних за участие в правонарушениях, имеющих признаки проявлений экстремизма и терроризма».</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w:t>
            </w:r>
          </w:p>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shd w:val="clear" w:color="auto" w:fill="FFFFFF"/>
              <w:spacing w:line="278" w:lineRule="exact"/>
              <w:jc w:val="both"/>
              <w:rPr>
                <w:rFonts w:ascii="Arial" w:hAnsi="Arial" w:cs="Arial"/>
                <w:sz w:val="24"/>
                <w:szCs w:val="24"/>
              </w:rPr>
            </w:pPr>
            <w:r w:rsidRPr="006D1BA2">
              <w:rPr>
                <w:rFonts w:ascii="Arial" w:hAnsi="Arial" w:cs="Arial"/>
                <w:spacing w:val="-2"/>
                <w:sz w:val="24"/>
                <w:szCs w:val="24"/>
              </w:rPr>
              <w:t>1.</w:t>
            </w:r>
            <w:r w:rsidR="00860AD7" w:rsidRPr="006D1BA2">
              <w:rPr>
                <w:rFonts w:ascii="Arial" w:hAnsi="Arial" w:cs="Arial"/>
                <w:spacing w:val="-2"/>
                <w:sz w:val="24"/>
                <w:szCs w:val="24"/>
              </w:rPr>
              <w:t>4</w:t>
            </w:r>
            <w:r w:rsidR="007C0BF3" w:rsidRPr="006D1BA2">
              <w:rPr>
                <w:rFonts w:ascii="Arial" w:hAnsi="Arial" w:cs="Arial"/>
                <w:spacing w:val="-2"/>
                <w:sz w:val="24"/>
                <w:szCs w:val="24"/>
              </w:rPr>
              <w:t>0</w:t>
            </w:r>
            <w:r w:rsidR="00860AD7" w:rsidRPr="006D1BA2">
              <w:rPr>
                <w:rFonts w:ascii="Arial" w:hAnsi="Arial" w:cs="Arial"/>
                <w:spacing w:val="-2"/>
                <w:sz w:val="24"/>
                <w:szCs w:val="24"/>
              </w:rPr>
              <w:t>. Привлечение детей и подростков к занятиям в</w:t>
            </w:r>
            <w:r w:rsidR="00860AD7" w:rsidRPr="006D1BA2">
              <w:rPr>
                <w:rFonts w:ascii="Arial" w:hAnsi="Arial" w:cs="Arial"/>
                <w:sz w:val="24"/>
                <w:szCs w:val="24"/>
              </w:rPr>
              <w:t xml:space="preserve"> </w:t>
            </w:r>
            <w:r w:rsidR="00860AD7" w:rsidRPr="006D1BA2">
              <w:rPr>
                <w:rFonts w:ascii="Arial" w:hAnsi="Arial" w:cs="Arial"/>
                <w:spacing w:val="-3"/>
                <w:sz w:val="24"/>
                <w:szCs w:val="24"/>
              </w:rPr>
              <w:lastRenderedPageBreak/>
              <w:t xml:space="preserve">спортивных секциях, кружках по интересам, спецкурсах, предпрофильных и элективных курсах в образовательных учреждениях, МКОУ ДОД </w:t>
            </w:r>
            <w:r w:rsidR="00860AD7" w:rsidRPr="006D1BA2">
              <w:rPr>
                <w:rFonts w:ascii="Arial" w:hAnsi="Arial" w:cs="Arial"/>
                <w:sz w:val="24"/>
                <w:szCs w:val="24"/>
              </w:rPr>
              <w:t>«ЦВР», МКОУ ДОД «ДЮСШ».</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lastRenderedPageBreak/>
              <w:t>2019-2025 годы</w:t>
            </w:r>
            <w:r w:rsidR="006D1BA2" w:rsidRPr="006D1BA2">
              <w:rPr>
                <w:rFonts w:ascii="Arial" w:hAnsi="Arial" w:cs="Arial"/>
                <w:sz w:val="24"/>
                <w:szCs w:val="24"/>
              </w:rPr>
              <w:t xml:space="preserve"> </w:t>
            </w:r>
            <w:r w:rsidRPr="006D1BA2">
              <w:rPr>
                <w:rFonts w:ascii="Arial" w:hAnsi="Arial" w:cs="Arial"/>
                <w:sz w:val="24"/>
                <w:szCs w:val="24"/>
              </w:rPr>
              <w:t xml:space="preserve">(в </w:t>
            </w:r>
            <w:r w:rsidRPr="006D1BA2">
              <w:rPr>
                <w:rFonts w:ascii="Arial" w:hAnsi="Arial" w:cs="Arial"/>
                <w:sz w:val="24"/>
                <w:szCs w:val="24"/>
              </w:rPr>
              <w:lastRenderedPageBreak/>
              <w:t>течение 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6D2E15">
            <w:pPr>
              <w:jc w:val="center"/>
              <w:rPr>
                <w:rFonts w:ascii="Arial" w:hAnsi="Arial" w:cs="Arial"/>
                <w:sz w:val="24"/>
                <w:szCs w:val="24"/>
              </w:rPr>
            </w:pPr>
            <w:r w:rsidRPr="006D1BA2">
              <w:rPr>
                <w:rFonts w:ascii="Arial" w:hAnsi="Arial" w:cs="Arial"/>
                <w:sz w:val="24"/>
                <w:szCs w:val="24"/>
              </w:rPr>
              <w:lastRenderedPageBreak/>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 xml:space="preserve">Отдел образования комитета по социальным </w:t>
            </w:r>
            <w:r w:rsidRPr="006D1BA2">
              <w:rPr>
                <w:rFonts w:ascii="Arial" w:hAnsi="Arial" w:cs="Arial"/>
                <w:sz w:val="24"/>
                <w:szCs w:val="24"/>
              </w:rPr>
              <w:lastRenderedPageBreak/>
              <w:t>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shd w:val="clear" w:color="auto" w:fill="FFFFFF"/>
              <w:jc w:val="both"/>
              <w:rPr>
                <w:rFonts w:ascii="Arial" w:hAnsi="Arial" w:cs="Arial"/>
                <w:spacing w:val="-2"/>
                <w:sz w:val="24"/>
                <w:szCs w:val="24"/>
              </w:rPr>
            </w:pPr>
            <w:r w:rsidRPr="006D1BA2">
              <w:rPr>
                <w:rFonts w:ascii="Arial" w:hAnsi="Arial" w:cs="Arial"/>
                <w:spacing w:val="-9"/>
                <w:sz w:val="24"/>
                <w:szCs w:val="24"/>
              </w:rPr>
              <w:lastRenderedPageBreak/>
              <w:t>1.</w:t>
            </w:r>
            <w:r w:rsidR="00860AD7" w:rsidRPr="006D1BA2">
              <w:rPr>
                <w:rFonts w:ascii="Arial" w:hAnsi="Arial" w:cs="Arial"/>
                <w:spacing w:val="-9"/>
                <w:sz w:val="24"/>
                <w:szCs w:val="24"/>
              </w:rPr>
              <w:t>4</w:t>
            </w:r>
            <w:r w:rsidR="007C0BF3" w:rsidRPr="006D1BA2">
              <w:rPr>
                <w:rFonts w:ascii="Arial" w:hAnsi="Arial" w:cs="Arial"/>
                <w:spacing w:val="-9"/>
                <w:sz w:val="24"/>
                <w:szCs w:val="24"/>
              </w:rPr>
              <w:t>1</w:t>
            </w:r>
            <w:r w:rsidR="00860AD7" w:rsidRPr="006D1BA2">
              <w:rPr>
                <w:rFonts w:ascii="Arial" w:hAnsi="Arial" w:cs="Arial"/>
                <w:spacing w:val="-9"/>
                <w:sz w:val="24"/>
                <w:szCs w:val="24"/>
              </w:rPr>
              <w:t>. Муниципальная</w:t>
            </w:r>
            <w:r w:rsidR="006D1BA2" w:rsidRPr="006D1BA2">
              <w:rPr>
                <w:rFonts w:ascii="Arial" w:hAnsi="Arial" w:cs="Arial"/>
                <w:spacing w:val="-9"/>
                <w:sz w:val="24"/>
                <w:szCs w:val="24"/>
              </w:rPr>
              <w:t xml:space="preserve"> </w:t>
            </w:r>
            <w:r w:rsidR="00860AD7" w:rsidRPr="006D1BA2">
              <w:rPr>
                <w:rFonts w:ascii="Arial" w:hAnsi="Arial" w:cs="Arial"/>
                <w:spacing w:val="-9"/>
                <w:sz w:val="24"/>
                <w:szCs w:val="24"/>
              </w:rPr>
              <w:t>выставка</w:t>
            </w:r>
            <w:r w:rsidR="00860AD7" w:rsidRPr="006D1BA2">
              <w:rPr>
                <w:rFonts w:ascii="Arial" w:hAnsi="Arial" w:cs="Arial"/>
                <w:sz w:val="24"/>
                <w:szCs w:val="24"/>
              </w:rPr>
              <w:t xml:space="preserve"> изобразительного, декоративно-прикладного и технического творчества</w:t>
            </w:r>
            <w:r w:rsidR="006D1BA2" w:rsidRPr="006D1BA2">
              <w:rPr>
                <w:rFonts w:ascii="Arial" w:hAnsi="Arial" w:cs="Arial"/>
                <w:sz w:val="24"/>
                <w:szCs w:val="24"/>
              </w:rPr>
              <w:t xml:space="preserve"> </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jc w:val="both"/>
              <w:rPr>
                <w:rFonts w:ascii="Arial" w:hAnsi="Arial" w:cs="Arial"/>
                <w:spacing w:val="-9"/>
                <w:sz w:val="24"/>
                <w:szCs w:val="24"/>
              </w:rPr>
            </w:pPr>
            <w:r w:rsidRPr="006D1BA2">
              <w:rPr>
                <w:rFonts w:ascii="Arial" w:hAnsi="Arial" w:cs="Arial"/>
                <w:sz w:val="24"/>
                <w:szCs w:val="24"/>
              </w:rPr>
              <w:t>1.</w:t>
            </w:r>
            <w:r w:rsidR="00860AD7" w:rsidRPr="006D1BA2">
              <w:rPr>
                <w:rFonts w:ascii="Arial" w:hAnsi="Arial" w:cs="Arial"/>
                <w:sz w:val="24"/>
                <w:szCs w:val="24"/>
              </w:rPr>
              <w:t>4</w:t>
            </w:r>
            <w:r w:rsidR="007C0BF3" w:rsidRPr="006D1BA2">
              <w:rPr>
                <w:rFonts w:ascii="Arial" w:hAnsi="Arial" w:cs="Arial"/>
                <w:sz w:val="24"/>
                <w:szCs w:val="24"/>
              </w:rPr>
              <w:t>2</w:t>
            </w:r>
            <w:r w:rsidR="00860AD7" w:rsidRPr="006D1BA2">
              <w:rPr>
                <w:rFonts w:ascii="Arial" w:hAnsi="Arial" w:cs="Arial"/>
                <w:sz w:val="24"/>
                <w:szCs w:val="24"/>
              </w:rPr>
              <w:t>. Муниципальный</w:t>
            </w:r>
            <w:r w:rsidR="006D1BA2" w:rsidRPr="006D1BA2">
              <w:rPr>
                <w:rFonts w:ascii="Arial" w:hAnsi="Arial" w:cs="Arial"/>
                <w:sz w:val="24"/>
                <w:szCs w:val="24"/>
              </w:rPr>
              <w:t xml:space="preserve"> </w:t>
            </w:r>
            <w:r w:rsidR="00860AD7" w:rsidRPr="006D1BA2">
              <w:rPr>
                <w:rFonts w:ascii="Arial" w:hAnsi="Arial" w:cs="Arial"/>
                <w:sz w:val="24"/>
                <w:szCs w:val="24"/>
              </w:rPr>
              <w:t>конкурс детских рисунков и фотографий «Нам в конфликтах жить нельзя – возьмемся за руки, друзья!»</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7336CD" w:rsidP="006D1BA2">
            <w:pPr>
              <w:jc w:val="center"/>
              <w:rPr>
                <w:rFonts w:ascii="Arial" w:hAnsi="Arial" w:cs="Arial"/>
                <w:sz w:val="24"/>
                <w:szCs w:val="24"/>
              </w:rPr>
            </w:pPr>
            <w:r w:rsidRPr="006D1BA2">
              <w:rPr>
                <w:rFonts w:ascii="Arial" w:hAnsi="Arial" w:cs="Arial"/>
                <w:sz w:val="24"/>
                <w:szCs w:val="24"/>
              </w:rPr>
              <w:t>2020</w:t>
            </w:r>
            <w:r w:rsidR="00860AD7" w:rsidRPr="006D1BA2">
              <w:rPr>
                <w:rFonts w:ascii="Arial" w:hAnsi="Arial" w:cs="Arial"/>
                <w:sz w:val="24"/>
                <w:szCs w:val="24"/>
              </w:rPr>
              <w:t>-2025 годы</w:t>
            </w:r>
            <w:r w:rsidR="006D1BA2" w:rsidRPr="006D1BA2">
              <w:rPr>
                <w:rFonts w:ascii="Arial" w:hAnsi="Arial" w:cs="Arial"/>
                <w:sz w:val="24"/>
                <w:szCs w:val="24"/>
              </w:rPr>
              <w:t xml:space="preserve"> </w:t>
            </w:r>
            <w:r w:rsidR="00860AD7" w:rsidRPr="006D1BA2">
              <w:rPr>
                <w:rFonts w:ascii="Arial" w:hAnsi="Arial" w:cs="Arial"/>
                <w:sz w:val="24"/>
                <w:szCs w:val="24"/>
              </w:rPr>
              <w:t>(ежегодно (октябрь-ноябрь))</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2D4D9C" w:rsidP="006D2E15">
            <w:pPr>
              <w:jc w:val="center"/>
              <w:rPr>
                <w:rFonts w:ascii="Arial" w:hAnsi="Arial" w:cs="Arial"/>
                <w:sz w:val="24"/>
                <w:szCs w:val="24"/>
              </w:rPr>
            </w:pPr>
            <w:r w:rsidRPr="006D1BA2">
              <w:rPr>
                <w:rFonts w:ascii="Arial" w:hAnsi="Arial" w:cs="Arial"/>
                <w:sz w:val="24"/>
                <w:szCs w:val="24"/>
              </w:rPr>
              <w:t>5,0</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2D4D9C" w:rsidP="00A4122D">
            <w:pPr>
              <w:jc w:val="center"/>
              <w:rPr>
                <w:rFonts w:ascii="Arial" w:hAnsi="Arial" w:cs="Arial"/>
                <w:sz w:val="24"/>
                <w:szCs w:val="24"/>
              </w:rPr>
            </w:pPr>
            <w:r w:rsidRPr="006D1BA2">
              <w:rPr>
                <w:rFonts w:ascii="Arial" w:hAnsi="Arial" w:cs="Arial"/>
                <w:sz w:val="24"/>
                <w:szCs w:val="24"/>
              </w:rPr>
              <w:t>5,0</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образования комитета по социальным вопросам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860AD7" w:rsidRPr="006D1BA2" w:rsidRDefault="00B066D6" w:rsidP="007C0BF3">
            <w:pPr>
              <w:jc w:val="both"/>
              <w:rPr>
                <w:rFonts w:ascii="Arial" w:hAnsi="Arial" w:cs="Arial"/>
                <w:sz w:val="24"/>
                <w:szCs w:val="24"/>
              </w:rPr>
            </w:pPr>
            <w:r w:rsidRPr="006D1BA2">
              <w:rPr>
                <w:rFonts w:ascii="Arial" w:hAnsi="Arial" w:cs="Arial"/>
                <w:sz w:val="24"/>
                <w:szCs w:val="24"/>
              </w:rPr>
              <w:t>1.</w:t>
            </w:r>
            <w:r w:rsidR="00860AD7" w:rsidRPr="006D1BA2">
              <w:rPr>
                <w:rFonts w:ascii="Arial" w:hAnsi="Arial" w:cs="Arial"/>
                <w:sz w:val="24"/>
                <w:szCs w:val="24"/>
              </w:rPr>
              <w:t>4</w:t>
            </w:r>
            <w:r w:rsidR="007C0BF3" w:rsidRPr="006D1BA2">
              <w:rPr>
                <w:rFonts w:ascii="Arial" w:hAnsi="Arial" w:cs="Arial"/>
                <w:sz w:val="24"/>
                <w:szCs w:val="24"/>
              </w:rPr>
              <w:t>3</w:t>
            </w:r>
            <w:r w:rsidR="00860AD7" w:rsidRPr="006D1BA2">
              <w:rPr>
                <w:rFonts w:ascii="Arial" w:hAnsi="Arial" w:cs="Arial"/>
                <w:sz w:val="24"/>
                <w:szCs w:val="24"/>
              </w:rPr>
              <w:t>. Участие в проведении встреч, «круглых столов», семинаров, посвященных противодействию религиозной ненависти и сепаратизму, с привлечением к участию в них общественных объединений и религиозных организаций, видных общественных деятелей Тульской области</w:t>
            </w:r>
          </w:p>
        </w:tc>
        <w:tc>
          <w:tcPr>
            <w:tcW w:w="1701" w:type="dxa"/>
            <w:tcBorders>
              <w:top w:val="single" w:sz="4" w:space="0" w:color="000000"/>
              <w:left w:val="single" w:sz="4" w:space="0" w:color="000000"/>
              <w:bottom w:val="single" w:sz="4" w:space="0" w:color="000000"/>
            </w:tcBorders>
            <w:shd w:val="clear" w:color="auto" w:fill="auto"/>
          </w:tcPr>
          <w:p w:rsidR="00860AD7" w:rsidRPr="006D1BA2" w:rsidRDefault="00860AD7"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(раз в полгода)</w:t>
            </w:r>
          </w:p>
        </w:tc>
        <w:tc>
          <w:tcPr>
            <w:tcW w:w="1381" w:type="dxa"/>
            <w:tcBorders>
              <w:top w:val="single" w:sz="4" w:space="0" w:color="000000"/>
              <w:left w:val="single" w:sz="4" w:space="0" w:color="000000"/>
              <w:bottom w:val="single" w:sz="4" w:space="0" w:color="000000"/>
            </w:tcBorders>
            <w:shd w:val="clear" w:color="auto" w:fill="auto"/>
          </w:tcPr>
          <w:p w:rsidR="00860AD7" w:rsidRPr="006D1BA2" w:rsidRDefault="00860AD7" w:rsidP="006D2E15">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860AD7" w:rsidRPr="006D1BA2" w:rsidRDefault="00860AD7"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095299" w:rsidRPr="006D1BA2" w:rsidRDefault="00B066D6" w:rsidP="007C0BF3">
            <w:pPr>
              <w:jc w:val="both"/>
              <w:rPr>
                <w:rFonts w:ascii="Arial" w:hAnsi="Arial" w:cs="Arial"/>
                <w:sz w:val="24"/>
                <w:szCs w:val="24"/>
              </w:rPr>
            </w:pPr>
            <w:r w:rsidRPr="006D1BA2">
              <w:rPr>
                <w:rFonts w:ascii="Arial" w:hAnsi="Arial" w:cs="Arial"/>
                <w:sz w:val="24"/>
                <w:szCs w:val="24"/>
              </w:rPr>
              <w:t>1.</w:t>
            </w:r>
            <w:r w:rsidR="00095299" w:rsidRPr="006D1BA2">
              <w:rPr>
                <w:rFonts w:ascii="Arial" w:hAnsi="Arial" w:cs="Arial"/>
                <w:sz w:val="24"/>
                <w:szCs w:val="24"/>
              </w:rPr>
              <w:t>44. Проведение фестиваля национальных культур «Страна в миниатюре», направленного на социальную и культурную адаптацию мигрантов</w:t>
            </w:r>
          </w:p>
        </w:tc>
        <w:tc>
          <w:tcPr>
            <w:tcW w:w="1701" w:type="dxa"/>
            <w:tcBorders>
              <w:top w:val="single" w:sz="4" w:space="0" w:color="000000"/>
              <w:left w:val="single" w:sz="4" w:space="0" w:color="000000"/>
              <w:bottom w:val="single" w:sz="4" w:space="0" w:color="000000"/>
            </w:tcBorders>
            <w:shd w:val="clear" w:color="auto" w:fill="auto"/>
          </w:tcPr>
          <w:p w:rsidR="00095299" w:rsidRPr="006D1BA2" w:rsidRDefault="0009529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(ежегодно (ноябрь))</w:t>
            </w:r>
          </w:p>
        </w:tc>
        <w:tc>
          <w:tcPr>
            <w:tcW w:w="1381" w:type="dxa"/>
            <w:tcBorders>
              <w:top w:val="single" w:sz="4" w:space="0" w:color="000000"/>
              <w:left w:val="single" w:sz="4" w:space="0" w:color="000000"/>
              <w:bottom w:val="single" w:sz="4" w:space="0" w:color="000000"/>
            </w:tcBorders>
            <w:shd w:val="clear" w:color="auto" w:fill="auto"/>
          </w:tcPr>
          <w:p w:rsidR="00095299" w:rsidRPr="006D1BA2" w:rsidRDefault="00095299" w:rsidP="00B066D6">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095299" w:rsidRPr="006D1BA2" w:rsidRDefault="00095299" w:rsidP="00B066D6">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095299" w:rsidRPr="006D1BA2" w:rsidRDefault="00095299" w:rsidP="00B066D6">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095299" w:rsidRPr="006D1BA2" w:rsidRDefault="00095299" w:rsidP="00B066D6">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095299" w:rsidRPr="006D1BA2" w:rsidRDefault="00095299" w:rsidP="00B066D6">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 xml:space="preserve">Отдел культуры, молодежной политики, физической культуры и спорта комитета по социальным вопросам </w:t>
            </w:r>
            <w:r w:rsidRPr="006D1BA2">
              <w:rPr>
                <w:rFonts w:ascii="Arial" w:hAnsi="Arial" w:cs="Arial"/>
                <w:sz w:val="24"/>
                <w:szCs w:val="24"/>
              </w:rPr>
              <w:lastRenderedPageBreak/>
              <w:t>администрации муниципального образования Кимовский район (по согласованию)</w:t>
            </w:r>
          </w:p>
        </w:tc>
      </w:tr>
      <w:tr w:rsidR="006D1BA2" w:rsidRPr="006D1BA2" w:rsidTr="005C2732">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tcPr>
          <w:p w:rsidR="00095299" w:rsidRPr="006D1BA2" w:rsidRDefault="00095299" w:rsidP="00860AD7">
            <w:pPr>
              <w:pStyle w:val="21"/>
              <w:shd w:val="clear" w:color="auto" w:fill="auto"/>
              <w:spacing w:before="0" w:after="60" w:line="220" w:lineRule="exact"/>
              <w:ind w:firstLine="0"/>
              <w:jc w:val="center"/>
              <w:rPr>
                <w:rFonts w:ascii="Arial" w:hAnsi="Arial" w:cs="Arial"/>
                <w:sz w:val="24"/>
                <w:szCs w:val="24"/>
              </w:rPr>
            </w:pPr>
            <w:r w:rsidRPr="006D1BA2">
              <w:rPr>
                <w:rStyle w:val="211pt"/>
                <w:rFonts w:ascii="Arial" w:hAnsi="Arial" w:cs="Arial"/>
                <w:b w:val="0"/>
                <w:color w:val="auto"/>
                <w:sz w:val="24"/>
                <w:szCs w:val="24"/>
              </w:rPr>
              <w:lastRenderedPageBreak/>
              <w:t>Содействие развитию российского казачества, его участию в укреплении единства российской нации, гражданского патриотизма в муниципальном образовании Кимовский район</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095299" w:rsidRPr="006D1BA2" w:rsidRDefault="00B066D6" w:rsidP="007C0BF3">
            <w:pPr>
              <w:jc w:val="both"/>
              <w:rPr>
                <w:rFonts w:ascii="Arial" w:hAnsi="Arial" w:cs="Arial"/>
                <w:sz w:val="24"/>
                <w:szCs w:val="24"/>
              </w:rPr>
            </w:pPr>
            <w:r w:rsidRPr="006D1BA2">
              <w:rPr>
                <w:rFonts w:ascii="Arial" w:hAnsi="Arial" w:cs="Arial"/>
                <w:sz w:val="24"/>
                <w:szCs w:val="24"/>
              </w:rPr>
              <w:t>1.</w:t>
            </w:r>
            <w:r w:rsidR="00095299" w:rsidRPr="006D1BA2">
              <w:rPr>
                <w:rFonts w:ascii="Arial" w:hAnsi="Arial" w:cs="Arial"/>
                <w:sz w:val="24"/>
                <w:szCs w:val="24"/>
              </w:rPr>
              <w:t>45.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2025 года в муниципальном образовании Кимовский район</w:t>
            </w:r>
          </w:p>
        </w:tc>
        <w:tc>
          <w:tcPr>
            <w:tcW w:w="1701" w:type="dxa"/>
            <w:tcBorders>
              <w:top w:val="single" w:sz="4" w:space="0" w:color="000000"/>
              <w:left w:val="single" w:sz="4" w:space="0" w:color="000000"/>
              <w:bottom w:val="single" w:sz="4" w:space="0" w:color="000000"/>
            </w:tcBorders>
            <w:shd w:val="clear" w:color="auto" w:fill="auto"/>
          </w:tcPr>
          <w:p w:rsidR="00095299" w:rsidRPr="006D1BA2" w:rsidRDefault="0009529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095299" w:rsidRPr="006D1BA2" w:rsidRDefault="00095299" w:rsidP="008221E3">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095299" w:rsidRPr="006D1BA2" w:rsidRDefault="00B066D6" w:rsidP="007C0BF3">
            <w:pPr>
              <w:jc w:val="both"/>
              <w:rPr>
                <w:rFonts w:ascii="Arial" w:hAnsi="Arial" w:cs="Arial"/>
                <w:sz w:val="24"/>
                <w:szCs w:val="24"/>
              </w:rPr>
            </w:pPr>
            <w:r w:rsidRPr="006D1BA2">
              <w:rPr>
                <w:rFonts w:ascii="Arial" w:hAnsi="Arial" w:cs="Arial"/>
                <w:sz w:val="24"/>
                <w:szCs w:val="24"/>
              </w:rPr>
              <w:t>1.</w:t>
            </w:r>
            <w:r w:rsidR="00095299" w:rsidRPr="006D1BA2">
              <w:rPr>
                <w:rFonts w:ascii="Arial" w:hAnsi="Arial" w:cs="Arial"/>
                <w:sz w:val="24"/>
                <w:szCs w:val="24"/>
              </w:rPr>
              <w:t xml:space="preserve">46. Обеспечение деятельности постоянно действующей рабочей группы по делам казачества </w:t>
            </w:r>
            <w:proofErr w:type="gramStart"/>
            <w:r w:rsidR="00095299" w:rsidRPr="006D1BA2">
              <w:rPr>
                <w:rFonts w:ascii="Arial" w:hAnsi="Arial" w:cs="Arial"/>
                <w:sz w:val="24"/>
                <w:szCs w:val="24"/>
              </w:rPr>
              <w:t>в</w:t>
            </w:r>
            <w:proofErr w:type="gramEnd"/>
            <w:r w:rsidR="00095299" w:rsidRPr="006D1BA2">
              <w:rPr>
                <w:rFonts w:ascii="Arial" w:hAnsi="Arial" w:cs="Arial"/>
                <w:sz w:val="24"/>
                <w:szCs w:val="24"/>
              </w:rPr>
              <w:t xml:space="preserve"> </w:t>
            </w:r>
            <w:proofErr w:type="gramStart"/>
            <w:r w:rsidR="00095299" w:rsidRPr="006D1BA2">
              <w:rPr>
                <w:rFonts w:ascii="Arial" w:hAnsi="Arial" w:cs="Arial"/>
                <w:sz w:val="24"/>
                <w:szCs w:val="24"/>
              </w:rPr>
              <w:t>Кимовском</w:t>
            </w:r>
            <w:proofErr w:type="gramEnd"/>
            <w:r w:rsidR="00095299" w:rsidRPr="006D1BA2">
              <w:rPr>
                <w:rFonts w:ascii="Arial" w:hAnsi="Arial" w:cs="Arial"/>
                <w:sz w:val="24"/>
                <w:szCs w:val="24"/>
              </w:rPr>
              <w:t xml:space="preserve"> районе.</w:t>
            </w:r>
          </w:p>
        </w:tc>
        <w:tc>
          <w:tcPr>
            <w:tcW w:w="1701" w:type="dxa"/>
            <w:tcBorders>
              <w:top w:val="single" w:sz="4" w:space="0" w:color="000000"/>
              <w:left w:val="single" w:sz="4" w:space="0" w:color="000000"/>
              <w:bottom w:val="single" w:sz="4" w:space="0" w:color="000000"/>
            </w:tcBorders>
            <w:shd w:val="clear" w:color="auto" w:fill="auto"/>
          </w:tcPr>
          <w:p w:rsidR="00095299" w:rsidRPr="006D1BA2" w:rsidRDefault="00095299" w:rsidP="006D1BA2">
            <w:pPr>
              <w:jc w:val="center"/>
              <w:rPr>
                <w:rFonts w:ascii="Arial" w:hAnsi="Arial" w:cs="Arial"/>
                <w:sz w:val="24"/>
                <w:szCs w:val="24"/>
              </w:rPr>
            </w:pPr>
            <w:r w:rsidRPr="006D1BA2">
              <w:rPr>
                <w:rFonts w:ascii="Arial" w:hAnsi="Arial" w:cs="Arial"/>
                <w:sz w:val="24"/>
                <w:szCs w:val="24"/>
              </w:rPr>
              <w:t>2019-2025 годы</w:t>
            </w:r>
            <w:r w:rsidR="006D1BA2" w:rsidRPr="006D1BA2">
              <w:rPr>
                <w:rFonts w:ascii="Arial" w:hAnsi="Arial" w:cs="Arial"/>
                <w:sz w:val="24"/>
                <w:szCs w:val="24"/>
              </w:rPr>
              <w:t xml:space="preserve"> </w:t>
            </w:r>
            <w:r w:rsidRPr="006D1BA2">
              <w:rPr>
                <w:rFonts w:ascii="Arial" w:hAnsi="Arial" w:cs="Arial"/>
                <w:sz w:val="24"/>
                <w:szCs w:val="24"/>
              </w:rPr>
              <w:t>(в течение года)</w:t>
            </w:r>
          </w:p>
        </w:tc>
        <w:tc>
          <w:tcPr>
            <w:tcW w:w="1381" w:type="dxa"/>
            <w:tcBorders>
              <w:top w:val="single" w:sz="4" w:space="0" w:color="000000"/>
              <w:left w:val="single" w:sz="4" w:space="0" w:color="000000"/>
              <w:bottom w:val="single" w:sz="4" w:space="0" w:color="000000"/>
            </w:tcBorders>
            <w:shd w:val="clear" w:color="auto" w:fill="auto"/>
          </w:tcPr>
          <w:p w:rsidR="00095299" w:rsidRPr="006D1BA2" w:rsidRDefault="00095299" w:rsidP="008221E3">
            <w:pPr>
              <w:jc w:val="center"/>
              <w:rPr>
                <w:rFonts w:ascii="Arial" w:hAnsi="Arial" w:cs="Arial"/>
                <w:sz w:val="24"/>
                <w:szCs w:val="24"/>
              </w:rPr>
            </w:pPr>
            <w:r w:rsidRPr="006D1BA2">
              <w:rPr>
                <w:rFonts w:ascii="Arial" w:hAnsi="Arial" w:cs="Arial"/>
                <w:sz w:val="24"/>
                <w:szCs w:val="24"/>
              </w:rPr>
              <w:t>-</w:t>
            </w:r>
          </w:p>
        </w:tc>
        <w:tc>
          <w:tcPr>
            <w:tcW w:w="1256"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242"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D1BA2" w:rsidRPr="006D1BA2" w:rsidTr="005C2732">
        <w:tc>
          <w:tcPr>
            <w:tcW w:w="4111" w:type="dxa"/>
            <w:tcBorders>
              <w:top w:val="single" w:sz="4" w:space="0" w:color="000000"/>
              <w:left w:val="single" w:sz="4" w:space="0" w:color="000000"/>
              <w:bottom w:val="single" w:sz="4" w:space="0" w:color="000000"/>
            </w:tcBorders>
            <w:shd w:val="clear" w:color="auto" w:fill="auto"/>
          </w:tcPr>
          <w:p w:rsidR="00095299" w:rsidRPr="006D1BA2" w:rsidRDefault="00095299" w:rsidP="00860AD7">
            <w:pPr>
              <w:jc w:val="both"/>
              <w:rPr>
                <w:rFonts w:ascii="Arial" w:hAnsi="Arial" w:cs="Arial"/>
                <w:sz w:val="24"/>
                <w:szCs w:val="24"/>
              </w:rPr>
            </w:pPr>
            <w:r w:rsidRPr="006D1BA2">
              <w:rPr>
                <w:rFonts w:ascii="Arial" w:hAnsi="Arial" w:cs="Arial"/>
                <w:sz w:val="24"/>
                <w:szCs w:val="24"/>
              </w:rPr>
              <w:t>Всего по подпрограмме:</w:t>
            </w:r>
          </w:p>
        </w:tc>
        <w:tc>
          <w:tcPr>
            <w:tcW w:w="1701" w:type="dxa"/>
            <w:tcBorders>
              <w:top w:val="single" w:sz="4" w:space="0" w:color="000000"/>
              <w:left w:val="single" w:sz="4" w:space="0" w:color="000000"/>
              <w:bottom w:val="single" w:sz="4" w:space="0" w:color="000000"/>
            </w:tcBorders>
            <w:shd w:val="clear" w:color="auto" w:fill="auto"/>
          </w:tcPr>
          <w:p w:rsidR="00095299" w:rsidRPr="006D1BA2" w:rsidRDefault="00095299" w:rsidP="00F75700">
            <w:pPr>
              <w:jc w:val="center"/>
              <w:rPr>
                <w:rFonts w:ascii="Arial" w:hAnsi="Arial" w:cs="Arial"/>
                <w:sz w:val="24"/>
                <w:szCs w:val="24"/>
              </w:rPr>
            </w:pPr>
            <w:r w:rsidRPr="006D1BA2">
              <w:rPr>
                <w:rFonts w:ascii="Arial" w:hAnsi="Arial" w:cs="Arial"/>
                <w:sz w:val="24"/>
                <w:szCs w:val="24"/>
              </w:rPr>
              <w:t>2019-2025 годы</w:t>
            </w:r>
          </w:p>
        </w:tc>
        <w:tc>
          <w:tcPr>
            <w:tcW w:w="1381" w:type="dxa"/>
            <w:tcBorders>
              <w:top w:val="single" w:sz="4" w:space="0" w:color="000000"/>
              <w:left w:val="single" w:sz="4" w:space="0" w:color="000000"/>
              <w:bottom w:val="single" w:sz="4" w:space="0" w:color="000000"/>
            </w:tcBorders>
            <w:shd w:val="clear" w:color="auto" w:fill="auto"/>
          </w:tcPr>
          <w:p w:rsidR="00095299" w:rsidRPr="006D1BA2" w:rsidRDefault="00056B8A" w:rsidP="00B702A8">
            <w:pPr>
              <w:jc w:val="center"/>
              <w:rPr>
                <w:rFonts w:ascii="Arial" w:hAnsi="Arial" w:cs="Arial"/>
                <w:sz w:val="24"/>
                <w:szCs w:val="24"/>
              </w:rPr>
            </w:pPr>
            <w:r w:rsidRPr="006D1BA2">
              <w:rPr>
                <w:rFonts w:ascii="Arial" w:hAnsi="Arial" w:cs="Arial"/>
                <w:sz w:val="24"/>
                <w:szCs w:val="24"/>
              </w:rPr>
              <w:t>6</w:t>
            </w:r>
            <w:r w:rsidR="007336CD" w:rsidRPr="006D1BA2">
              <w:rPr>
                <w:rFonts w:ascii="Arial" w:hAnsi="Arial" w:cs="Arial"/>
                <w:sz w:val="24"/>
                <w:szCs w:val="24"/>
              </w:rPr>
              <w:t>2</w:t>
            </w:r>
            <w:r w:rsidR="00095299" w:rsidRPr="006D1BA2">
              <w:rPr>
                <w:rFonts w:ascii="Arial" w:hAnsi="Arial" w:cs="Arial"/>
                <w:sz w:val="24"/>
                <w:szCs w:val="24"/>
              </w:rPr>
              <w:t>,5</w:t>
            </w:r>
          </w:p>
        </w:tc>
        <w:tc>
          <w:tcPr>
            <w:tcW w:w="1256"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375" w:type="dxa"/>
            <w:tcBorders>
              <w:top w:val="single" w:sz="4" w:space="0" w:color="000000"/>
              <w:left w:val="single" w:sz="4" w:space="0" w:color="000000"/>
              <w:bottom w:val="single" w:sz="4" w:space="0" w:color="000000"/>
              <w:right w:val="single" w:sz="4" w:space="0" w:color="auto"/>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1141" w:type="dxa"/>
            <w:tcBorders>
              <w:top w:val="single" w:sz="4" w:space="0" w:color="000000"/>
              <w:left w:val="single" w:sz="4" w:space="0" w:color="auto"/>
              <w:bottom w:val="single" w:sz="4" w:space="0" w:color="000000"/>
            </w:tcBorders>
            <w:shd w:val="clear" w:color="auto" w:fill="auto"/>
          </w:tcPr>
          <w:p w:rsidR="00095299" w:rsidRPr="006D1BA2" w:rsidRDefault="00060A16" w:rsidP="00A4122D">
            <w:pPr>
              <w:jc w:val="center"/>
              <w:rPr>
                <w:rFonts w:ascii="Arial" w:hAnsi="Arial" w:cs="Arial"/>
                <w:sz w:val="24"/>
                <w:szCs w:val="24"/>
              </w:rPr>
            </w:pPr>
            <w:r w:rsidRPr="006D1BA2">
              <w:rPr>
                <w:rFonts w:ascii="Arial" w:hAnsi="Arial" w:cs="Arial"/>
                <w:sz w:val="24"/>
                <w:szCs w:val="24"/>
              </w:rPr>
              <w:t>6</w:t>
            </w:r>
            <w:r w:rsidR="007336CD" w:rsidRPr="006D1BA2">
              <w:rPr>
                <w:rFonts w:ascii="Arial" w:hAnsi="Arial" w:cs="Arial"/>
                <w:sz w:val="24"/>
                <w:szCs w:val="24"/>
              </w:rPr>
              <w:t>2</w:t>
            </w:r>
            <w:r w:rsidR="00095299" w:rsidRPr="006D1BA2">
              <w:rPr>
                <w:rFonts w:ascii="Arial" w:hAnsi="Arial" w:cs="Arial"/>
                <w:sz w:val="24"/>
                <w:szCs w:val="24"/>
              </w:rPr>
              <w:t>,5</w:t>
            </w:r>
          </w:p>
        </w:tc>
        <w:tc>
          <w:tcPr>
            <w:tcW w:w="1242" w:type="dxa"/>
            <w:tcBorders>
              <w:top w:val="single" w:sz="4" w:space="0" w:color="000000"/>
              <w:left w:val="single" w:sz="4" w:space="0" w:color="000000"/>
              <w:bottom w:val="single" w:sz="4" w:space="0" w:color="000000"/>
            </w:tcBorders>
            <w:shd w:val="clear" w:color="auto" w:fill="auto"/>
          </w:tcPr>
          <w:p w:rsidR="00095299" w:rsidRPr="006D1BA2" w:rsidRDefault="00095299" w:rsidP="00A4122D">
            <w:pPr>
              <w:jc w:val="center"/>
              <w:rPr>
                <w:rFonts w:ascii="Arial" w:hAnsi="Arial" w:cs="Arial"/>
                <w:sz w:val="24"/>
                <w:szCs w:val="24"/>
              </w:rPr>
            </w:pPr>
            <w:r w:rsidRPr="006D1BA2">
              <w:rPr>
                <w:rFonts w:ascii="Arial" w:hAnsi="Arial" w:cs="Arial"/>
                <w:sz w:val="24"/>
                <w:szCs w:val="24"/>
              </w:rPr>
              <w:t>-</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095299" w:rsidRPr="006D1BA2" w:rsidRDefault="00095299" w:rsidP="00A4122D">
            <w:pPr>
              <w:jc w:val="center"/>
              <w:rPr>
                <w:rFonts w:ascii="Arial" w:hAnsi="Arial" w:cs="Arial"/>
                <w:sz w:val="24"/>
                <w:szCs w:val="24"/>
              </w:rPr>
            </w:pPr>
          </w:p>
        </w:tc>
      </w:tr>
    </w:tbl>
    <w:p w:rsidR="00E7213B" w:rsidRPr="006D1BA2" w:rsidRDefault="00E7213B" w:rsidP="00E7213B">
      <w:pPr>
        <w:pStyle w:val="ConsPlusNormal"/>
        <w:ind w:firstLine="709"/>
        <w:jc w:val="center"/>
        <w:rPr>
          <w:b/>
          <w:sz w:val="24"/>
          <w:szCs w:val="24"/>
        </w:rPr>
      </w:pPr>
    </w:p>
    <w:p w:rsidR="00D645F6" w:rsidRPr="006D1BA2" w:rsidRDefault="00D645F6" w:rsidP="00D645F6">
      <w:pPr>
        <w:rPr>
          <w:rFonts w:ascii="Arial" w:hAnsi="Arial" w:cs="Arial"/>
          <w:b/>
          <w:bCs/>
          <w:sz w:val="24"/>
          <w:szCs w:val="24"/>
          <w:lang w:val="en-US"/>
        </w:rPr>
        <w:sectPr w:rsidR="00D645F6" w:rsidRPr="006D1BA2" w:rsidSect="00B76151">
          <w:footerReference w:type="even" r:id="rId14"/>
          <w:footerReference w:type="default" r:id="rId15"/>
          <w:footerReference w:type="first" r:id="rId16"/>
          <w:pgSz w:w="16838" w:h="11906" w:orient="landscape"/>
          <w:pgMar w:top="1701" w:right="1134" w:bottom="567" w:left="1134" w:header="720" w:footer="720" w:gutter="0"/>
          <w:cols w:space="720"/>
          <w:docGrid w:linePitch="272"/>
        </w:sectPr>
      </w:pPr>
    </w:p>
    <w:p w:rsidR="00D645F6" w:rsidRPr="006D1BA2" w:rsidRDefault="00D645F6" w:rsidP="003639B4">
      <w:pPr>
        <w:jc w:val="center"/>
        <w:rPr>
          <w:rFonts w:ascii="Arial" w:hAnsi="Arial" w:cs="Arial"/>
          <w:sz w:val="24"/>
          <w:szCs w:val="24"/>
        </w:rPr>
      </w:pPr>
      <w:r w:rsidRPr="006D1BA2">
        <w:rPr>
          <w:rFonts w:ascii="Arial" w:hAnsi="Arial" w:cs="Arial"/>
          <w:b/>
          <w:bCs/>
          <w:sz w:val="24"/>
          <w:szCs w:val="24"/>
        </w:rPr>
        <w:lastRenderedPageBreak/>
        <w:t>1.2. Подпрограмма 2</w:t>
      </w:r>
      <w:r w:rsidRPr="006D1BA2">
        <w:rPr>
          <w:rFonts w:ascii="Arial" w:hAnsi="Arial" w:cs="Arial"/>
          <w:b/>
          <w:sz w:val="24"/>
          <w:szCs w:val="24"/>
        </w:rPr>
        <w:t xml:space="preserve"> «Поддержка гражданских инициатив и социально ориентированных некоммерческих организаций в муниципальном образовании Кимовский район»</w:t>
      </w:r>
    </w:p>
    <w:p w:rsidR="00D645F6" w:rsidRPr="006D1BA2" w:rsidRDefault="00D645F6" w:rsidP="00D645F6">
      <w:pPr>
        <w:jc w:val="center"/>
        <w:rPr>
          <w:rFonts w:ascii="Arial" w:hAnsi="Arial" w:cs="Arial"/>
          <w:sz w:val="24"/>
          <w:szCs w:val="24"/>
        </w:rPr>
      </w:pPr>
    </w:p>
    <w:p w:rsidR="00D645F6" w:rsidRPr="006D1BA2" w:rsidRDefault="00D645F6" w:rsidP="00D645F6">
      <w:pPr>
        <w:jc w:val="center"/>
        <w:rPr>
          <w:rFonts w:ascii="Arial" w:hAnsi="Arial" w:cs="Arial"/>
          <w:sz w:val="24"/>
          <w:szCs w:val="24"/>
        </w:rPr>
      </w:pPr>
      <w:r w:rsidRPr="006D1BA2">
        <w:rPr>
          <w:rFonts w:ascii="Arial" w:hAnsi="Arial" w:cs="Arial"/>
          <w:sz w:val="24"/>
          <w:szCs w:val="24"/>
        </w:rPr>
        <w:t>Паспорт подпрограммы</w:t>
      </w:r>
    </w:p>
    <w:p w:rsidR="00D645F6" w:rsidRPr="006D1BA2" w:rsidRDefault="00D645F6" w:rsidP="00D645F6">
      <w:pPr>
        <w:jc w:val="center"/>
        <w:rPr>
          <w:rFonts w:ascii="Arial" w:hAnsi="Arial" w:cs="Arial"/>
          <w:sz w:val="24"/>
          <w:szCs w:val="24"/>
        </w:rPr>
      </w:pPr>
    </w:p>
    <w:tbl>
      <w:tblPr>
        <w:tblW w:w="0" w:type="auto"/>
        <w:tblInd w:w="108" w:type="dxa"/>
        <w:tblLayout w:type="fixed"/>
        <w:tblLook w:val="0000" w:firstRow="0" w:lastRow="0" w:firstColumn="0" w:lastColumn="0" w:noHBand="0" w:noVBand="0"/>
      </w:tblPr>
      <w:tblGrid>
        <w:gridCol w:w="2410"/>
        <w:gridCol w:w="1701"/>
        <w:gridCol w:w="1102"/>
        <w:gridCol w:w="1166"/>
        <w:gridCol w:w="1331"/>
        <w:gridCol w:w="1102"/>
        <w:gridCol w:w="882"/>
      </w:tblGrid>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Наименование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r w:rsidRPr="006D1BA2">
              <w:rPr>
                <w:rFonts w:ascii="Arial" w:hAnsi="Arial" w:cs="Arial"/>
                <w:sz w:val="24"/>
                <w:szCs w:val="24"/>
              </w:rPr>
              <w:t>«Поддержка гражданских инициатив и социально ориентированных некоммерческих организаций в муниципальном образовании Кимовский район»</w:t>
            </w:r>
          </w:p>
        </w:tc>
      </w:tr>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Ответственный исполнитель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r w:rsidRPr="006D1BA2">
              <w:rPr>
                <w:rFonts w:ascii="Arial" w:hAnsi="Arial" w:cs="Arial"/>
                <w:sz w:val="24"/>
                <w:szCs w:val="24"/>
              </w:rPr>
              <w:t>Администрация муниципального образования Кимовский район</w:t>
            </w:r>
          </w:p>
        </w:tc>
      </w:tr>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Соисполнители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proofErr w:type="gramStart"/>
            <w:r w:rsidRPr="006D1BA2">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отдел культуры, молодежной политики, физической культуры и спорта администрации муниципального образования Кимовский район, отдел образования комитета по социальным вопросам администрации муниципального образования Кимовский район, отдел социальной защиты населения по Кимовскому району ГУ ТО «Управление социальной защиты населения Тульской области» (по согласованию), общественно-политическая газета «Районные будни</w:t>
            </w:r>
            <w:proofErr w:type="gramEnd"/>
            <w:r w:rsidRPr="006D1BA2">
              <w:rPr>
                <w:rFonts w:ascii="Arial" w:hAnsi="Arial" w:cs="Arial"/>
                <w:sz w:val="24"/>
                <w:szCs w:val="24"/>
              </w:rPr>
              <w:t>. Кимовский район» (по согласованию), администрации муниципальных образований, расположенных на территории муниципального образования Кимовский район (по согласованию)</w:t>
            </w:r>
          </w:p>
        </w:tc>
      </w:tr>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Цели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r w:rsidRPr="006D1BA2">
              <w:rPr>
                <w:rFonts w:ascii="Arial" w:hAnsi="Arial" w:cs="Arial"/>
                <w:sz w:val="24"/>
                <w:szCs w:val="24"/>
              </w:rPr>
              <w:t>Создание условий для повышения эффективности деятельности социально ориентированных некоммерческих организаций (далее - СОНКО)</w:t>
            </w:r>
          </w:p>
        </w:tc>
      </w:tr>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Задачи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r w:rsidRPr="006D1BA2">
              <w:rPr>
                <w:rFonts w:ascii="Arial" w:hAnsi="Arial" w:cs="Arial"/>
                <w:sz w:val="24"/>
                <w:szCs w:val="24"/>
              </w:rPr>
              <w:t>1. Развитие информационной, консультационной и методической поддержки деятельности СОНКО.</w:t>
            </w:r>
          </w:p>
          <w:p w:rsidR="00D645F6" w:rsidRPr="006D1BA2" w:rsidRDefault="00D645F6" w:rsidP="00D645F6">
            <w:pPr>
              <w:jc w:val="both"/>
              <w:rPr>
                <w:rFonts w:ascii="Arial" w:hAnsi="Arial" w:cs="Arial"/>
                <w:sz w:val="24"/>
                <w:szCs w:val="24"/>
              </w:rPr>
            </w:pPr>
            <w:r w:rsidRPr="006D1BA2">
              <w:rPr>
                <w:rFonts w:ascii="Arial" w:hAnsi="Arial" w:cs="Arial"/>
                <w:sz w:val="24"/>
                <w:szCs w:val="24"/>
              </w:rPr>
              <w:t>2. Увеличение объема и повышение качества социальных услуг, оказываемых в социальной сфере СОНКО</w:t>
            </w:r>
          </w:p>
        </w:tc>
      </w:tr>
      <w:tr w:rsidR="005C2732" w:rsidRPr="006D1BA2" w:rsidTr="005C2732">
        <w:tc>
          <w:tcPr>
            <w:tcW w:w="2410" w:type="dxa"/>
            <w:tcBorders>
              <w:top w:val="single" w:sz="4" w:space="0" w:color="000000"/>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Этапы и сроки реализации подпрограммы</w:t>
            </w:r>
          </w:p>
        </w:tc>
        <w:tc>
          <w:tcPr>
            <w:tcW w:w="7284" w:type="dxa"/>
            <w:gridSpan w:val="6"/>
            <w:tcBorders>
              <w:top w:val="single" w:sz="4" w:space="0" w:color="000000"/>
              <w:left w:val="single" w:sz="4" w:space="0" w:color="000000"/>
              <w:bottom w:val="single" w:sz="4" w:space="0" w:color="000000"/>
              <w:right w:val="single" w:sz="4" w:space="0" w:color="000000"/>
            </w:tcBorders>
            <w:shd w:val="clear" w:color="auto" w:fill="auto"/>
          </w:tcPr>
          <w:p w:rsidR="00D645F6" w:rsidRPr="006D1BA2" w:rsidRDefault="00D645F6" w:rsidP="00D645F6">
            <w:pPr>
              <w:jc w:val="both"/>
              <w:rPr>
                <w:rFonts w:ascii="Arial" w:hAnsi="Arial" w:cs="Arial"/>
                <w:sz w:val="24"/>
                <w:szCs w:val="24"/>
              </w:rPr>
            </w:pPr>
            <w:r w:rsidRPr="006D1BA2">
              <w:rPr>
                <w:rFonts w:ascii="Arial" w:hAnsi="Arial" w:cs="Arial"/>
                <w:sz w:val="24"/>
                <w:szCs w:val="24"/>
              </w:rPr>
              <w:t xml:space="preserve">Подпрограмма реализуется в один этап с 2020 - 2025 годы </w:t>
            </w:r>
          </w:p>
        </w:tc>
      </w:tr>
      <w:tr w:rsidR="005C2732" w:rsidRPr="006D1BA2" w:rsidTr="005C2732">
        <w:tc>
          <w:tcPr>
            <w:tcW w:w="2410" w:type="dxa"/>
            <w:vMerge w:val="restart"/>
            <w:tcBorders>
              <w:top w:val="single" w:sz="4" w:space="0" w:color="000000"/>
              <w:left w:val="single" w:sz="4" w:space="0" w:color="000000"/>
            </w:tcBorders>
            <w:shd w:val="clear" w:color="auto" w:fill="auto"/>
          </w:tcPr>
          <w:p w:rsidR="00D645F6" w:rsidRPr="006D1BA2" w:rsidRDefault="00D645F6" w:rsidP="00D645F6">
            <w:pPr>
              <w:rPr>
                <w:rFonts w:ascii="Arial" w:hAnsi="Arial" w:cs="Arial"/>
                <w:sz w:val="24"/>
                <w:szCs w:val="24"/>
              </w:rPr>
            </w:pPr>
            <w:r w:rsidRPr="006D1BA2">
              <w:rPr>
                <w:rFonts w:ascii="Arial" w:hAnsi="Arial" w:cs="Arial"/>
                <w:sz w:val="24"/>
                <w:szCs w:val="24"/>
              </w:rPr>
              <w:t>Объем ресурсного обеспечения программы, тыс. рублей</w:t>
            </w:r>
          </w:p>
        </w:tc>
        <w:tc>
          <w:tcPr>
            <w:tcW w:w="1701" w:type="dxa"/>
            <w:vMerge w:val="restart"/>
            <w:tcBorders>
              <w:top w:val="single" w:sz="4" w:space="0" w:color="000000"/>
              <w:left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Источники финансирования /годы реализации программы</w:t>
            </w:r>
          </w:p>
        </w:tc>
        <w:tc>
          <w:tcPr>
            <w:tcW w:w="1102" w:type="dxa"/>
            <w:vMerge w:val="restart"/>
            <w:tcBorders>
              <w:top w:val="single" w:sz="4" w:space="0" w:color="000000"/>
              <w:left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Всего</w:t>
            </w:r>
          </w:p>
        </w:tc>
        <w:tc>
          <w:tcPr>
            <w:tcW w:w="4481" w:type="dxa"/>
            <w:gridSpan w:val="4"/>
            <w:tcBorders>
              <w:top w:val="single" w:sz="4" w:space="0" w:color="000000"/>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В том числе:</w:t>
            </w:r>
          </w:p>
        </w:tc>
      </w:tr>
      <w:tr w:rsidR="005C2732" w:rsidRPr="006D1BA2" w:rsidTr="005C2732">
        <w:tc>
          <w:tcPr>
            <w:tcW w:w="2410" w:type="dxa"/>
            <w:vMerge/>
            <w:tcBorders>
              <w:top w:val="single" w:sz="4" w:space="0" w:color="000000"/>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vMerge/>
            <w:tcBorders>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p>
        </w:tc>
        <w:tc>
          <w:tcPr>
            <w:tcW w:w="1102" w:type="dxa"/>
            <w:vMerge/>
            <w:tcBorders>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Средства федерального бюджета</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Средства бюджета Тульской области</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Средства местного бюджета</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Внебюджетные источники</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2020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2021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2022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2023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2024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2025 год</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50 000</w:t>
            </w:r>
          </w:p>
        </w:tc>
        <w:tc>
          <w:tcPr>
            <w:tcW w:w="882" w:type="dxa"/>
            <w:tcBorders>
              <w:top w:val="single" w:sz="4" w:space="0" w:color="auto"/>
              <w:left w:val="single" w:sz="4" w:space="0" w:color="auto"/>
              <w:bottom w:val="single" w:sz="4" w:space="0" w:color="auto"/>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r w:rsidR="005C2732" w:rsidRPr="006D1BA2" w:rsidTr="005C2732">
        <w:tc>
          <w:tcPr>
            <w:tcW w:w="2410" w:type="dxa"/>
            <w:vMerge/>
            <w:tcBorders>
              <w:left w:val="single" w:sz="4" w:space="0" w:color="000000"/>
              <w:bottom w:val="single" w:sz="4" w:space="0" w:color="000000"/>
            </w:tcBorders>
            <w:shd w:val="clear" w:color="auto" w:fill="auto"/>
          </w:tcPr>
          <w:p w:rsidR="00D645F6" w:rsidRPr="006D1BA2" w:rsidRDefault="00D645F6" w:rsidP="00D645F6">
            <w:pPr>
              <w:rPr>
                <w:rFonts w:ascii="Arial" w:hAnsi="Arial" w:cs="Arial"/>
                <w:sz w:val="24"/>
                <w:szCs w:val="24"/>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Всего</w:t>
            </w:r>
          </w:p>
        </w:tc>
        <w:tc>
          <w:tcPr>
            <w:tcW w:w="1102" w:type="dxa"/>
            <w:tcBorders>
              <w:top w:val="single" w:sz="4" w:space="0" w:color="auto"/>
              <w:left w:val="single" w:sz="4" w:space="0" w:color="auto"/>
              <w:bottom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250 000</w:t>
            </w:r>
          </w:p>
        </w:tc>
        <w:tc>
          <w:tcPr>
            <w:tcW w:w="1166" w:type="dxa"/>
            <w:tcBorders>
              <w:top w:val="single" w:sz="4" w:space="0" w:color="auto"/>
              <w:left w:val="single" w:sz="4" w:space="0" w:color="auto"/>
              <w:bottom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331" w:type="dxa"/>
            <w:tcBorders>
              <w:top w:val="single" w:sz="4" w:space="0" w:color="auto"/>
              <w:left w:val="single" w:sz="4" w:space="0" w:color="auto"/>
              <w:bottom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c>
          <w:tcPr>
            <w:tcW w:w="1102" w:type="dxa"/>
            <w:tcBorders>
              <w:top w:val="single" w:sz="4" w:space="0" w:color="auto"/>
              <w:left w:val="single" w:sz="4" w:space="0" w:color="auto"/>
              <w:bottom w:val="single" w:sz="4" w:space="0" w:color="000000"/>
              <w:right w:val="single" w:sz="4" w:space="0" w:color="auto"/>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250 000</w:t>
            </w:r>
          </w:p>
        </w:tc>
        <w:tc>
          <w:tcPr>
            <w:tcW w:w="882" w:type="dxa"/>
            <w:tcBorders>
              <w:top w:val="single" w:sz="4" w:space="0" w:color="auto"/>
              <w:left w:val="single" w:sz="4" w:space="0" w:color="auto"/>
              <w:bottom w:val="single" w:sz="4" w:space="0" w:color="000000"/>
              <w:right w:val="single" w:sz="4" w:space="0" w:color="000000"/>
            </w:tcBorders>
            <w:shd w:val="clear" w:color="auto" w:fill="auto"/>
          </w:tcPr>
          <w:p w:rsidR="00D645F6" w:rsidRPr="006D1BA2" w:rsidRDefault="00D645F6" w:rsidP="00D645F6">
            <w:pPr>
              <w:jc w:val="center"/>
              <w:rPr>
                <w:rFonts w:ascii="Arial" w:hAnsi="Arial" w:cs="Arial"/>
                <w:sz w:val="24"/>
                <w:szCs w:val="24"/>
              </w:rPr>
            </w:pPr>
            <w:r w:rsidRPr="006D1BA2">
              <w:rPr>
                <w:rFonts w:ascii="Arial" w:hAnsi="Arial" w:cs="Arial"/>
                <w:sz w:val="24"/>
                <w:szCs w:val="24"/>
              </w:rPr>
              <w:t>0</w:t>
            </w:r>
          </w:p>
        </w:tc>
      </w:tr>
    </w:tbl>
    <w:p w:rsidR="00D645F6" w:rsidRPr="006D1BA2" w:rsidRDefault="00D645F6" w:rsidP="00E7213B">
      <w:pPr>
        <w:pStyle w:val="ConsPlusNormal"/>
        <w:ind w:firstLine="709"/>
        <w:jc w:val="center"/>
        <w:rPr>
          <w:b/>
          <w:sz w:val="24"/>
          <w:szCs w:val="24"/>
          <w:lang w:val="en-US"/>
        </w:rPr>
      </w:pPr>
    </w:p>
    <w:p w:rsidR="00D645F6" w:rsidRPr="006D1BA2" w:rsidRDefault="00D645F6" w:rsidP="00D645F6">
      <w:pPr>
        <w:jc w:val="center"/>
        <w:rPr>
          <w:rFonts w:ascii="Arial" w:hAnsi="Arial" w:cs="Arial"/>
          <w:b/>
          <w:sz w:val="24"/>
          <w:szCs w:val="24"/>
        </w:rPr>
        <w:sectPr w:rsidR="00D645F6" w:rsidRPr="006D1BA2" w:rsidSect="003639B4">
          <w:pgSz w:w="11906" w:h="16838"/>
          <w:pgMar w:top="1134" w:right="567" w:bottom="1134" w:left="1701" w:header="720" w:footer="720" w:gutter="0"/>
          <w:cols w:space="720"/>
          <w:docGrid w:linePitch="272"/>
        </w:sectPr>
      </w:pPr>
    </w:p>
    <w:p w:rsidR="00D645F6" w:rsidRPr="006D1BA2" w:rsidRDefault="00677F02" w:rsidP="00D645F6">
      <w:pPr>
        <w:jc w:val="center"/>
        <w:rPr>
          <w:rFonts w:ascii="Arial" w:hAnsi="Arial" w:cs="Arial"/>
          <w:b/>
          <w:sz w:val="24"/>
          <w:szCs w:val="24"/>
        </w:rPr>
      </w:pPr>
      <w:r w:rsidRPr="006D1BA2">
        <w:rPr>
          <w:rFonts w:ascii="Arial" w:hAnsi="Arial" w:cs="Arial"/>
          <w:b/>
          <w:sz w:val="24"/>
          <w:szCs w:val="24"/>
        </w:rPr>
        <w:lastRenderedPageBreak/>
        <w:t>1.2.1</w:t>
      </w:r>
      <w:r w:rsidR="00D645F6" w:rsidRPr="006D1BA2">
        <w:rPr>
          <w:rFonts w:ascii="Arial" w:hAnsi="Arial" w:cs="Arial"/>
          <w:b/>
          <w:sz w:val="24"/>
          <w:szCs w:val="24"/>
        </w:rPr>
        <w:t>.</w:t>
      </w:r>
      <w:r w:rsidR="00D645F6" w:rsidRPr="006D1BA2">
        <w:rPr>
          <w:rFonts w:ascii="Arial" w:hAnsi="Arial" w:cs="Arial"/>
          <w:sz w:val="24"/>
          <w:szCs w:val="24"/>
        </w:rPr>
        <w:t xml:space="preserve"> </w:t>
      </w:r>
      <w:r w:rsidR="00D645F6" w:rsidRPr="006D1BA2">
        <w:rPr>
          <w:rFonts w:ascii="Arial" w:hAnsi="Arial" w:cs="Arial"/>
          <w:b/>
          <w:sz w:val="24"/>
          <w:szCs w:val="24"/>
        </w:rPr>
        <w:t>Перечень мероприятий по реализации подпрограммы</w:t>
      </w:r>
    </w:p>
    <w:p w:rsidR="00D645F6" w:rsidRPr="006D1BA2" w:rsidRDefault="00D645F6" w:rsidP="00D645F6">
      <w:pPr>
        <w:rPr>
          <w:rFonts w:ascii="Arial" w:hAnsi="Arial" w:cs="Arial"/>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559"/>
        <w:gridCol w:w="992"/>
        <w:gridCol w:w="1134"/>
        <w:gridCol w:w="1174"/>
        <w:gridCol w:w="1134"/>
        <w:gridCol w:w="1418"/>
        <w:gridCol w:w="3867"/>
      </w:tblGrid>
      <w:tr w:rsidR="008345FA" w:rsidRPr="008345FA" w:rsidTr="008345FA">
        <w:tc>
          <w:tcPr>
            <w:tcW w:w="3544" w:type="dxa"/>
            <w:vMerge w:val="restart"/>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Наименование основного мероприятия (мероприятия, проекта)</w:t>
            </w:r>
          </w:p>
        </w:tc>
        <w:tc>
          <w:tcPr>
            <w:tcW w:w="1559" w:type="dxa"/>
            <w:vMerge w:val="restart"/>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Срок исполнения</w:t>
            </w:r>
          </w:p>
        </w:tc>
        <w:tc>
          <w:tcPr>
            <w:tcW w:w="5852" w:type="dxa"/>
            <w:gridSpan w:val="5"/>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Объем финансирования (тыс. рублей)</w:t>
            </w:r>
          </w:p>
        </w:tc>
        <w:tc>
          <w:tcPr>
            <w:tcW w:w="3867" w:type="dxa"/>
            <w:vMerge w:val="restart"/>
          </w:tcPr>
          <w:p w:rsidR="00D645F6" w:rsidRPr="008345FA" w:rsidRDefault="00D645F6" w:rsidP="008345FA">
            <w:pPr>
              <w:contextualSpacing/>
              <w:jc w:val="center"/>
              <w:rPr>
                <w:rFonts w:ascii="Arial" w:hAnsi="Arial" w:cs="Arial"/>
                <w:sz w:val="24"/>
                <w:szCs w:val="24"/>
              </w:rPr>
            </w:pPr>
            <w:proofErr w:type="gramStart"/>
            <w:r w:rsidRPr="008345FA">
              <w:rPr>
                <w:rFonts w:ascii="Arial" w:hAnsi="Arial" w:cs="Arial"/>
                <w:sz w:val="24"/>
                <w:szCs w:val="24"/>
              </w:rPr>
              <w:t>Ответственные</w:t>
            </w:r>
            <w:proofErr w:type="gramEnd"/>
            <w:r w:rsidRPr="008345FA">
              <w:rPr>
                <w:rFonts w:ascii="Arial" w:hAnsi="Arial" w:cs="Arial"/>
                <w:sz w:val="24"/>
                <w:szCs w:val="24"/>
              </w:rPr>
              <w:t xml:space="preserve"> за выполнение мероприятий</w:t>
            </w:r>
          </w:p>
        </w:tc>
      </w:tr>
      <w:tr w:rsidR="008345FA" w:rsidRPr="008345FA" w:rsidTr="008345FA">
        <w:tc>
          <w:tcPr>
            <w:tcW w:w="3544" w:type="dxa"/>
            <w:vMerge/>
          </w:tcPr>
          <w:p w:rsidR="00D645F6" w:rsidRPr="008345FA" w:rsidRDefault="00D645F6" w:rsidP="008345FA">
            <w:pPr>
              <w:contextualSpacing/>
              <w:jc w:val="center"/>
              <w:rPr>
                <w:rFonts w:ascii="Arial" w:hAnsi="Arial" w:cs="Arial"/>
                <w:sz w:val="24"/>
                <w:szCs w:val="24"/>
              </w:rPr>
            </w:pPr>
          </w:p>
        </w:tc>
        <w:tc>
          <w:tcPr>
            <w:tcW w:w="1559" w:type="dxa"/>
            <w:vMerge/>
          </w:tcPr>
          <w:p w:rsidR="00D645F6" w:rsidRPr="008345FA" w:rsidRDefault="00D645F6" w:rsidP="008345FA">
            <w:pPr>
              <w:contextualSpacing/>
              <w:jc w:val="center"/>
              <w:rPr>
                <w:rFonts w:ascii="Arial" w:hAnsi="Arial" w:cs="Arial"/>
                <w:sz w:val="24"/>
                <w:szCs w:val="24"/>
              </w:rPr>
            </w:pPr>
          </w:p>
        </w:tc>
        <w:tc>
          <w:tcPr>
            <w:tcW w:w="992" w:type="dxa"/>
            <w:vMerge w:val="restart"/>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Всего</w:t>
            </w:r>
          </w:p>
        </w:tc>
        <w:tc>
          <w:tcPr>
            <w:tcW w:w="4860" w:type="dxa"/>
            <w:gridSpan w:val="4"/>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В том числе за счет средств:</w:t>
            </w:r>
          </w:p>
        </w:tc>
        <w:tc>
          <w:tcPr>
            <w:tcW w:w="3867" w:type="dxa"/>
            <w:vMerge/>
          </w:tcPr>
          <w:p w:rsidR="00D645F6" w:rsidRPr="008345FA" w:rsidRDefault="00D645F6" w:rsidP="008345FA">
            <w:pPr>
              <w:contextualSpacing/>
              <w:jc w:val="center"/>
              <w:rPr>
                <w:rFonts w:ascii="Arial" w:hAnsi="Arial" w:cs="Arial"/>
                <w:sz w:val="24"/>
                <w:szCs w:val="24"/>
              </w:rPr>
            </w:pPr>
          </w:p>
        </w:tc>
      </w:tr>
      <w:tr w:rsidR="008345FA" w:rsidRPr="008345FA" w:rsidTr="008345FA">
        <w:tc>
          <w:tcPr>
            <w:tcW w:w="3544" w:type="dxa"/>
            <w:vMerge/>
          </w:tcPr>
          <w:p w:rsidR="00D645F6" w:rsidRPr="008345FA" w:rsidRDefault="00D645F6" w:rsidP="008345FA">
            <w:pPr>
              <w:contextualSpacing/>
              <w:jc w:val="center"/>
              <w:rPr>
                <w:rFonts w:ascii="Arial" w:hAnsi="Arial" w:cs="Arial"/>
                <w:sz w:val="24"/>
                <w:szCs w:val="24"/>
              </w:rPr>
            </w:pPr>
          </w:p>
        </w:tc>
        <w:tc>
          <w:tcPr>
            <w:tcW w:w="1559" w:type="dxa"/>
            <w:vMerge/>
          </w:tcPr>
          <w:p w:rsidR="00D645F6" w:rsidRPr="008345FA" w:rsidRDefault="00D645F6" w:rsidP="008345FA">
            <w:pPr>
              <w:contextualSpacing/>
              <w:jc w:val="center"/>
              <w:rPr>
                <w:rFonts w:ascii="Arial" w:hAnsi="Arial" w:cs="Arial"/>
                <w:sz w:val="24"/>
                <w:szCs w:val="24"/>
              </w:rPr>
            </w:pPr>
          </w:p>
        </w:tc>
        <w:tc>
          <w:tcPr>
            <w:tcW w:w="992" w:type="dxa"/>
            <w:vMerge/>
          </w:tcPr>
          <w:p w:rsidR="00D645F6" w:rsidRPr="008345FA" w:rsidRDefault="00D645F6" w:rsidP="008345FA">
            <w:pPr>
              <w:contextualSpacing/>
              <w:jc w:val="center"/>
              <w:rPr>
                <w:rFonts w:ascii="Arial" w:hAnsi="Arial" w:cs="Arial"/>
                <w:sz w:val="24"/>
                <w:szCs w:val="24"/>
              </w:rPr>
            </w:pPr>
          </w:p>
        </w:tc>
        <w:tc>
          <w:tcPr>
            <w:tcW w:w="113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федерального бюджета</w:t>
            </w:r>
          </w:p>
        </w:tc>
        <w:tc>
          <w:tcPr>
            <w:tcW w:w="117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бюджета Тульской области</w:t>
            </w:r>
          </w:p>
        </w:tc>
        <w:tc>
          <w:tcPr>
            <w:tcW w:w="113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местных бюджетов</w:t>
            </w:r>
          </w:p>
        </w:tc>
        <w:tc>
          <w:tcPr>
            <w:tcW w:w="1418"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внебюджетных источников</w:t>
            </w:r>
          </w:p>
        </w:tc>
        <w:tc>
          <w:tcPr>
            <w:tcW w:w="3867" w:type="dxa"/>
            <w:vMerge/>
          </w:tcPr>
          <w:p w:rsidR="00D645F6" w:rsidRPr="008345FA" w:rsidRDefault="00D645F6" w:rsidP="008345FA">
            <w:pPr>
              <w:contextualSpacing/>
              <w:jc w:val="center"/>
              <w:rPr>
                <w:rFonts w:ascii="Arial" w:hAnsi="Arial" w:cs="Arial"/>
                <w:sz w:val="24"/>
                <w:szCs w:val="24"/>
              </w:rPr>
            </w:pPr>
          </w:p>
        </w:tc>
      </w:tr>
      <w:tr w:rsidR="008345FA" w:rsidRPr="008345FA" w:rsidTr="008345FA">
        <w:trPr>
          <w:trHeight w:val="297"/>
        </w:trPr>
        <w:tc>
          <w:tcPr>
            <w:tcW w:w="354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1</w:t>
            </w:r>
          </w:p>
        </w:tc>
        <w:tc>
          <w:tcPr>
            <w:tcW w:w="1559"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2</w:t>
            </w:r>
          </w:p>
        </w:tc>
        <w:tc>
          <w:tcPr>
            <w:tcW w:w="992"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3</w:t>
            </w:r>
          </w:p>
        </w:tc>
        <w:tc>
          <w:tcPr>
            <w:tcW w:w="113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4</w:t>
            </w:r>
          </w:p>
        </w:tc>
        <w:tc>
          <w:tcPr>
            <w:tcW w:w="117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5</w:t>
            </w:r>
          </w:p>
        </w:tc>
        <w:tc>
          <w:tcPr>
            <w:tcW w:w="1134"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6</w:t>
            </w:r>
          </w:p>
        </w:tc>
        <w:tc>
          <w:tcPr>
            <w:tcW w:w="1418"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7</w:t>
            </w:r>
          </w:p>
        </w:tc>
        <w:tc>
          <w:tcPr>
            <w:tcW w:w="3867" w:type="dxa"/>
          </w:tcPr>
          <w:p w:rsidR="00D645F6" w:rsidRPr="008345FA" w:rsidRDefault="00D645F6" w:rsidP="008345FA">
            <w:pPr>
              <w:contextualSpacing/>
              <w:jc w:val="center"/>
              <w:rPr>
                <w:rFonts w:ascii="Arial" w:hAnsi="Arial" w:cs="Arial"/>
                <w:sz w:val="24"/>
                <w:szCs w:val="24"/>
              </w:rPr>
            </w:pPr>
            <w:r w:rsidRPr="008345FA">
              <w:rPr>
                <w:rFonts w:ascii="Arial" w:hAnsi="Arial" w:cs="Arial"/>
                <w:sz w:val="24"/>
                <w:szCs w:val="24"/>
              </w:rPr>
              <w:t>8</w:t>
            </w:r>
          </w:p>
        </w:tc>
      </w:tr>
      <w:tr w:rsidR="008345FA" w:rsidRPr="008345FA" w:rsidTr="008345FA">
        <w:tc>
          <w:tcPr>
            <w:tcW w:w="14822" w:type="dxa"/>
            <w:gridSpan w:val="8"/>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Информационная поддержка и пропаганда деятельности социально ориентированных некоммерческих организаций в муниципальном образовании Кимовский район</w:t>
            </w:r>
          </w:p>
        </w:tc>
      </w:tr>
      <w:tr w:rsidR="008345FA" w:rsidRPr="008345FA" w:rsidTr="008345FA">
        <w:tc>
          <w:tcPr>
            <w:tcW w:w="3544" w:type="dxa"/>
          </w:tcPr>
          <w:p w:rsidR="00D645F6" w:rsidRPr="008345FA" w:rsidRDefault="00DC3FD3" w:rsidP="008345FA">
            <w:pPr>
              <w:contextualSpacing/>
              <w:rPr>
                <w:rFonts w:ascii="Arial" w:hAnsi="Arial" w:cs="Arial"/>
                <w:sz w:val="24"/>
                <w:szCs w:val="24"/>
              </w:rPr>
            </w:pPr>
            <w:bookmarkStart w:id="4" w:name="P285"/>
            <w:bookmarkEnd w:id="4"/>
            <w:r w:rsidRPr="008345FA">
              <w:rPr>
                <w:rFonts w:ascii="Arial" w:hAnsi="Arial" w:cs="Arial"/>
                <w:sz w:val="24"/>
                <w:szCs w:val="24"/>
              </w:rPr>
              <w:t>1. Размещение </w:t>
            </w:r>
            <w:r w:rsidR="00D645F6" w:rsidRPr="008345FA">
              <w:rPr>
                <w:rFonts w:ascii="Arial" w:hAnsi="Arial" w:cs="Arial"/>
                <w:sz w:val="24"/>
                <w:szCs w:val="24"/>
              </w:rPr>
              <w:t>информационных материалов о деятельности СОНКО в средствах массовой информации</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Комитет по социальным вопросам администрации муниципального образования Кимовский район</w:t>
            </w:r>
          </w:p>
          <w:p w:rsidR="00D645F6" w:rsidRPr="008345FA" w:rsidRDefault="00D645F6" w:rsidP="008345FA">
            <w:pPr>
              <w:contextualSpacing/>
              <w:rPr>
                <w:rFonts w:ascii="Arial" w:hAnsi="Arial" w:cs="Arial"/>
                <w:sz w:val="24"/>
                <w:szCs w:val="24"/>
              </w:rPr>
            </w:pPr>
            <w:r w:rsidRPr="008345FA">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 Проведение семинаров, «круглых столов»</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 xml:space="preserve">3. Проведение консультаций </w:t>
            </w:r>
            <w:r w:rsidRPr="008345FA">
              <w:rPr>
                <w:rFonts w:ascii="Arial" w:hAnsi="Arial" w:cs="Arial"/>
                <w:sz w:val="24"/>
                <w:szCs w:val="24"/>
              </w:rPr>
              <w:lastRenderedPageBreak/>
              <w:t>по вопросам поддержки СОНКО</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lastRenderedPageBreak/>
              <w:t xml:space="preserve">2020 - 2025 </w:t>
            </w:r>
            <w:r w:rsidRPr="008345FA">
              <w:rPr>
                <w:rFonts w:ascii="Arial" w:hAnsi="Arial" w:cs="Arial"/>
                <w:sz w:val="24"/>
                <w:szCs w:val="24"/>
              </w:rPr>
              <w:lastRenderedPageBreak/>
              <w:t>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lastRenderedPageBreak/>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 xml:space="preserve">Отдел по организационной </w:t>
            </w:r>
            <w:r w:rsidRPr="008345FA">
              <w:rPr>
                <w:rFonts w:ascii="Arial" w:hAnsi="Arial" w:cs="Arial"/>
                <w:sz w:val="24"/>
                <w:szCs w:val="24"/>
              </w:rPr>
              <w:lastRenderedPageBreak/>
              <w:t>работе и взаимодействию с органами местного самоуправления администрации муниципального образования Кимовский район</w:t>
            </w:r>
          </w:p>
        </w:tc>
      </w:tr>
      <w:tr w:rsidR="008345FA" w:rsidRPr="008345FA" w:rsidTr="008345FA">
        <w:tc>
          <w:tcPr>
            <w:tcW w:w="3544" w:type="dxa"/>
          </w:tcPr>
          <w:p w:rsidR="00D645F6" w:rsidRPr="008345FA" w:rsidRDefault="00DC3FD3" w:rsidP="008345FA">
            <w:pPr>
              <w:contextualSpacing/>
              <w:rPr>
                <w:rFonts w:ascii="Arial" w:hAnsi="Arial" w:cs="Arial"/>
                <w:sz w:val="24"/>
                <w:szCs w:val="24"/>
              </w:rPr>
            </w:pPr>
            <w:r w:rsidRPr="008345FA">
              <w:rPr>
                <w:rFonts w:ascii="Arial" w:hAnsi="Arial" w:cs="Arial"/>
                <w:sz w:val="24"/>
                <w:szCs w:val="24"/>
              </w:rPr>
              <w:lastRenderedPageBreak/>
              <w:t>4. </w:t>
            </w:r>
            <w:r w:rsidR="00D645F6" w:rsidRPr="008345FA">
              <w:rPr>
                <w:rFonts w:ascii="Arial" w:hAnsi="Arial" w:cs="Arial"/>
                <w:sz w:val="24"/>
                <w:szCs w:val="24"/>
              </w:rPr>
              <w:t>Организация мероприятий,</w:t>
            </w:r>
            <w:r w:rsidR="006D1BA2" w:rsidRPr="008345FA">
              <w:rPr>
                <w:rFonts w:ascii="Arial" w:hAnsi="Arial" w:cs="Arial"/>
                <w:sz w:val="24"/>
                <w:szCs w:val="24"/>
              </w:rPr>
              <w:t xml:space="preserve"> </w:t>
            </w:r>
            <w:r w:rsidR="00D645F6" w:rsidRPr="008345FA">
              <w:rPr>
                <w:rFonts w:ascii="Arial" w:hAnsi="Arial" w:cs="Arial"/>
                <w:sz w:val="24"/>
                <w:szCs w:val="24"/>
              </w:rPr>
              <w:t>проектов, программ и</w:t>
            </w:r>
            <w:r w:rsidR="006D1BA2" w:rsidRPr="008345FA">
              <w:rPr>
                <w:rFonts w:ascii="Arial" w:hAnsi="Arial" w:cs="Arial"/>
                <w:sz w:val="24"/>
                <w:szCs w:val="24"/>
              </w:rPr>
              <w:t xml:space="preserve"> </w:t>
            </w:r>
            <w:r w:rsidR="00D645F6" w:rsidRPr="008345FA">
              <w:rPr>
                <w:rFonts w:ascii="Arial" w:hAnsi="Arial" w:cs="Arial"/>
                <w:sz w:val="24"/>
                <w:szCs w:val="24"/>
              </w:rPr>
              <w:t>иных гражданских инициатив, реализуемых при поддержке администрации муниципального образования Кимовский район</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p w:rsidR="00D645F6" w:rsidRPr="008345FA" w:rsidRDefault="00D645F6" w:rsidP="008345FA">
            <w:pPr>
              <w:contextualSpacing/>
              <w:rPr>
                <w:rFonts w:ascii="Arial" w:hAnsi="Arial" w:cs="Arial"/>
                <w:sz w:val="24"/>
                <w:szCs w:val="24"/>
              </w:rPr>
            </w:pPr>
            <w:r w:rsidRPr="008345FA">
              <w:rPr>
                <w:rFonts w:ascii="Arial" w:hAnsi="Arial" w:cs="Arial"/>
                <w:sz w:val="24"/>
                <w:szCs w:val="24"/>
              </w:rPr>
              <w:t>Комитет по социальным вопросам администрации муниципального образования Кимовский район</w:t>
            </w:r>
          </w:p>
        </w:tc>
      </w:tr>
      <w:tr w:rsidR="008345FA" w:rsidRPr="008345FA" w:rsidTr="008345FA">
        <w:tc>
          <w:tcPr>
            <w:tcW w:w="14822" w:type="dxa"/>
            <w:gridSpan w:val="8"/>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Имущественная поддержка социально ориентированных некоммерческих организаций в муниципальном образовании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bookmarkStart w:id="5" w:name="P314"/>
            <w:bookmarkEnd w:id="5"/>
            <w:r w:rsidRPr="008345FA">
              <w:rPr>
                <w:rFonts w:ascii="Arial" w:hAnsi="Arial" w:cs="Arial"/>
                <w:sz w:val="24"/>
                <w:szCs w:val="24"/>
              </w:rPr>
              <w:t>5. Предоставление транспорта для участия в выездных мероприятиях</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Комитет по социальным вопросам администрации муниципального образования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6. Предоставление помещений, находящихся в муниципальной собственности,</w:t>
            </w:r>
            <w:r w:rsidR="006D1BA2" w:rsidRPr="008345FA">
              <w:rPr>
                <w:rFonts w:ascii="Arial" w:hAnsi="Arial" w:cs="Arial"/>
                <w:sz w:val="24"/>
                <w:szCs w:val="24"/>
              </w:rPr>
              <w:t xml:space="preserve"> </w:t>
            </w:r>
            <w:r w:rsidRPr="008345FA">
              <w:rPr>
                <w:rFonts w:ascii="Arial" w:hAnsi="Arial" w:cs="Arial"/>
                <w:sz w:val="24"/>
                <w:szCs w:val="24"/>
              </w:rPr>
              <w:t>в безвозмездное пользование некоммерческим организациям, реализующим социально-значимые проекты</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Отдел земельных и имущественных отношений администрации муниципального образования Кимовский район</w:t>
            </w:r>
          </w:p>
        </w:tc>
      </w:tr>
      <w:tr w:rsidR="008345FA" w:rsidRPr="008345FA" w:rsidTr="008345FA">
        <w:tc>
          <w:tcPr>
            <w:tcW w:w="14822" w:type="dxa"/>
            <w:gridSpan w:val="8"/>
          </w:tcPr>
          <w:p w:rsidR="00D645F6" w:rsidRPr="008345FA" w:rsidRDefault="00D645F6" w:rsidP="008345FA">
            <w:pPr>
              <w:contextualSpacing/>
              <w:rPr>
                <w:rFonts w:ascii="Arial" w:hAnsi="Arial" w:cs="Arial"/>
                <w:sz w:val="24"/>
                <w:szCs w:val="24"/>
              </w:rPr>
            </w:pPr>
            <w:r w:rsidRPr="008345FA">
              <w:rPr>
                <w:rFonts w:ascii="Arial" w:hAnsi="Arial" w:cs="Arial"/>
                <w:sz w:val="24"/>
                <w:szCs w:val="24"/>
              </w:rPr>
              <w:lastRenderedPageBreak/>
              <w:t>Финансовая поддержка социально ориентированных некоммерческих организаций в муниципальном образовании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7. Организация и проведение ежегодного конкурса по предоставлению грантов социально ориентированным некоммерческим организациям</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 (ежегодно)</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250,0</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250,0</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8345FA" w:rsidRPr="008345FA" w:rsidTr="008345FA">
        <w:tc>
          <w:tcPr>
            <w:tcW w:w="354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Всего по подпрограмме:</w:t>
            </w:r>
          </w:p>
        </w:tc>
        <w:tc>
          <w:tcPr>
            <w:tcW w:w="1559"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2020 - 2025 годы</w:t>
            </w:r>
          </w:p>
        </w:tc>
        <w:tc>
          <w:tcPr>
            <w:tcW w:w="992"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250,0</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7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1134"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250,0</w:t>
            </w:r>
          </w:p>
        </w:tc>
        <w:tc>
          <w:tcPr>
            <w:tcW w:w="1418" w:type="dxa"/>
          </w:tcPr>
          <w:p w:rsidR="00D645F6" w:rsidRPr="008345FA" w:rsidRDefault="00D645F6" w:rsidP="008345FA">
            <w:pPr>
              <w:contextualSpacing/>
              <w:rPr>
                <w:rFonts w:ascii="Arial" w:hAnsi="Arial" w:cs="Arial"/>
                <w:sz w:val="24"/>
                <w:szCs w:val="24"/>
              </w:rPr>
            </w:pPr>
            <w:r w:rsidRPr="008345FA">
              <w:rPr>
                <w:rFonts w:ascii="Arial" w:hAnsi="Arial" w:cs="Arial"/>
                <w:sz w:val="24"/>
                <w:szCs w:val="24"/>
              </w:rPr>
              <w:t>-</w:t>
            </w:r>
          </w:p>
        </w:tc>
        <w:tc>
          <w:tcPr>
            <w:tcW w:w="3867" w:type="dxa"/>
          </w:tcPr>
          <w:p w:rsidR="00D645F6" w:rsidRPr="008345FA" w:rsidRDefault="00D645F6" w:rsidP="008345FA">
            <w:pPr>
              <w:contextualSpacing/>
              <w:rPr>
                <w:rFonts w:ascii="Arial" w:hAnsi="Arial" w:cs="Arial"/>
                <w:sz w:val="24"/>
                <w:szCs w:val="24"/>
              </w:rPr>
            </w:pPr>
          </w:p>
        </w:tc>
      </w:tr>
    </w:tbl>
    <w:p w:rsidR="00D645F6" w:rsidRPr="006D1BA2" w:rsidRDefault="00D645F6" w:rsidP="00D645F6">
      <w:pPr>
        <w:pStyle w:val="ConsPlusNormal"/>
        <w:ind w:firstLine="709"/>
        <w:jc w:val="center"/>
        <w:rPr>
          <w:b/>
          <w:sz w:val="24"/>
          <w:szCs w:val="24"/>
        </w:rPr>
      </w:pPr>
    </w:p>
    <w:p w:rsidR="004D3E0B" w:rsidRPr="006D1BA2" w:rsidRDefault="00677F02" w:rsidP="004D3E0B">
      <w:pPr>
        <w:pStyle w:val="ConsPlusNormal"/>
        <w:ind w:firstLine="709"/>
        <w:jc w:val="center"/>
        <w:rPr>
          <w:b/>
          <w:sz w:val="24"/>
          <w:szCs w:val="24"/>
        </w:rPr>
      </w:pPr>
      <w:r w:rsidRPr="006D1BA2">
        <w:rPr>
          <w:b/>
          <w:sz w:val="24"/>
          <w:szCs w:val="24"/>
        </w:rPr>
        <w:t>1.2</w:t>
      </w:r>
      <w:r w:rsidR="004D3E0B" w:rsidRPr="006D1BA2">
        <w:rPr>
          <w:b/>
          <w:sz w:val="24"/>
          <w:szCs w:val="24"/>
        </w:rPr>
        <w:t>. Перечень основных мероприятий муниципальной программы</w:t>
      </w:r>
    </w:p>
    <w:p w:rsidR="004D3E0B" w:rsidRPr="006D1BA2" w:rsidRDefault="004D3E0B" w:rsidP="004D3E0B">
      <w:pPr>
        <w:pStyle w:val="ConsPlusNormal"/>
        <w:ind w:firstLine="709"/>
        <w:jc w:val="center"/>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088"/>
        <w:gridCol w:w="2693"/>
        <w:gridCol w:w="1843"/>
        <w:gridCol w:w="851"/>
        <w:gridCol w:w="850"/>
        <w:gridCol w:w="851"/>
        <w:gridCol w:w="850"/>
        <w:gridCol w:w="851"/>
        <w:gridCol w:w="851"/>
        <w:gridCol w:w="991"/>
        <w:gridCol w:w="851"/>
      </w:tblGrid>
      <w:tr w:rsidR="00D12FA2" w:rsidRPr="006D1BA2" w:rsidTr="00D12FA2">
        <w:tc>
          <w:tcPr>
            <w:tcW w:w="1564" w:type="dxa"/>
            <w:vMerge w:val="restart"/>
          </w:tcPr>
          <w:p w:rsidR="004D3E0B" w:rsidRPr="006D1BA2" w:rsidRDefault="004D3E0B" w:rsidP="00F35A6C">
            <w:pPr>
              <w:pStyle w:val="ConsPlusNormal"/>
              <w:ind w:firstLine="0"/>
              <w:jc w:val="center"/>
              <w:rPr>
                <w:sz w:val="24"/>
                <w:szCs w:val="24"/>
              </w:rPr>
            </w:pPr>
            <w:r w:rsidRPr="006D1BA2">
              <w:rPr>
                <w:sz w:val="24"/>
                <w:szCs w:val="24"/>
              </w:rPr>
              <w:t>Наименование задачи муниципальной программы</w:t>
            </w:r>
          </w:p>
        </w:tc>
        <w:tc>
          <w:tcPr>
            <w:tcW w:w="2088" w:type="dxa"/>
            <w:vMerge w:val="restart"/>
          </w:tcPr>
          <w:p w:rsidR="004D3E0B" w:rsidRPr="006D1BA2" w:rsidRDefault="004D3E0B" w:rsidP="00F35A6C">
            <w:pPr>
              <w:pStyle w:val="ConsPlusNormal"/>
              <w:ind w:firstLine="0"/>
              <w:jc w:val="center"/>
              <w:rPr>
                <w:sz w:val="24"/>
                <w:szCs w:val="24"/>
              </w:rPr>
            </w:pPr>
            <w:r w:rsidRPr="006D1BA2">
              <w:rPr>
                <w:sz w:val="24"/>
                <w:szCs w:val="24"/>
              </w:rPr>
              <w:t>Наименование основного мероприятия</w:t>
            </w:r>
          </w:p>
        </w:tc>
        <w:tc>
          <w:tcPr>
            <w:tcW w:w="2693" w:type="dxa"/>
            <w:vMerge w:val="restart"/>
          </w:tcPr>
          <w:p w:rsidR="004D3E0B" w:rsidRPr="006D1BA2" w:rsidRDefault="004D3E0B" w:rsidP="00F35A6C">
            <w:pPr>
              <w:pStyle w:val="ConsPlusNormal"/>
              <w:ind w:firstLine="0"/>
              <w:jc w:val="center"/>
              <w:rPr>
                <w:sz w:val="24"/>
                <w:szCs w:val="24"/>
              </w:rPr>
            </w:pPr>
            <w:r w:rsidRPr="006D1BA2">
              <w:rPr>
                <w:sz w:val="24"/>
                <w:szCs w:val="24"/>
              </w:rPr>
              <w:t>Краткое описание мероприятия</w:t>
            </w:r>
          </w:p>
        </w:tc>
        <w:tc>
          <w:tcPr>
            <w:tcW w:w="1843" w:type="dxa"/>
            <w:vMerge w:val="restart"/>
          </w:tcPr>
          <w:p w:rsidR="004D3E0B" w:rsidRPr="006D1BA2" w:rsidRDefault="004D3E0B" w:rsidP="00F35A6C">
            <w:pPr>
              <w:pStyle w:val="ConsPlusNormal"/>
              <w:ind w:firstLine="0"/>
              <w:jc w:val="center"/>
              <w:rPr>
                <w:sz w:val="24"/>
                <w:szCs w:val="24"/>
              </w:rPr>
            </w:pPr>
            <w:r w:rsidRPr="006D1BA2">
              <w:rPr>
                <w:sz w:val="24"/>
                <w:szCs w:val="24"/>
              </w:rPr>
              <w:t>Наименование показателя, характеризующего выполнение задачи</w:t>
            </w:r>
          </w:p>
        </w:tc>
        <w:tc>
          <w:tcPr>
            <w:tcW w:w="6946" w:type="dxa"/>
            <w:gridSpan w:val="8"/>
            <w:tcBorders>
              <w:bottom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Расходы (тыс. руб.) по годам</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2019 год</w:t>
            </w:r>
          </w:p>
        </w:tc>
        <w:tc>
          <w:tcPr>
            <w:tcW w:w="850"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2020 год</w:t>
            </w:r>
          </w:p>
        </w:tc>
        <w:tc>
          <w:tcPr>
            <w:tcW w:w="85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2021 год</w:t>
            </w:r>
          </w:p>
        </w:tc>
        <w:tc>
          <w:tcPr>
            <w:tcW w:w="850"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2022 год</w:t>
            </w:r>
          </w:p>
        </w:tc>
        <w:tc>
          <w:tcPr>
            <w:tcW w:w="85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2023 год</w:t>
            </w:r>
          </w:p>
        </w:tc>
        <w:tc>
          <w:tcPr>
            <w:tcW w:w="85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2024 год</w:t>
            </w:r>
          </w:p>
        </w:tc>
        <w:tc>
          <w:tcPr>
            <w:tcW w:w="99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2025 год</w:t>
            </w:r>
          </w:p>
        </w:tc>
        <w:tc>
          <w:tcPr>
            <w:tcW w:w="851" w:type="dxa"/>
            <w:tcBorders>
              <w:top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Всего</w:t>
            </w:r>
          </w:p>
        </w:tc>
      </w:tr>
      <w:tr w:rsidR="00D12FA2" w:rsidRPr="006D1BA2" w:rsidTr="00D12FA2">
        <w:tc>
          <w:tcPr>
            <w:tcW w:w="1564" w:type="dxa"/>
          </w:tcPr>
          <w:p w:rsidR="004D3E0B" w:rsidRPr="006D1BA2" w:rsidRDefault="004D3E0B" w:rsidP="00F35A6C">
            <w:pPr>
              <w:pStyle w:val="ConsPlusNormal"/>
              <w:ind w:firstLine="0"/>
              <w:jc w:val="center"/>
              <w:rPr>
                <w:sz w:val="24"/>
                <w:szCs w:val="24"/>
              </w:rPr>
            </w:pPr>
            <w:r w:rsidRPr="006D1BA2">
              <w:rPr>
                <w:sz w:val="24"/>
                <w:szCs w:val="24"/>
              </w:rPr>
              <w:t>2</w:t>
            </w:r>
          </w:p>
        </w:tc>
        <w:tc>
          <w:tcPr>
            <w:tcW w:w="2088" w:type="dxa"/>
          </w:tcPr>
          <w:p w:rsidR="004D3E0B" w:rsidRPr="006D1BA2" w:rsidRDefault="004D3E0B" w:rsidP="00F35A6C">
            <w:pPr>
              <w:pStyle w:val="ConsPlusNormal"/>
              <w:ind w:firstLine="0"/>
              <w:jc w:val="center"/>
              <w:rPr>
                <w:sz w:val="24"/>
                <w:szCs w:val="24"/>
              </w:rPr>
            </w:pPr>
            <w:r w:rsidRPr="006D1BA2">
              <w:rPr>
                <w:sz w:val="24"/>
                <w:szCs w:val="24"/>
              </w:rPr>
              <w:t>3</w:t>
            </w:r>
          </w:p>
        </w:tc>
        <w:tc>
          <w:tcPr>
            <w:tcW w:w="2693" w:type="dxa"/>
          </w:tcPr>
          <w:p w:rsidR="004D3E0B" w:rsidRPr="006D1BA2" w:rsidRDefault="004D3E0B" w:rsidP="00F35A6C">
            <w:pPr>
              <w:pStyle w:val="ConsPlusNormal"/>
              <w:ind w:firstLine="0"/>
              <w:jc w:val="center"/>
              <w:rPr>
                <w:sz w:val="24"/>
                <w:szCs w:val="24"/>
              </w:rPr>
            </w:pPr>
            <w:r w:rsidRPr="006D1BA2">
              <w:rPr>
                <w:sz w:val="24"/>
                <w:szCs w:val="24"/>
              </w:rPr>
              <w:t>4</w:t>
            </w:r>
          </w:p>
        </w:tc>
        <w:tc>
          <w:tcPr>
            <w:tcW w:w="1843" w:type="dxa"/>
          </w:tcPr>
          <w:p w:rsidR="004D3E0B" w:rsidRPr="006D1BA2" w:rsidRDefault="004D3E0B" w:rsidP="00F35A6C">
            <w:pPr>
              <w:pStyle w:val="ConsPlusNormal"/>
              <w:ind w:firstLine="0"/>
              <w:jc w:val="center"/>
              <w:rPr>
                <w:sz w:val="24"/>
                <w:szCs w:val="24"/>
              </w:rPr>
            </w:pPr>
            <w:r w:rsidRPr="006D1BA2">
              <w:rPr>
                <w:sz w:val="24"/>
                <w:szCs w:val="24"/>
              </w:rPr>
              <w:t>5</w:t>
            </w: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6</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7</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8</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9</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10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11</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12</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13</w:t>
            </w:r>
          </w:p>
        </w:tc>
      </w:tr>
      <w:tr w:rsidR="00D12FA2" w:rsidRPr="006D1BA2" w:rsidTr="00D12FA2">
        <w:tc>
          <w:tcPr>
            <w:tcW w:w="1564" w:type="dxa"/>
            <w:vMerge w:val="restart"/>
          </w:tcPr>
          <w:p w:rsidR="004D3E0B" w:rsidRPr="006D1BA2" w:rsidRDefault="004D3E0B" w:rsidP="00F35A6C">
            <w:pPr>
              <w:pStyle w:val="ConsPlusNormal"/>
              <w:ind w:firstLine="0"/>
              <w:jc w:val="both"/>
              <w:rPr>
                <w:sz w:val="24"/>
                <w:szCs w:val="24"/>
              </w:rPr>
            </w:pPr>
            <w:r w:rsidRPr="006D1BA2">
              <w:rPr>
                <w:sz w:val="24"/>
                <w:szCs w:val="24"/>
              </w:rPr>
              <w:t>Повышение эффективности деятельности органов местного самоуправления муниципального образовани</w:t>
            </w:r>
            <w:r w:rsidRPr="006D1BA2">
              <w:rPr>
                <w:sz w:val="24"/>
                <w:szCs w:val="24"/>
              </w:rPr>
              <w:lastRenderedPageBreak/>
              <w:t>я Кимовский район</w:t>
            </w:r>
          </w:p>
        </w:tc>
        <w:tc>
          <w:tcPr>
            <w:tcW w:w="2088" w:type="dxa"/>
            <w:vMerge w:val="restart"/>
          </w:tcPr>
          <w:p w:rsidR="004D3E0B" w:rsidRPr="006D1BA2" w:rsidRDefault="004D3E0B" w:rsidP="00F35A6C">
            <w:pPr>
              <w:pStyle w:val="ConsPlusNormal"/>
              <w:ind w:firstLine="0"/>
              <w:jc w:val="center"/>
              <w:rPr>
                <w:sz w:val="24"/>
                <w:szCs w:val="24"/>
              </w:rPr>
            </w:pPr>
            <w:r w:rsidRPr="006D1BA2">
              <w:rPr>
                <w:sz w:val="24"/>
                <w:szCs w:val="24"/>
              </w:rPr>
              <w:lastRenderedPageBreak/>
              <w:t xml:space="preserve">Основное мероприятие «Оказание экономической поддержки территориальным общественным самоуправлениям, расположенным </w:t>
            </w:r>
            <w:r w:rsidRPr="006D1BA2">
              <w:rPr>
                <w:sz w:val="24"/>
                <w:szCs w:val="24"/>
              </w:rPr>
              <w:lastRenderedPageBreak/>
              <w:t>на территории муниципального образования Кимовский район»</w:t>
            </w:r>
          </w:p>
        </w:tc>
        <w:tc>
          <w:tcPr>
            <w:tcW w:w="2693" w:type="dxa"/>
            <w:vMerge w:val="restart"/>
          </w:tcPr>
          <w:p w:rsidR="004D3E0B" w:rsidRPr="006D1BA2" w:rsidRDefault="004D3E0B" w:rsidP="00F35A6C">
            <w:pPr>
              <w:pStyle w:val="ConsPlusNormal"/>
              <w:ind w:hanging="4"/>
              <w:rPr>
                <w:sz w:val="24"/>
                <w:szCs w:val="24"/>
              </w:rPr>
            </w:pPr>
            <w:r w:rsidRPr="006D1BA2">
              <w:rPr>
                <w:sz w:val="24"/>
                <w:szCs w:val="24"/>
              </w:rPr>
              <w:lastRenderedPageBreak/>
              <w:t xml:space="preserve">1. Проведение конкурсов ТОС и иных форм местного самоуправления; спартакиад среди активистов ТОС; реализация социально значимых проектов, направленных на развитие </w:t>
            </w:r>
            <w:r w:rsidRPr="006D1BA2">
              <w:rPr>
                <w:sz w:val="24"/>
                <w:szCs w:val="24"/>
              </w:rPr>
              <w:lastRenderedPageBreak/>
              <w:t>гражданского общества; оказание консультационной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w:t>
            </w:r>
          </w:p>
          <w:p w:rsidR="004D3E0B" w:rsidRPr="006D1BA2" w:rsidRDefault="004D3E0B" w:rsidP="00F35A6C">
            <w:pPr>
              <w:pStyle w:val="ConsPlusNormal"/>
              <w:ind w:hanging="4"/>
              <w:jc w:val="both"/>
              <w:rPr>
                <w:sz w:val="24"/>
                <w:szCs w:val="24"/>
              </w:rPr>
            </w:pPr>
            <w:r w:rsidRPr="006D1BA2">
              <w:rPr>
                <w:sz w:val="24"/>
                <w:szCs w:val="24"/>
              </w:rPr>
              <w:t xml:space="preserve">в 2019 году - 15; </w:t>
            </w:r>
          </w:p>
          <w:p w:rsidR="004D3E0B" w:rsidRPr="006D1BA2" w:rsidRDefault="004D3E0B" w:rsidP="00F35A6C">
            <w:pPr>
              <w:pStyle w:val="ConsPlusNormal"/>
              <w:ind w:hanging="4"/>
              <w:jc w:val="both"/>
              <w:rPr>
                <w:sz w:val="24"/>
                <w:szCs w:val="24"/>
              </w:rPr>
            </w:pPr>
            <w:r w:rsidRPr="006D1BA2">
              <w:rPr>
                <w:sz w:val="24"/>
                <w:szCs w:val="24"/>
              </w:rPr>
              <w:t xml:space="preserve">в 2020 году - 16; </w:t>
            </w:r>
          </w:p>
          <w:p w:rsidR="004D3E0B" w:rsidRPr="006D1BA2" w:rsidRDefault="004D3E0B" w:rsidP="00F35A6C">
            <w:pPr>
              <w:pStyle w:val="ConsPlusNormal"/>
              <w:ind w:hanging="4"/>
              <w:jc w:val="both"/>
              <w:rPr>
                <w:sz w:val="24"/>
                <w:szCs w:val="24"/>
              </w:rPr>
            </w:pPr>
            <w:r w:rsidRPr="006D1BA2">
              <w:rPr>
                <w:sz w:val="24"/>
                <w:szCs w:val="24"/>
              </w:rPr>
              <w:t xml:space="preserve">в 2021 году - 16; </w:t>
            </w:r>
          </w:p>
          <w:p w:rsidR="004D3E0B" w:rsidRPr="006D1BA2" w:rsidRDefault="004D3E0B" w:rsidP="00F35A6C">
            <w:pPr>
              <w:pStyle w:val="ConsPlusNormal"/>
              <w:ind w:hanging="4"/>
              <w:jc w:val="both"/>
              <w:rPr>
                <w:sz w:val="24"/>
                <w:szCs w:val="24"/>
              </w:rPr>
            </w:pPr>
            <w:r w:rsidRPr="006D1BA2">
              <w:rPr>
                <w:sz w:val="24"/>
                <w:szCs w:val="24"/>
              </w:rPr>
              <w:t xml:space="preserve">в 2022 году - 17; </w:t>
            </w:r>
          </w:p>
          <w:p w:rsidR="004D3E0B" w:rsidRPr="006D1BA2" w:rsidRDefault="004D3E0B" w:rsidP="00F35A6C">
            <w:pPr>
              <w:pStyle w:val="ConsPlusNormal"/>
              <w:ind w:hanging="4"/>
              <w:jc w:val="both"/>
              <w:rPr>
                <w:sz w:val="24"/>
                <w:szCs w:val="24"/>
              </w:rPr>
            </w:pPr>
            <w:r w:rsidRPr="006D1BA2">
              <w:rPr>
                <w:sz w:val="24"/>
                <w:szCs w:val="24"/>
              </w:rPr>
              <w:t xml:space="preserve">в 2023 году - 17; </w:t>
            </w:r>
          </w:p>
          <w:p w:rsidR="004D3E0B" w:rsidRPr="006D1BA2" w:rsidRDefault="004D3E0B" w:rsidP="00F35A6C">
            <w:pPr>
              <w:pStyle w:val="ConsPlusNormal"/>
              <w:ind w:hanging="4"/>
              <w:jc w:val="both"/>
              <w:rPr>
                <w:sz w:val="24"/>
                <w:szCs w:val="24"/>
              </w:rPr>
            </w:pPr>
            <w:r w:rsidRPr="006D1BA2">
              <w:rPr>
                <w:sz w:val="24"/>
                <w:szCs w:val="24"/>
              </w:rPr>
              <w:t xml:space="preserve">в 2024 году - 18; </w:t>
            </w:r>
          </w:p>
          <w:p w:rsidR="004D3E0B" w:rsidRPr="006D1BA2" w:rsidRDefault="004D3E0B" w:rsidP="00F35A6C">
            <w:pPr>
              <w:pStyle w:val="ConsPlusNormal"/>
              <w:ind w:hanging="4"/>
              <w:jc w:val="both"/>
              <w:rPr>
                <w:sz w:val="24"/>
                <w:szCs w:val="24"/>
              </w:rPr>
            </w:pPr>
            <w:r w:rsidRPr="006D1BA2">
              <w:rPr>
                <w:sz w:val="24"/>
                <w:szCs w:val="24"/>
              </w:rPr>
              <w:t>в 2025 году – 18.</w:t>
            </w:r>
          </w:p>
        </w:tc>
        <w:tc>
          <w:tcPr>
            <w:tcW w:w="1843" w:type="dxa"/>
            <w:vMerge w:val="restart"/>
          </w:tcPr>
          <w:p w:rsidR="004D3E0B" w:rsidRPr="006D1BA2" w:rsidRDefault="00BA3124" w:rsidP="00F35A6C">
            <w:pPr>
              <w:pStyle w:val="ConsPlusNormal"/>
              <w:ind w:firstLine="0"/>
              <w:jc w:val="center"/>
              <w:rPr>
                <w:sz w:val="24"/>
                <w:szCs w:val="24"/>
              </w:rPr>
            </w:pPr>
            <w:r w:rsidRPr="006D1BA2">
              <w:rPr>
                <w:sz w:val="24"/>
                <w:szCs w:val="24"/>
              </w:rPr>
              <w:lastRenderedPageBreak/>
              <w:t>Показатели № 1,2 раздела 2</w:t>
            </w:r>
            <w:r w:rsidR="004D3E0B" w:rsidRPr="006D1BA2">
              <w:rPr>
                <w:sz w:val="24"/>
                <w:szCs w:val="24"/>
              </w:rPr>
              <w:t xml:space="preserve"> муниципальной программы</w:t>
            </w:r>
          </w:p>
        </w:tc>
        <w:tc>
          <w:tcPr>
            <w:tcW w:w="6946" w:type="dxa"/>
            <w:gridSpan w:val="8"/>
            <w:tcBorders>
              <w:left w:val="single" w:sz="4" w:space="0" w:color="auto"/>
            </w:tcBorders>
          </w:tcPr>
          <w:p w:rsidR="004D3E0B" w:rsidRPr="006D1BA2" w:rsidRDefault="004D3E0B" w:rsidP="00F35A6C">
            <w:pPr>
              <w:pStyle w:val="ConsPlusNormal"/>
              <w:jc w:val="center"/>
              <w:rPr>
                <w:sz w:val="24"/>
                <w:szCs w:val="24"/>
              </w:rPr>
            </w:pPr>
            <w:r w:rsidRPr="006D1BA2">
              <w:rPr>
                <w:sz w:val="24"/>
                <w:szCs w:val="24"/>
              </w:rPr>
              <w:t>Средства местного бюджета</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Pr>
          <w:p w:rsidR="004D3E0B" w:rsidRPr="006D1BA2" w:rsidRDefault="004D3E0B" w:rsidP="00F35A6C">
            <w:pPr>
              <w:pStyle w:val="ConsPlusNormal"/>
              <w:ind w:firstLine="0"/>
              <w:jc w:val="center"/>
              <w:rPr>
                <w:sz w:val="24"/>
                <w:szCs w:val="24"/>
              </w:rPr>
            </w:pPr>
            <w:r w:rsidRPr="006D1BA2">
              <w:rPr>
                <w:sz w:val="24"/>
                <w:szCs w:val="24"/>
              </w:rPr>
              <w:t>82,5</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90,0</w:t>
            </w:r>
          </w:p>
        </w:tc>
        <w:tc>
          <w:tcPr>
            <w:tcW w:w="851" w:type="dxa"/>
          </w:tcPr>
          <w:p w:rsidR="004D3E0B" w:rsidRPr="006D1BA2" w:rsidRDefault="00060A16" w:rsidP="00F35A6C">
            <w:pPr>
              <w:pStyle w:val="ConsPlusNormal"/>
              <w:ind w:firstLine="0"/>
              <w:jc w:val="center"/>
              <w:rPr>
                <w:sz w:val="24"/>
                <w:szCs w:val="24"/>
              </w:rPr>
            </w:pPr>
            <w:r w:rsidRPr="006D1BA2">
              <w:rPr>
                <w:sz w:val="24"/>
                <w:szCs w:val="24"/>
              </w:rPr>
              <w:t>85</w:t>
            </w:r>
            <w:r w:rsidR="004D3E0B" w:rsidRPr="006D1BA2">
              <w:rPr>
                <w:sz w:val="24"/>
                <w:szCs w:val="24"/>
              </w:rPr>
              <w:t>,0</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90,0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90,0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90,0</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90,0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90,0</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jc w:val="center"/>
              <w:rPr>
                <w:sz w:val="24"/>
                <w:szCs w:val="24"/>
              </w:rPr>
            </w:pPr>
            <w:r w:rsidRPr="006D1BA2">
              <w:rPr>
                <w:sz w:val="24"/>
                <w:szCs w:val="24"/>
              </w:rPr>
              <w:t>Средства бюджета Тульской области</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jc w:val="center"/>
              <w:rPr>
                <w:sz w:val="24"/>
                <w:szCs w:val="24"/>
              </w:rPr>
            </w:pPr>
            <w:r w:rsidRPr="006D1BA2">
              <w:rPr>
                <w:sz w:val="24"/>
                <w:szCs w:val="24"/>
              </w:rPr>
              <w:t>Средства федерального бюджета</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center"/>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val="restart"/>
          </w:tcPr>
          <w:p w:rsidR="004D3E0B" w:rsidRPr="006D1BA2" w:rsidRDefault="004D3E0B" w:rsidP="004423ED">
            <w:pPr>
              <w:pStyle w:val="ConsPlusNormal"/>
              <w:ind w:firstLine="34"/>
              <w:rPr>
                <w:sz w:val="24"/>
                <w:szCs w:val="24"/>
              </w:rPr>
            </w:pPr>
            <w:r w:rsidRPr="006D1BA2">
              <w:rPr>
                <w:sz w:val="24"/>
                <w:szCs w:val="24"/>
              </w:rPr>
              <w:t>2. Поощрение председателей городских ТОС (</w:t>
            </w:r>
            <w:r w:rsidR="004423ED" w:rsidRPr="006D1BA2">
              <w:rPr>
                <w:sz w:val="24"/>
                <w:szCs w:val="24"/>
              </w:rPr>
              <w:t>два раза в год</w:t>
            </w:r>
            <w:r w:rsidRPr="006D1BA2">
              <w:rPr>
                <w:sz w:val="24"/>
                <w:szCs w:val="24"/>
              </w:rPr>
              <w:t>)</w:t>
            </w: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Средства местного бюджета</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32,0</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42,5</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Средства бюджета Тульской области</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42,5</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0" w:type="dxa"/>
          </w:tcPr>
          <w:p w:rsidR="004D3E0B" w:rsidRPr="006D1BA2" w:rsidRDefault="004D3E0B" w:rsidP="00F35A6C">
            <w:pPr>
              <w:pStyle w:val="ConsPlusNormal"/>
              <w:ind w:firstLine="0"/>
              <w:jc w:val="center"/>
              <w:rPr>
                <w:sz w:val="24"/>
                <w:szCs w:val="24"/>
                <w:lang w:val="en-US"/>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48,0</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48,0</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Средства федерального бюджета</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851" w:type="dxa"/>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0"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c>
          <w:tcPr>
            <w:tcW w:w="991" w:type="dxa"/>
          </w:tcPr>
          <w:p w:rsidR="004D3E0B" w:rsidRPr="006D1BA2" w:rsidRDefault="004D3E0B" w:rsidP="00F35A6C">
            <w:pPr>
              <w:pStyle w:val="ConsPlusNormal"/>
              <w:ind w:firstLine="0"/>
              <w:jc w:val="center"/>
              <w:rPr>
                <w:sz w:val="24"/>
                <w:szCs w:val="24"/>
              </w:rPr>
            </w:pPr>
            <w:r w:rsidRPr="006D1BA2">
              <w:rPr>
                <w:sz w:val="24"/>
                <w:szCs w:val="24"/>
              </w:rPr>
              <w:t>-</w:t>
            </w:r>
          </w:p>
        </w:tc>
        <w:tc>
          <w:tcPr>
            <w:tcW w:w="851" w:type="dxa"/>
          </w:tcPr>
          <w:p w:rsidR="004D3E0B" w:rsidRPr="006D1BA2" w:rsidRDefault="004D3E0B" w:rsidP="00F35A6C">
            <w:pPr>
              <w:pStyle w:val="ConsPlusNormal"/>
              <w:ind w:firstLine="0"/>
              <w:jc w:val="center"/>
              <w:rPr>
                <w:sz w:val="24"/>
                <w:szCs w:val="24"/>
              </w:rPr>
            </w:pPr>
            <w:r w:rsidRPr="006D1BA2">
              <w:rPr>
                <w:sz w:val="24"/>
                <w:szCs w:val="24"/>
              </w:rPr>
              <w:t>-</w:t>
            </w:r>
          </w:p>
        </w:tc>
      </w:tr>
      <w:tr w:rsidR="00D12FA2" w:rsidRPr="006D1BA2" w:rsidTr="00D12FA2">
        <w:tc>
          <w:tcPr>
            <w:tcW w:w="1564" w:type="dxa"/>
            <w:vMerge/>
          </w:tcPr>
          <w:p w:rsidR="004D3E0B" w:rsidRPr="006D1BA2" w:rsidRDefault="004D3E0B" w:rsidP="00F35A6C">
            <w:pPr>
              <w:pStyle w:val="ConsPlusNormal"/>
              <w:ind w:firstLine="0"/>
              <w:jc w:val="center"/>
              <w:rPr>
                <w:sz w:val="24"/>
                <w:szCs w:val="24"/>
              </w:rPr>
            </w:pPr>
          </w:p>
        </w:tc>
        <w:tc>
          <w:tcPr>
            <w:tcW w:w="2088" w:type="dxa"/>
            <w:vMerge/>
          </w:tcPr>
          <w:p w:rsidR="004D3E0B" w:rsidRPr="006D1BA2" w:rsidRDefault="004D3E0B" w:rsidP="00F35A6C">
            <w:pPr>
              <w:pStyle w:val="ConsPlusNormal"/>
              <w:ind w:firstLine="0"/>
              <w:jc w:val="center"/>
              <w:rPr>
                <w:sz w:val="24"/>
                <w:szCs w:val="24"/>
              </w:rPr>
            </w:pPr>
          </w:p>
        </w:tc>
        <w:tc>
          <w:tcPr>
            <w:tcW w:w="2693" w:type="dxa"/>
            <w:vMerge/>
          </w:tcPr>
          <w:p w:rsidR="004D3E0B" w:rsidRPr="006D1BA2" w:rsidRDefault="004D3E0B" w:rsidP="00F35A6C">
            <w:pPr>
              <w:pStyle w:val="ConsPlusNormal"/>
              <w:ind w:firstLine="0"/>
              <w:jc w:val="both"/>
              <w:rPr>
                <w:sz w:val="24"/>
                <w:szCs w:val="24"/>
              </w:rPr>
            </w:pPr>
          </w:p>
        </w:tc>
        <w:tc>
          <w:tcPr>
            <w:tcW w:w="1843" w:type="dxa"/>
            <w:vMerge/>
          </w:tcPr>
          <w:p w:rsidR="004D3E0B" w:rsidRPr="006D1BA2" w:rsidRDefault="004D3E0B" w:rsidP="00F35A6C">
            <w:pPr>
              <w:pStyle w:val="ConsPlusNormal"/>
              <w:ind w:firstLine="0"/>
              <w:jc w:val="center"/>
              <w:rPr>
                <w:sz w:val="24"/>
                <w:szCs w:val="24"/>
              </w:rPr>
            </w:pPr>
          </w:p>
        </w:tc>
        <w:tc>
          <w:tcPr>
            <w:tcW w:w="6946" w:type="dxa"/>
            <w:gridSpan w:val="8"/>
            <w:tcBorders>
              <w:left w:val="single" w:sz="4" w:space="0" w:color="auto"/>
            </w:tcBorders>
          </w:tcPr>
          <w:p w:rsidR="004D3E0B" w:rsidRPr="006D1BA2" w:rsidRDefault="004D3E0B" w:rsidP="00F35A6C">
            <w:pPr>
              <w:pStyle w:val="ConsPlusNormal"/>
              <w:ind w:firstLine="0"/>
              <w:jc w:val="center"/>
              <w:rPr>
                <w:sz w:val="24"/>
                <w:szCs w:val="24"/>
              </w:rPr>
            </w:pPr>
            <w:r w:rsidRPr="006D1BA2">
              <w:rPr>
                <w:sz w:val="24"/>
                <w:szCs w:val="24"/>
              </w:rPr>
              <w:t>Всего</w:t>
            </w:r>
          </w:p>
        </w:tc>
      </w:tr>
      <w:tr w:rsidR="00D12FA2" w:rsidRPr="006D1BA2" w:rsidTr="00D12FA2">
        <w:tc>
          <w:tcPr>
            <w:tcW w:w="1564" w:type="dxa"/>
            <w:vMerge/>
            <w:tcBorders>
              <w:bottom w:val="single" w:sz="4" w:space="0" w:color="000000"/>
            </w:tcBorders>
          </w:tcPr>
          <w:p w:rsidR="004D3E0B" w:rsidRPr="006D1BA2" w:rsidRDefault="004D3E0B" w:rsidP="00F35A6C">
            <w:pPr>
              <w:pStyle w:val="ConsPlusNormal"/>
              <w:ind w:firstLine="0"/>
              <w:jc w:val="center"/>
              <w:rPr>
                <w:sz w:val="24"/>
                <w:szCs w:val="24"/>
              </w:rPr>
            </w:pPr>
          </w:p>
        </w:tc>
        <w:tc>
          <w:tcPr>
            <w:tcW w:w="2088" w:type="dxa"/>
            <w:vMerge/>
            <w:tcBorders>
              <w:bottom w:val="single" w:sz="4" w:space="0" w:color="000000"/>
            </w:tcBorders>
          </w:tcPr>
          <w:p w:rsidR="004D3E0B" w:rsidRPr="006D1BA2" w:rsidRDefault="004D3E0B" w:rsidP="00F35A6C">
            <w:pPr>
              <w:pStyle w:val="ConsPlusNormal"/>
              <w:ind w:firstLine="0"/>
              <w:jc w:val="center"/>
              <w:rPr>
                <w:sz w:val="24"/>
                <w:szCs w:val="24"/>
              </w:rPr>
            </w:pPr>
          </w:p>
        </w:tc>
        <w:tc>
          <w:tcPr>
            <w:tcW w:w="2693" w:type="dxa"/>
            <w:vMerge/>
            <w:tcBorders>
              <w:bottom w:val="single" w:sz="4" w:space="0" w:color="000000"/>
            </w:tcBorders>
          </w:tcPr>
          <w:p w:rsidR="004D3E0B" w:rsidRPr="006D1BA2" w:rsidRDefault="004D3E0B" w:rsidP="00F35A6C">
            <w:pPr>
              <w:pStyle w:val="ConsPlusNormal"/>
              <w:jc w:val="both"/>
              <w:rPr>
                <w:sz w:val="24"/>
                <w:szCs w:val="24"/>
              </w:rPr>
            </w:pPr>
          </w:p>
        </w:tc>
        <w:tc>
          <w:tcPr>
            <w:tcW w:w="1843" w:type="dxa"/>
            <w:vMerge/>
            <w:tcBorders>
              <w:bottom w:val="single" w:sz="4" w:space="0" w:color="000000"/>
            </w:tcBorders>
          </w:tcPr>
          <w:p w:rsidR="004D3E0B" w:rsidRPr="006D1BA2" w:rsidRDefault="004D3E0B" w:rsidP="00F35A6C">
            <w:pPr>
              <w:pStyle w:val="ConsPlusNormal"/>
              <w:ind w:firstLine="0"/>
              <w:jc w:val="center"/>
              <w:rPr>
                <w:sz w:val="24"/>
                <w:szCs w:val="24"/>
              </w:rPr>
            </w:pPr>
          </w:p>
        </w:tc>
        <w:tc>
          <w:tcPr>
            <w:tcW w:w="851" w:type="dxa"/>
            <w:tcBorders>
              <w:top w:val="single" w:sz="4" w:space="0" w:color="auto"/>
              <w:left w:val="single" w:sz="4" w:space="0" w:color="auto"/>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114,5</w:t>
            </w:r>
          </w:p>
        </w:tc>
        <w:tc>
          <w:tcPr>
            <w:tcW w:w="850"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175,0</w:t>
            </w:r>
          </w:p>
        </w:tc>
        <w:tc>
          <w:tcPr>
            <w:tcW w:w="851" w:type="dxa"/>
            <w:tcBorders>
              <w:bottom w:val="single" w:sz="4" w:space="0" w:color="000000"/>
            </w:tcBorders>
          </w:tcPr>
          <w:p w:rsidR="004D3E0B" w:rsidRPr="006D1BA2" w:rsidRDefault="00060A16" w:rsidP="00F35A6C">
            <w:pPr>
              <w:pStyle w:val="ConsPlusNormal"/>
              <w:ind w:firstLine="0"/>
              <w:jc w:val="center"/>
              <w:rPr>
                <w:sz w:val="24"/>
                <w:szCs w:val="24"/>
              </w:rPr>
            </w:pPr>
            <w:r w:rsidRPr="006D1BA2">
              <w:rPr>
                <w:sz w:val="24"/>
                <w:szCs w:val="24"/>
              </w:rPr>
              <w:t>181</w:t>
            </w:r>
            <w:r w:rsidR="004D3E0B" w:rsidRPr="006D1BA2">
              <w:rPr>
                <w:sz w:val="24"/>
                <w:szCs w:val="24"/>
              </w:rPr>
              <w:t>,0</w:t>
            </w:r>
          </w:p>
        </w:tc>
        <w:tc>
          <w:tcPr>
            <w:tcW w:w="850"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186,0</w:t>
            </w:r>
          </w:p>
        </w:tc>
        <w:tc>
          <w:tcPr>
            <w:tcW w:w="851"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186,0</w:t>
            </w:r>
          </w:p>
        </w:tc>
        <w:tc>
          <w:tcPr>
            <w:tcW w:w="851"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186,0</w:t>
            </w:r>
          </w:p>
        </w:tc>
        <w:tc>
          <w:tcPr>
            <w:tcW w:w="991"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186,0</w:t>
            </w:r>
          </w:p>
        </w:tc>
        <w:tc>
          <w:tcPr>
            <w:tcW w:w="851" w:type="dxa"/>
            <w:tcBorders>
              <w:bottom w:val="single" w:sz="4" w:space="0" w:color="000000"/>
            </w:tcBorders>
          </w:tcPr>
          <w:p w:rsidR="004D3E0B" w:rsidRPr="006D1BA2" w:rsidRDefault="004D3E0B" w:rsidP="00F35A6C">
            <w:pPr>
              <w:pStyle w:val="ConsPlusNormal"/>
              <w:ind w:firstLine="0"/>
              <w:jc w:val="center"/>
              <w:rPr>
                <w:sz w:val="24"/>
                <w:szCs w:val="24"/>
              </w:rPr>
            </w:pPr>
            <w:r w:rsidRPr="006D1BA2">
              <w:rPr>
                <w:sz w:val="24"/>
                <w:szCs w:val="24"/>
              </w:rPr>
              <w:t>186,0</w:t>
            </w:r>
          </w:p>
        </w:tc>
      </w:tr>
    </w:tbl>
    <w:p w:rsidR="004D3E0B" w:rsidRPr="006D1BA2" w:rsidRDefault="004D3E0B" w:rsidP="004D3E0B">
      <w:pPr>
        <w:pStyle w:val="ConsPlusNormal"/>
        <w:ind w:firstLine="709"/>
        <w:jc w:val="center"/>
        <w:rPr>
          <w:sz w:val="24"/>
          <w:szCs w:val="24"/>
        </w:rPr>
        <w:sectPr w:rsidR="004D3E0B" w:rsidRPr="006D1BA2" w:rsidSect="00DC3FD3">
          <w:footerReference w:type="even" r:id="rId17"/>
          <w:footerReference w:type="default" r:id="rId18"/>
          <w:footerReference w:type="first" r:id="rId19"/>
          <w:pgSz w:w="16838" w:h="11906" w:orient="landscape"/>
          <w:pgMar w:top="1701" w:right="1134" w:bottom="567" w:left="1134" w:header="720" w:footer="720" w:gutter="0"/>
          <w:cols w:space="720"/>
          <w:docGrid w:linePitch="272"/>
        </w:sectPr>
      </w:pPr>
    </w:p>
    <w:p w:rsidR="004D3E0B" w:rsidRPr="006D1BA2" w:rsidRDefault="00677F02" w:rsidP="004D3E0B">
      <w:pPr>
        <w:pStyle w:val="ConsPlusNormal"/>
        <w:ind w:firstLine="709"/>
        <w:jc w:val="center"/>
        <w:rPr>
          <w:b/>
          <w:sz w:val="24"/>
          <w:szCs w:val="24"/>
        </w:rPr>
      </w:pPr>
      <w:r w:rsidRPr="006D1BA2">
        <w:rPr>
          <w:b/>
          <w:sz w:val="24"/>
          <w:szCs w:val="24"/>
        </w:rPr>
        <w:lastRenderedPageBreak/>
        <w:t>2</w:t>
      </w:r>
      <w:r w:rsidR="004423ED" w:rsidRPr="006D1BA2">
        <w:rPr>
          <w:b/>
          <w:sz w:val="24"/>
          <w:szCs w:val="24"/>
        </w:rPr>
        <w:t>. Информация о показателях</w:t>
      </w:r>
      <w:r w:rsidR="004D3E0B" w:rsidRPr="006D1BA2">
        <w:rPr>
          <w:b/>
          <w:sz w:val="24"/>
          <w:szCs w:val="24"/>
        </w:rPr>
        <w:t xml:space="preserve"> результативности и эффективности реализации муниципальной программы</w:t>
      </w:r>
    </w:p>
    <w:p w:rsidR="004D3E0B" w:rsidRPr="006D1BA2" w:rsidRDefault="004D3E0B" w:rsidP="004D3E0B">
      <w:pPr>
        <w:pStyle w:val="ConsPlusNormal"/>
        <w:ind w:firstLine="709"/>
        <w:jc w:val="center"/>
        <w:rPr>
          <w:sz w:val="24"/>
          <w:szCs w:val="24"/>
        </w:rPr>
      </w:pPr>
    </w:p>
    <w:tbl>
      <w:tblPr>
        <w:tblW w:w="15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050"/>
        <w:gridCol w:w="1458"/>
        <w:gridCol w:w="807"/>
        <w:gridCol w:w="865"/>
        <w:gridCol w:w="865"/>
        <w:gridCol w:w="865"/>
        <w:gridCol w:w="865"/>
        <w:gridCol w:w="865"/>
        <w:gridCol w:w="865"/>
        <w:gridCol w:w="2110"/>
      </w:tblGrid>
      <w:tr w:rsidR="008D2491" w:rsidRPr="008D2491" w:rsidTr="008D2491">
        <w:tc>
          <w:tcPr>
            <w:tcW w:w="0" w:type="auto"/>
            <w:vMerge w:val="restart"/>
          </w:tcPr>
          <w:p w:rsidR="004D3E0B" w:rsidRPr="008D2491" w:rsidRDefault="004D3E0B" w:rsidP="00F35A6C">
            <w:pPr>
              <w:pStyle w:val="ConsPlusNormal"/>
              <w:ind w:firstLine="0"/>
              <w:jc w:val="center"/>
              <w:rPr>
                <w:sz w:val="24"/>
                <w:szCs w:val="24"/>
              </w:rPr>
            </w:pPr>
            <w:r w:rsidRPr="008D2491">
              <w:rPr>
                <w:sz w:val="24"/>
                <w:szCs w:val="24"/>
              </w:rPr>
              <w:t xml:space="preserve">№ </w:t>
            </w:r>
            <w:proofErr w:type="gramStart"/>
            <w:r w:rsidRPr="008D2491">
              <w:rPr>
                <w:sz w:val="24"/>
                <w:szCs w:val="24"/>
              </w:rPr>
              <w:t>п</w:t>
            </w:r>
            <w:proofErr w:type="gramEnd"/>
            <w:r w:rsidRPr="008D2491">
              <w:rPr>
                <w:sz w:val="24"/>
                <w:szCs w:val="24"/>
              </w:rPr>
              <w:t>/п</w:t>
            </w:r>
          </w:p>
        </w:tc>
        <w:tc>
          <w:tcPr>
            <w:tcW w:w="5050" w:type="dxa"/>
            <w:vMerge w:val="restart"/>
          </w:tcPr>
          <w:p w:rsidR="004D3E0B" w:rsidRPr="008D2491" w:rsidRDefault="004D3E0B" w:rsidP="00F35A6C">
            <w:pPr>
              <w:pStyle w:val="ConsPlusNormal"/>
              <w:ind w:firstLine="0"/>
              <w:jc w:val="center"/>
              <w:rPr>
                <w:sz w:val="24"/>
                <w:szCs w:val="24"/>
              </w:rPr>
            </w:pPr>
            <w:r w:rsidRPr="008D2491">
              <w:rPr>
                <w:sz w:val="24"/>
                <w:szCs w:val="24"/>
              </w:rPr>
              <w:t>Наименование показателей</w:t>
            </w:r>
          </w:p>
        </w:tc>
        <w:tc>
          <w:tcPr>
            <w:tcW w:w="1458" w:type="dxa"/>
            <w:vMerge w:val="restart"/>
          </w:tcPr>
          <w:p w:rsidR="004D3E0B" w:rsidRPr="008D2491" w:rsidRDefault="004D3E0B" w:rsidP="00F35A6C">
            <w:pPr>
              <w:pStyle w:val="ConsPlusNormal"/>
              <w:ind w:firstLine="0"/>
              <w:jc w:val="center"/>
              <w:rPr>
                <w:sz w:val="24"/>
                <w:szCs w:val="24"/>
              </w:rPr>
            </w:pPr>
            <w:r w:rsidRPr="008D2491">
              <w:rPr>
                <w:sz w:val="24"/>
                <w:szCs w:val="24"/>
              </w:rPr>
              <w:t>Единица измерения</w:t>
            </w:r>
          </w:p>
        </w:tc>
        <w:tc>
          <w:tcPr>
            <w:tcW w:w="0" w:type="auto"/>
            <w:gridSpan w:val="8"/>
          </w:tcPr>
          <w:p w:rsidR="004D3E0B" w:rsidRPr="008D2491" w:rsidRDefault="004D3E0B" w:rsidP="00F35A6C">
            <w:pPr>
              <w:pStyle w:val="ConsPlusNormal"/>
              <w:ind w:firstLine="0"/>
              <w:jc w:val="center"/>
              <w:rPr>
                <w:sz w:val="24"/>
                <w:szCs w:val="24"/>
              </w:rPr>
            </w:pPr>
            <w:r w:rsidRPr="008D2491">
              <w:rPr>
                <w:sz w:val="24"/>
                <w:szCs w:val="24"/>
              </w:rPr>
              <w:t>Значение показателей</w:t>
            </w:r>
          </w:p>
        </w:tc>
      </w:tr>
      <w:tr w:rsidR="008D2491" w:rsidRPr="008D2491" w:rsidTr="008D2491">
        <w:tc>
          <w:tcPr>
            <w:tcW w:w="0" w:type="auto"/>
            <w:vMerge/>
          </w:tcPr>
          <w:p w:rsidR="004D3E0B" w:rsidRPr="008D2491" w:rsidRDefault="004D3E0B" w:rsidP="00F35A6C">
            <w:pPr>
              <w:pStyle w:val="ConsPlusNormal"/>
              <w:ind w:firstLine="0"/>
              <w:jc w:val="center"/>
              <w:rPr>
                <w:sz w:val="24"/>
                <w:szCs w:val="24"/>
              </w:rPr>
            </w:pPr>
          </w:p>
        </w:tc>
        <w:tc>
          <w:tcPr>
            <w:tcW w:w="5050" w:type="dxa"/>
            <w:vMerge/>
          </w:tcPr>
          <w:p w:rsidR="004D3E0B" w:rsidRPr="008D2491" w:rsidRDefault="004D3E0B" w:rsidP="00F35A6C">
            <w:pPr>
              <w:pStyle w:val="ConsPlusNormal"/>
              <w:ind w:firstLine="0"/>
              <w:jc w:val="center"/>
              <w:rPr>
                <w:sz w:val="24"/>
                <w:szCs w:val="24"/>
              </w:rPr>
            </w:pPr>
          </w:p>
        </w:tc>
        <w:tc>
          <w:tcPr>
            <w:tcW w:w="1458" w:type="dxa"/>
            <w:vMerge/>
          </w:tcPr>
          <w:p w:rsidR="004D3E0B" w:rsidRPr="008D2491" w:rsidRDefault="004D3E0B" w:rsidP="00F35A6C">
            <w:pPr>
              <w:pStyle w:val="ConsPlusNormal"/>
              <w:ind w:firstLine="0"/>
              <w:jc w:val="center"/>
              <w:rPr>
                <w:sz w:val="24"/>
                <w:szCs w:val="24"/>
              </w:rPr>
            </w:pPr>
          </w:p>
        </w:tc>
        <w:tc>
          <w:tcPr>
            <w:tcW w:w="0" w:type="auto"/>
          </w:tcPr>
          <w:p w:rsidR="004D3E0B" w:rsidRPr="008D2491" w:rsidRDefault="004D3E0B" w:rsidP="00F35A6C">
            <w:pPr>
              <w:pStyle w:val="ConsPlusNormal"/>
              <w:ind w:firstLine="0"/>
              <w:jc w:val="center"/>
              <w:rPr>
                <w:sz w:val="24"/>
                <w:szCs w:val="24"/>
              </w:rPr>
            </w:pPr>
            <w:r w:rsidRPr="008D2491">
              <w:rPr>
                <w:sz w:val="24"/>
                <w:szCs w:val="24"/>
              </w:rPr>
              <w:t>2019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2020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2021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2022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2023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2024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2025 год</w:t>
            </w:r>
          </w:p>
        </w:tc>
        <w:tc>
          <w:tcPr>
            <w:tcW w:w="0" w:type="auto"/>
          </w:tcPr>
          <w:p w:rsidR="004D3E0B" w:rsidRPr="008D2491" w:rsidRDefault="004D3E0B" w:rsidP="00F35A6C">
            <w:pPr>
              <w:pStyle w:val="ConsPlusNormal"/>
              <w:ind w:firstLine="0"/>
              <w:jc w:val="center"/>
              <w:rPr>
                <w:sz w:val="24"/>
                <w:szCs w:val="24"/>
              </w:rPr>
            </w:pPr>
            <w:r w:rsidRPr="008D2491">
              <w:rPr>
                <w:sz w:val="24"/>
                <w:szCs w:val="24"/>
              </w:rPr>
              <w:t>На момент завершения реализации</w:t>
            </w:r>
            <w:r w:rsidR="006D1BA2" w:rsidRPr="008D2491">
              <w:rPr>
                <w:sz w:val="24"/>
                <w:szCs w:val="24"/>
              </w:rPr>
              <w:t xml:space="preserve"> </w:t>
            </w:r>
            <w:r w:rsidRPr="008D2491">
              <w:rPr>
                <w:sz w:val="24"/>
                <w:szCs w:val="24"/>
              </w:rPr>
              <w:t>программы</w:t>
            </w:r>
          </w:p>
        </w:tc>
      </w:tr>
      <w:tr w:rsidR="008D2491" w:rsidRPr="008D2491" w:rsidTr="008D2491">
        <w:tc>
          <w:tcPr>
            <w:tcW w:w="15202" w:type="dxa"/>
            <w:gridSpan w:val="11"/>
          </w:tcPr>
          <w:p w:rsidR="004D3E0B" w:rsidRPr="008D2491" w:rsidRDefault="004D3E0B" w:rsidP="00F35A6C">
            <w:pPr>
              <w:pStyle w:val="ConsPlusNormal"/>
              <w:ind w:firstLine="0"/>
              <w:jc w:val="center"/>
              <w:rPr>
                <w:sz w:val="24"/>
                <w:szCs w:val="24"/>
              </w:rPr>
            </w:pPr>
            <w:r w:rsidRPr="008D2491">
              <w:rPr>
                <w:sz w:val="24"/>
                <w:szCs w:val="24"/>
              </w:rPr>
              <w:t>Подпрограмма 1 «Укрепление единства российской нации и этнокультурное развитие народов России в муниципальном образовании Кимовский район</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1.</w:t>
            </w:r>
          </w:p>
        </w:tc>
        <w:tc>
          <w:tcPr>
            <w:tcW w:w="5050" w:type="dxa"/>
          </w:tcPr>
          <w:p w:rsidR="004D3E0B" w:rsidRPr="008D2491" w:rsidRDefault="004D3E0B" w:rsidP="00F35A6C">
            <w:pPr>
              <w:pStyle w:val="ConsPlusNormal"/>
              <w:ind w:firstLine="0"/>
              <w:jc w:val="both"/>
              <w:rPr>
                <w:sz w:val="24"/>
                <w:szCs w:val="24"/>
              </w:rPr>
            </w:pPr>
            <w:r w:rsidRPr="008D2491">
              <w:rPr>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процентов</w:t>
            </w:r>
          </w:p>
        </w:tc>
        <w:tc>
          <w:tcPr>
            <w:tcW w:w="0" w:type="auto"/>
          </w:tcPr>
          <w:p w:rsidR="004D3E0B" w:rsidRPr="008D2491" w:rsidRDefault="004D3E0B" w:rsidP="00F35A6C">
            <w:pPr>
              <w:pStyle w:val="ConsPlusNormal"/>
              <w:ind w:firstLine="0"/>
              <w:jc w:val="center"/>
              <w:rPr>
                <w:sz w:val="24"/>
                <w:szCs w:val="24"/>
              </w:rPr>
            </w:pPr>
            <w:r w:rsidRPr="008D2491">
              <w:rPr>
                <w:sz w:val="24"/>
                <w:szCs w:val="24"/>
              </w:rPr>
              <w:t>75,0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75,5</w:t>
            </w:r>
          </w:p>
        </w:tc>
        <w:tc>
          <w:tcPr>
            <w:tcW w:w="0" w:type="auto"/>
          </w:tcPr>
          <w:p w:rsidR="004D3E0B" w:rsidRPr="008D2491" w:rsidRDefault="00677F02" w:rsidP="00F35A6C">
            <w:pPr>
              <w:pStyle w:val="ConsPlusNormal"/>
              <w:ind w:firstLine="0"/>
              <w:jc w:val="center"/>
              <w:rPr>
                <w:sz w:val="24"/>
                <w:szCs w:val="24"/>
              </w:rPr>
            </w:pPr>
            <w:r w:rsidRPr="008D2491">
              <w:rPr>
                <w:sz w:val="24"/>
                <w:szCs w:val="24"/>
              </w:rPr>
              <w:t>79,5</w:t>
            </w:r>
          </w:p>
        </w:tc>
        <w:tc>
          <w:tcPr>
            <w:tcW w:w="0" w:type="auto"/>
          </w:tcPr>
          <w:p w:rsidR="004D3E0B" w:rsidRPr="008D2491" w:rsidRDefault="00677F02" w:rsidP="00F35A6C">
            <w:pPr>
              <w:pStyle w:val="ConsPlusNormal"/>
              <w:ind w:firstLine="0"/>
              <w:jc w:val="center"/>
              <w:rPr>
                <w:sz w:val="24"/>
                <w:szCs w:val="24"/>
              </w:rPr>
            </w:pPr>
            <w:r w:rsidRPr="008D2491">
              <w:rPr>
                <w:sz w:val="24"/>
                <w:szCs w:val="24"/>
              </w:rPr>
              <w:t>80,0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80,5</w:t>
            </w:r>
          </w:p>
        </w:tc>
        <w:tc>
          <w:tcPr>
            <w:tcW w:w="0" w:type="auto"/>
          </w:tcPr>
          <w:p w:rsidR="004D3E0B" w:rsidRPr="008D2491" w:rsidRDefault="00677F02" w:rsidP="00F35A6C">
            <w:pPr>
              <w:pStyle w:val="ConsPlusNormal"/>
              <w:ind w:firstLine="0"/>
              <w:jc w:val="center"/>
              <w:rPr>
                <w:sz w:val="24"/>
                <w:szCs w:val="24"/>
              </w:rPr>
            </w:pPr>
            <w:r w:rsidRPr="008D2491">
              <w:rPr>
                <w:sz w:val="24"/>
                <w:szCs w:val="24"/>
              </w:rPr>
              <w:t>81,0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81</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81</w:t>
            </w:r>
            <w:r w:rsidR="004D3E0B" w:rsidRPr="008D2491">
              <w:rPr>
                <w:sz w:val="24"/>
                <w:szCs w:val="24"/>
              </w:rPr>
              <w:t>,0</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2</w:t>
            </w:r>
          </w:p>
        </w:tc>
        <w:tc>
          <w:tcPr>
            <w:tcW w:w="5050" w:type="dxa"/>
          </w:tcPr>
          <w:p w:rsidR="004D3E0B" w:rsidRPr="008D2491" w:rsidRDefault="004D3E0B" w:rsidP="00F35A6C">
            <w:pPr>
              <w:pStyle w:val="ConsPlusNormal"/>
              <w:ind w:firstLine="0"/>
              <w:jc w:val="both"/>
              <w:rPr>
                <w:sz w:val="24"/>
                <w:szCs w:val="24"/>
              </w:rPr>
            </w:pPr>
            <w:r w:rsidRPr="008D2491">
              <w:rPr>
                <w:sz w:val="24"/>
                <w:szCs w:val="24"/>
              </w:rPr>
              <w:t>Количество участников мероприятий, направленных на укрепление общероссийского гражданского единства</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человек</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180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190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29</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30</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360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38</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400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400</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3</w:t>
            </w:r>
          </w:p>
        </w:tc>
        <w:tc>
          <w:tcPr>
            <w:tcW w:w="5050" w:type="dxa"/>
          </w:tcPr>
          <w:p w:rsidR="004D3E0B" w:rsidRPr="008D2491" w:rsidRDefault="004D3E0B" w:rsidP="00F35A6C">
            <w:pPr>
              <w:pStyle w:val="ConsPlusNormal"/>
              <w:ind w:firstLine="0"/>
              <w:jc w:val="both"/>
              <w:rPr>
                <w:sz w:val="24"/>
                <w:szCs w:val="24"/>
              </w:rPr>
            </w:pPr>
            <w:r w:rsidRPr="008D2491">
              <w:rPr>
                <w:sz w:val="24"/>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процентов</w:t>
            </w:r>
          </w:p>
        </w:tc>
        <w:tc>
          <w:tcPr>
            <w:tcW w:w="0" w:type="auto"/>
          </w:tcPr>
          <w:p w:rsidR="004D3E0B" w:rsidRPr="008D2491" w:rsidRDefault="004D3E0B" w:rsidP="00F35A6C">
            <w:pPr>
              <w:pStyle w:val="ConsPlusNormal"/>
              <w:ind w:firstLine="0"/>
              <w:jc w:val="center"/>
              <w:rPr>
                <w:sz w:val="24"/>
                <w:szCs w:val="24"/>
              </w:rPr>
            </w:pPr>
            <w:r w:rsidRPr="008D2491">
              <w:rPr>
                <w:sz w:val="24"/>
                <w:szCs w:val="24"/>
              </w:rPr>
              <w:t>95,0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100,0</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4</w:t>
            </w:r>
          </w:p>
        </w:tc>
        <w:tc>
          <w:tcPr>
            <w:tcW w:w="5050" w:type="dxa"/>
          </w:tcPr>
          <w:p w:rsidR="004D3E0B" w:rsidRPr="008D2491" w:rsidRDefault="004D3E0B" w:rsidP="00F35A6C">
            <w:pPr>
              <w:pStyle w:val="ConsPlusNormal"/>
              <w:ind w:firstLine="0"/>
              <w:jc w:val="both"/>
              <w:rPr>
                <w:sz w:val="24"/>
                <w:szCs w:val="24"/>
              </w:rPr>
            </w:pPr>
            <w:r w:rsidRPr="008D2491">
              <w:rPr>
                <w:sz w:val="24"/>
                <w:szCs w:val="24"/>
              </w:rPr>
              <w:t>Численность участников мероприятий, направленных на этнокультурное развитие народов России</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человек</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220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240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27</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29</w:t>
            </w:r>
            <w:r w:rsidR="004D3E0B" w:rsidRPr="008D2491">
              <w:rPr>
                <w:sz w:val="24"/>
                <w:szCs w:val="24"/>
              </w:rPr>
              <w:t>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32</w:t>
            </w:r>
            <w:r w:rsidR="004D3E0B" w:rsidRPr="008D2491">
              <w:rPr>
                <w:sz w:val="24"/>
                <w:szCs w:val="24"/>
              </w:rPr>
              <w:t>0</w:t>
            </w:r>
          </w:p>
        </w:tc>
        <w:tc>
          <w:tcPr>
            <w:tcW w:w="0" w:type="auto"/>
          </w:tcPr>
          <w:p w:rsidR="004D3E0B" w:rsidRPr="008D2491" w:rsidRDefault="004D3E0B" w:rsidP="00F35A6C">
            <w:pPr>
              <w:pStyle w:val="ConsPlusNormal"/>
              <w:ind w:firstLine="0"/>
              <w:jc w:val="center"/>
              <w:rPr>
                <w:sz w:val="24"/>
                <w:szCs w:val="24"/>
              </w:rPr>
            </w:pPr>
            <w:r w:rsidRPr="008D2491">
              <w:rPr>
                <w:sz w:val="24"/>
                <w:szCs w:val="24"/>
              </w:rPr>
              <w:t>350</w:t>
            </w:r>
          </w:p>
        </w:tc>
        <w:tc>
          <w:tcPr>
            <w:tcW w:w="0" w:type="auto"/>
          </w:tcPr>
          <w:p w:rsidR="004D3E0B" w:rsidRPr="008D2491" w:rsidRDefault="00677F02" w:rsidP="00F35A6C">
            <w:pPr>
              <w:pStyle w:val="ConsPlusNormal"/>
              <w:ind w:firstLine="0"/>
              <w:jc w:val="center"/>
              <w:rPr>
                <w:sz w:val="24"/>
                <w:szCs w:val="24"/>
              </w:rPr>
            </w:pPr>
            <w:r w:rsidRPr="008D2491">
              <w:rPr>
                <w:sz w:val="24"/>
                <w:szCs w:val="24"/>
              </w:rPr>
              <w:t>378</w:t>
            </w:r>
          </w:p>
        </w:tc>
        <w:tc>
          <w:tcPr>
            <w:tcW w:w="0" w:type="auto"/>
          </w:tcPr>
          <w:p w:rsidR="004D3E0B" w:rsidRPr="008D2491" w:rsidRDefault="004D3E0B" w:rsidP="00F35A6C">
            <w:pPr>
              <w:pStyle w:val="ConsPlusNormal"/>
              <w:ind w:firstLine="0"/>
              <w:jc w:val="center"/>
              <w:rPr>
                <w:sz w:val="24"/>
                <w:szCs w:val="24"/>
              </w:rPr>
            </w:pPr>
            <w:r w:rsidRPr="008D2491">
              <w:rPr>
                <w:sz w:val="24"/>
                <w:szCs w:val="24"/>
              </w:rPr>
              <w:t>378</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5</w:t>
            </w:r>
          </w:p>
        </w:tc>
        <w:tc>
          <w:tcPr>
            <w:tcW w:w="5050" w:type="dxa"/>
          </w:tcPr>
          <w:p w:rsidR="004D3E0B" w:rsidRPr="008D2491" w:rsidRDefault="004D3E0B" w:rsidP="00F35A6C">
            <w:pPr>
              <w:pStyle w:val="ConsPlusNormal"/>
              <w:ind w:firstLine="0"/>
              <w:jc w:val="both"/>
              <w:rPr>
                <w:sz w:val="24"/>
                <w:szCs w:val="24"/>
              </w:rPr>
            </w:pPr>
            <w:r w:rsidRPr="008D2491">
              <w:rPr>
                <w:sz w:val="24"/>
                <w:szCs w:val="24"/>
              </w:rPr>
              <w:t xml:space="preserve">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w:t>
            </w:r>
            <w:r w:rsidRPr="008D2491">
              <w:rPr>
                <w:sz w:val="24"/>
                <w:szCs w:val="24"/>
              </w:rPr>
              <w:lastRenderedPageBreak/>
              <w:t>и гармонизацию межнациональных отношений</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lastRenderedPageBreak/>
              <w:t>единиц</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28</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28</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c>
          <w:tcPr>
            <w:tcW w:w="0" w:type="auto"/>
          </w:tcPr>
          <w:p w:rsidR="004D3E0B" w:rsidRPr="008D2491" w:rsidRDefault="00C907AF" w:rsidP="00F35A6C">
            <w:pPr>
              <w:pStyle w:val="ConsPlusNormal"/>
              <w:ind w:firstLine="0"/>
              <w:jc w:val="center"/>
              <w:rPr>
                <w:sz w:val="24"/>
                <w:szCs w:val="24"/>
              </w:rPr>
            </w:pPr>
            <w:r w:rsidRPr="008D2491">
              <w:rPr>
                <w:sz w:val="24"/>
                <w:szCs w:val="24"/>
              </w:rPr>
              <w:t>40</w:t>
            </w:r>
          </w:p>
        </w:tc>
      </w:tr>
      <w:tr w:rsidR="008D2491" w:rsidRPr="008D2491" w:rsidTr="008D2491">
        <w:tc>
          <w:tcPr>
            <w:tcW w:w="15202" w:type="dxa"/>
            <w:gridSpan w:val="11"/>
          </w:tcPr>
          <w:p w:rsidR="004D3E0B" w:rsidRPr="008D2491" w:rsidRDefault="004D3E0B" w:rsidP="00F35A6C">
            <w:pPr>
              <w:jc w:val="center"/>
              <w:rPr>
                <w:rFonts w:ascii="Arial" w:hAnsi="Arial" w:cs="Arial"/>
                <w:sz w:val="24"/>
                <w:szCs w:val="24"/>
              </w:rPr>
            </w:pPr>
            <w:r w:rsidRPr="008D2491">
              <w:rPr>
                <w:rFonts w:ascii="Arial" w:hAnsi="Arial" w:cs="Arial"/>
                <w:sz w:val="24"/>
                <w:szCs w:val="24"/>
              </w:rPr>
              <w:lastRenderedPageBreak/>
              <w:t>Подпрограмма 2 «Поддержка гражданских инициатив и социально ориентированных некоммерческих организаций в муниципальном образовании Кимовский район»</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1</w:t>
            </w:r>
          </w:p>
        </w:tc>
        <w:tc>
          <w:tcPr>
            <w:tcW w:w="5050" w:type="dxa"/>
          </w:tcPr>
          <w:p w:rsidR="004D3E0B" w:rsidRPr="008D2491" w:rsidRDefault="004D3E0B" w:rsidP="00F35A6C">
            <w:pPr>
              <w:jc w:val="both"/>
              <w:rPr>
                <w:rFonts w:ascii="Arial" w:hAnsi="Arial" w:cs="Arial"/>
                <w:sz w:val="24"/>
                <w:szCs w:val="24"/>
              </w:rPr>
            </w:pPr>
            <w:r w:rsidRPr="008D2491">
              <w:rPr>
                <w:rFonts w:ascii="Arial" w:hAnsi="Arial" w:cs="Arial"/>
                <w:sz w:val="24"/>
                <w:szCs w:val="24"/>
              </w:rPr>
              <w:t>Количество информационных материалов о деятельности СОНКО, размещенных в средствах массовой информации</w:t>
            </w:r>
          </w:p>
        </w:tc>
        <w:tc>
          <w:tcPr>
            <w:tcW w:w="1458" w:type="dxa"/>
          </w:tcPr>
          <w:p w:rsidR="004D3E0B" w:rsidRPr="008D2491" w:rsidRDefault="004D3E0B" w:rsidP="00F35A6C">
            <w:pPr>
              <w:jc w:val="center"/>
              <w:rPr>
                <w:rFonts w:ascii="Arial" w:hAnsi="Arial" w:cs="Arial"/>
                <w:sz w:val="24"/>
                <w:szCs w:val="24"/>
              </w:rPr>
            </w:pPr>
            <w:r w:rsidRPr="008D2491">
              <w:rPr>
                <w:rFonts w:ascii="Arial" w:hAnsi="Arial" w:cs="Arial"/>
                <w:sz w:val="24"/>
                <w:szCs w:val="24"/>
              </w:rPr>
              <w:t>единиц</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2</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17</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25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27</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30</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2</w:t>
            </w:r>
          </w:p>
        </w:tc>
        <w:tc>
          <w:tcPr>
            <w:tcW w:w="5050" w:type="dxa"/>
          </w:tcPr>
          <w:p w:rsidR="004D3E0B" w:rsidRPr="008D2491" w:rsidRDefault="004D3E0B" w:rsidP="00F35A6C">
            <w:pPr>
              <w:jc w:val="both"/>
              <w:rPr>
                <w:rFonts w:ascii="Arial" w:hAnsi="Arial" w:cs="Arial"/>
                <w:sz w:val="24"/>
                <w:szCs w:val="24"/>
              </w:rPr>
            </w:pPr>
            <w:r w:rsidRPr="008D2491">
              <w:rPr>
                <w:rFonts w:ascii="Arial" w:hAnsi="Arial" w:cs="Arial"/>
                <w:sz w:val="24"/>
                <w:szCs w:val="24"/>
              </w:rPr>
              <w:t>Увеличение человек, принимающих участие в семинарах, форумах СОНКО</w:t>
            </w:r>
          </w:p>
        </w:tc>
        <w:tc>
          <w:tcPr>
            <w:tcW w:w="1458" w:type="dxa"/>
          </w:tcPr>
          <w:p w:rsidR="004D3E0B" w:rsidRPr="008D2491" w:rsidRDefault="004D3E0B" w:rsidP="00F35A6C">
            <w:pPr>
              <w:jc w:val="center"/>
              <w:rPr>
                <w:rFonts w:ascii="Arial" w:hAnsi="Arial" w:cs="Arial"/>
                <w:sz w:val="24"/>
                <w:szCs w:val="24"/>
              </w:rPr>
            </w:pPr>
            <w:r w:rsidRPr="008D2491">
              <w:rPr>
                <w:rFonts w:ascii="Arial" w:hAnsi="Arial" w:cs="Arial"/>
                <w:sz w:val="24"/>
                <w:szCs w:val="24"/>
              </w:rPr>
              <w:t>человек</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20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25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35</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3</w:t>
            </w:r>
          </w:p>
        </w:tc>
        <w:tc>
          <w:tcPr>
            <w:tcW w:w="5050" w:type="dxa"/>
          </w:tcPr>
          <w:p w:rsidR="004D3E0B" w:rsidRPr="008D2491" w:rsidRDefault="004D3E0B" w:rsidP="00F35A6C">
            <w:pPr>
              <w:jc w:val="both"/>
              <w:rPr>
                <w:rFonts w:ascii="Arial" w:hAnsi="Arial" w:cs="Arial"/>
                <w:sz w:val="24"/>
                <w:szCs w:val="24"/>
              </w:rPr>
            </w:pPr>
            <w:r w:rsidRPr="008D2491">
              <w:rPr>
                <w:rFonts w:ascii="Arial" w:hAnsi="Arial" w:cs="Arial"/>
                <w:sz w:val="24"/>
                <w:szCs w:val="24"/>
              </w:rPr>
              <w:t>Привлечение СОНКО, задействованных при реализации социально значимых проектов</w:t>
            </w:r>
          </w:p>
        </w:tc>
        <w:tc>
          <w:tcPr>
            <w:tcW w:w="1458" w:type="dxa"/>
          </w:tcPr>
          <w:p w:rsidR="004D3E0B" w:rsidRPr="008D2491" w:rsidRDefault="004D3E0B" w:rsidP="00F35A6C">
            <w:pPr>
              <w:jc w:val="center"/>
              <w:rPr>
                <w:rFonts w:ascii="Arial" w:hAnsi="Arial" w:cs="Arial"/>
                <w:sz w:val="24"/>
                <w:szCs w:val="24"/>
              </w:rPr>
            </w:pPr>
            <w:r w:rsidRPr="008D2491">
              <w:rPr>
                <w:rFonts w:ascii="Arial" w:hAnsi="Arial" w:cs="Arial"/>
                <w:sz w:val="24"/>
                <w:szCs w:val="24"/>
              </w:rPr>
              <w:t>единиц</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3</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4</w:t>
            </w:r>
          </w:p>
        </w:tc>
        <w:tc>
          <w:tcPr>
            <w:tcW w:w="0" w:type="auto"/>
          </w:tcPr>
          <w:p w:rsidR="004D3E0B" w:rsidRPr="008D2491" w:rsidRDefault="00C907AF" w:rsidP="00F35A6C">
            <w:pPr>
              <w:jc w:val="center"/>
              <w:rPr>
                <w:rFonts w:ascii="Arial" w:hAnsi="Arial" w:cs="Arial"/>
                <w:sz w:val="24"/>
                <w:szCs w:val="24"/>
              </w:rPr>
            </w:pPr>
            <w:r w:rsidRPr="008D2491">
              <w:rPr>
                <w:rFonts w:ascii="Arial" w:hAnsi="Arial" w:cs="Arial"/>
                <w:sz w:val="24"/>
                <w:szCs w:val="24"/>
              </w:rPr>
              <w:t>4</w:t>
            </w:r>
          </w:p>
        </w:tc>
        <w:tc>
          <w:tcPr>
            <w:tcW w:w="0" w:type="auto"/>
          </w:tcPr>
          <w:p w:rsidR="004D3E0B" w:rsidRPr="008D2491" w:rsidRDefault="00C907AF" w:rsidP="00F35A6C">
            <w:pPr>
              <w:jc w:val="center"/>
              <w:rPr>
                <w:rFonts w:ascii="Arial" w:hAnsi="Arial" w:cs="Arial"/>
                <w:sz w:val="24"/>
                <w:szCs w:val="24"/>
              </w:rPr>
            </w:pPr>
            <w:r w:rsidRPr="008D2491">
              <w:rPr>
                <w:rFonts w:ascii="Arial" w:hAnsi="Arial" w:cs="Arial"/>
                <w:sz w:val="24"/>
                <w:szCs w:val="24"/>
              </w:rPr>
              <w:t>4</w:t>
            </w:r>
          </w:p>
        </w:tc>
        <w:tc>
          <w:tcPr>
            <w:tcW w:w="0" w:type="auto"/>
          </w:tcPr>
          <w:p w:rsidR="004D3E0B" w:rsidRPr="008D2491" w:rsidRDefault="00C907AF"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4</w:t>
            </w:r>
          </w:p>
        </w:tc>
        <w:tc>
          <w:tcPr>
            <w:tcW w:w="5050" w:type="dxa"/>
          </w:tcPr>
          <w:p w:rsidR="004D3E0B" w:rsidRPr="008D2491" w:rsidRDefault="004D3E0B" w:rsidP="00F35A6C">
            <w:pPr>
              <w:jc w:val="both"/>
              <w:rPr>
                <w:rFonts w:ascii="Arial" w:hAnsi="Arial" w:cs="Arial"/>
                <w:sz w:val="24"/>
                <w:szCs w:val="24"/>
              </w:rPr>
            </w:pPr>
            <w:r w:rsidRPr="008D2491">
              <w:rPr>
                <w:rFonts w:ascii="Arial" w:hAnsi="Arial" w:cs="Arial"/>
                <w:sz w:val="24"/>
                <w:szCs w:val="24"/>
              </w:rPr>
              <w:t>Увеличение участников социально значимых проектов, на реализацию которых предоставлена грантовая поддержка</w:t>
            </w:r>
          </w:p>
        </w:tc>
        <w:tc>
          <w:tcPr>
            <w:tcW w:w="1458" w:type="dxa"/>
          </w:tcPr>
          <w:p w:rsidR="004D3E0B" w:rsidRPr="008D2491" w:rsidRDefault="004D3E0B" w:rsidP="00F35A6C">
            <w:pPr>
              <w:jc w:val="center"/>
              <w:rPr>
                <w:rFonts w:ascii="Arial" w:hAnsi="Arial" w:cs="Arial"/>
                <w:sz w:val="24"/>
                <w:szCs w:val="24"/>
              </w:rPr>
            </w:pPr>
            <w:r w:rsidRPr="008D2491">
              <w:rPr>
                <w:rFonts w:ascii="Arial" w:hAnsi="Arial" w:cs="Arial"/>
                <w:sz w:val="24"/>
                <w:szCs w:val="24"/>
              </w:rPr>
              <w:t>участников</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6</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8</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10</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12</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13</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15</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5</w:t>
            </w:r>
          </w:p>
        </w:tc>
        <w:tc>
          <w:tcPr>
            <w:tcW w:w="5050" w:type="dxa"/>
          </w:tcPr>
          <w:p w:rsidR="004D3E0B" w:rsidRPr="008D2491" w:rsidRDefault="004D3E0B" w:rsidP="00F35A6C">
            <w:pPr>
              <w:jc w:val="both"/>
              <w:rPr>
                <w:rFonts w:ascii="Arial" w:hAnsi="Arial" w:cs="Arial"/>
                <w:sz w:val="24"/>
                <w:szCs w:val="24"/>
              </w:rPr>
            </w:pPr>
            <w:r w:rsidRPr="008D2491">
              <w:rPr>
                <w:rFonts w:ascii="Arial" w:hAnsi="Arial" w:cs="Arial"/>
                <w:sz w:val="24"/>
                <w:szCs w:val="24"/>
              </w:rPr>
              <w:t>Предоставление финансовой поддержки 5 проектам СОНКО</w:t>
            </w:r>
          </w:p>
        </w:tc>
        <w:tc>
          <w:tcPr>
            <w:tcW w:w="1458" w:type="dxa"/>
          </w:tcPr>
          <w:p w:rsidR="004D3E0B" w:rsidRPr="008D2491" w:rsidRDefault="004D3E0B" w:rsidP="00F35A6C">
            <w:pPr>
              <w:jc w:val="center"/>
              <w:rPr>
                <w:rFonts w:ascii="Arial" w:hAnsi="Arial" w:cs="Arial"/>
                <w:sz w:val="24"/>
                <w:szCs w:val="24"/>
              </w:rPr>
            </w:pPr>
            <w:r w:rsidRPr="008D2491">
              <w:rPr>
                <w:rFonts w:ascii="Arial" w:hAnsi="Arial" w:cs="Arial"/>
                <w:sz w:val="24"/>
                <w:szCs w:val="24"/>
              </w:rPr>
              <w:t>единиц</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c>
          <w:tcPr>
            <w:tcW w:w="0" w:type="auto"/>
          </w:tcPr>
          <w:p w:rsidR="004D3E0B" w:rsidRPr="008D2491" w:rsidRDefault="004D3E0B" w:rsidP="00F35A6C">
            <w:pPr>
              <w:jc w:val="center"/>
              <w:rPr>
                <w:rFonts w:ascii="Arial" w:hAnsi="Arial" w:cs="Arial"/>
                <w:sz w:val="24"/>
                <w:szCs w:val="24"/>
              </w:rPr>
            </w:pPr>
            <w:r w:rsidRPr="008D2491">
              <w:rPr>
                <w:rFonts w:ascii="Arial" w:hAnsi="Arial" w:cs="Arial"/>
                <w:sz w:val="24"/>
                <w:szCs w:val="24"/>
              </w:rPr>
              <w:t>5</w:t>
            </w:r>
          </w:p>
        </w:tc>
      </w:tr>
      <w:tr w:rsidR="008D2491" w:rsidRPr="008D2491" w:rsidTr="008D2491">
        <w:tc>
          <w:tcPr>
            <w:tcW w:w="15202" w:type="dxa"/>
            <w:gridSpan w:val="11"/>
          </w:tcPr>
          <w:p w:rsidR="004D3E0B" w:rsidRPr="008D2491" w:rsidRDefault="004D3E0B" w:rsidP="00F35A6C">
            <w:pPr>
              <w:pStyle w:val="ConsPlusNormal"/>
              <w:ind w:firstLine="0"/>
              <w:jc w:val="center"/>
              <w:rPr>
                <w:sz w:val="24"/>
                <w:szCs w:val="24"/>
              </w:rPr>
            </w:pPr>
            <w:r w:rsidRPr="008D2491">
              <w:rPr>
                <w:sz w:val="24"/>
                <w:szCs w:val="24"/>
              </w:rPr>
              <w:t>Основное мероприятие «Оказание экономической поддержки территориальным общественным самоуправлениям, расположенным на территории муниципального образования Кимовский район»</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1</w:t>
            </w:r>
          </w:p>
        </w:tc>
        <w:tc>
          <w:tcPr>
            <w:tcW w:w="5050" w:type="dxa"/>
          </w:tcPr>
          <w:p w:rsidR="004D3E0B" w:rsidRPr="008D2491" w:rsidRDefault="004D3E0B" w:rsidP="00F35A6C">
            <w:pPr>
              <w:pStyle w:val="ConsPlusNormal"/>
              <w:ind w:firstLine="0"/>
              <w:jc w:val="both"/>
              <w:rPr>
                <w:sz w:val="24"/>
                <w:szCs w:val="24"/>
              </w:rPr>
            </w:pPr>
            <w:r w:rsidRPr="008D2491">
              <w:rPr>
                <w:sz w:val="24"/>
                <w:szCs w:val="24"/>
              </w:rPr>
              <w:t xml:space="preserve">Количество мероприятий, проведенных администрацией муниципального образования Кимовский район совместно с </w:t>
            </w:r>
            <w:proofErr w:type="gramStart"/>
            <w:r w:rsidRPr="008D2491">
              <w:rPr>
                <w:sz w:val="24"/>
                <w:szCs w:val="24"/>
              </w:rPr>
              <w:t>территориальными</w:t>
            </w:r>
            <w:proofErr w:type="gramEnd"/>
            <w:r w:rsidRPr="008D2491">
              <w:rPr>
                <w:sz w:val="24"/>
                <w:szCs w:val="24"/>
              </w:rPr>
              <w:t xml:space="preserve"> общественными самоуправлениям</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единиц</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15</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16</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16</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17</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17</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18</w:t>
            </w:r>
          </w:p>
        </w:tc>
        <w:tc>
          <w:tcPr>
            <w:tcW w:w="0" w:type="auto"/>
          </w:tcPr>
          <w:p w:rsidR="004D3E0B" w:rsidRPr="008D2491" w:rsidRDefault="004D3E0B" w:rsidP="00F35A6C">
            <w:pPr>
              <w:pStyle w:val="ConsPlusNormal"/>
              <w:ind w:firstLine="0"/>
              <w:jc w:val="center"/>
              <w:rPr>
                <w:sz w:val="24"/>
                <w:szCs w:val="24"/>
              </w:rPr>
            </w:pPr>
            <w:r w:rsidRPr="008D2491">
              <w:rPr>
                <w:sz w:val="24"/>
                <w:szCs w:val="24"/>
              </w:rPr>
              <w:t>18</w:t>
            </w:r>
          </w:p>
        </w:tc>
        <w:tc>
          <w:tcPr>
            <w:tcW w:w="0" w:type="auto"/>
          </w:tcPr>
          <w:p w:rsidR="004D3E0B" w:rsidRPr="008D2491" w:rsidRDefault="00517A61" w:rsidP="00F35A6C">
            <w:pPr>
              <w:pStyle w:val="ConsPlusNormal"/>
              <w:ind w:firstLine="0"/>
              <w:jc w:val="center"/>
              <w:rPr>
                <w:sz w:val="24"/>
                <w:szCs w:val="24"/>
              </w:rPr>
            </w:pPr>
            <w:r w:rsidRPr="008D2491">
              <w:rPr>
                <w:sz w:val="24"/>
                <w:szCs w:val="24"/>
              </w:rPr>
              <w:t>132</w:t>
            </w:r>
          </w:p>
        </w:tc>
      </w:tr>
      <w:tr w:rsidR="008D2491" w:rsidRPr="008D2491" w:rsidTr="008D2491">
        <w:tc>
          <w:tcPr>
            <w:tcW w:w="0" w:type="auto"/>
          </w:tcPr>
          <w:p w:rsidR="004D3E0B" w:rsidRPr="008D2491" w:rsidRDefault="004D3E0B" w:rsidP="00F35A6C">
            <w:pPr>
              <w:pStyle w:val="ConsPlusNormal"/>
              <w:ind w:firstLine="0"/>
              <w:jc w:val="center"/>
              <w:rPr>
                <w:sz w:val="24"/>
                <w:szCs w:val="24"/>
              </w:rPr>
            </w:pPr>
            <w:r w:rsidRPr="008D2491">
              <w:rPr>
                <w:sz w:val="24"/>
                <w:szCs w:val="24"/>
              </w:rPr>
              <w:t>2</w:t>
            </w:r>
          </w:p>
        </w:tc>
        <w:tc>
          <w:tcPr>
            <w:tcW w:w="5050" w:type="dxa"/>
          </w:tcPr>
          <w:p w:rsidR="004D3E0B" w:rsidRPr="008D2491" w:rsidRDefault="004D3E0B" w:rsidP="00F35A6C">
            <w:pPr>
              <w:pStyle w:val="ConsPlusNormal"/>
              <w:ind w:firstLine="0"/>
              <w:jc w:val="both"/>
              <w:rPr>
                <w:sz w:val="24"/>
                <w:szCs w:val="24"/>
              </w:rPr>
            </w:pPr>
            <w:r w:rsidRPr="008D2491">
              <w:rPr>
                <w:sz w:val="24"/>
                <w:szCs w:val="24"/>
              </w:rPr>
              <w:t>Количество органов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tc>
        <w:tc>
          <w:tcPr>
            <w:tcW w:w="1458" w:type="dxa"/>
          </w:tcPr>
          <w:p w:rsidR="004D3E0B" w:rsidRPr="008D2491" w:rsidRDefault="004D3E0B" w:rsidP="00F35A6C">
            <w:pPr>
              <w:pStyle w:val="ConsPlusNormal"/>
              <w:ind w:firstLine="0"/>
              <w:jc w:val="center"/>
              <w:rPr>
                <w:sz w:val="24"/>
                <w:szCs w:val="24"/>
              </w:rPr>
            </w:pPr>
            <w:r w:rsidRPr="008D2491">
              <w:rPr>
                <w:sz w:val="24"/>
                <w:szCs w:val="24"/>
              </w:rPr>
              <w:t>единиц</w:t>
            </w:r>
          </w:p>
        </w:tc>
        <w:tc>
          <w:tcPr>
            <w:tcW w:w="0" w:type="auto"/>
          </w:tcPr>
          <w:p w:rsidR="004D3E0B" w:rsidRPr="008D2491" w:rsidRDefault="004D3E0B" w:rsidP="00F35A6C">
            <w:pPr>
              <w:pStyle w:val="ConsPlusNormal"/>
              <w:ind w:firstLine="0"/>
              <w:jc w:val="center"/>
              <w:rPr>
                <w:sz w:val="24"/>
                <w:szCs w:val="24"/>
              </w:rPr>
            </w:pPr>
            <w:r w:rsidRPr="008D2491">
              <w:rPr>
                <w:sz w:val="24"/>
                <w:szCs w:val="24"/>
              </w:rPr>
              <w:t>24</w:t>
            </w:r>
          </w:p>
        </w:tc>
        <w:tc>
          <w:tcPr>
            <w:tcW w:w="0" w:type="auto"/>
          </w:tcPr>
          <w:p w:rsidR="004D3E0B" w:rsidRPr="008D2491" w:rsidRDefault="00C907AF" w:rsidP="00F35A6C">
            <w:pPr>
              <w:pStyle w:val="ConsPlusNormal"/>
              <w:ind w:firstLine="0"/>
              <w:jc w:val="center"/>
              <w:rPr>
                <w:sz w:val="24"/>
                <w:szCs w:val="24"/>
              </w:rPr>
            </w:pPr>
            <w:r w:rsidRPr="008D2491">
              <w:rPr>
                <w:sz w:val="24"/>
                <w:szCs w:val="24"/>
              </w:rPr>
              <w:t>27</w:t>
            </w:r>
          </w:p>
        </w:tc>
        <w:tc>
          <w:tcPr>
            <w:tcW w:w="0" w:type="auto"/>
          </w:tcPr>
          <w:p w:rsidR="004D3E0B" w:rsidRPr="008D2491" w:rsidRDefault="00C907AF" w:rsidP="00F35A6C">
            <w:pPr>
              <w:pStyle w:val="ConsPlusNormal"/>
              <w:ind w:firstLine="0"/>
              <w:jc w:val="center"/>
              <w:rPr>
                <w:sz w:val="24"/>
                <w:szCs w:val="24"/>
              </w:rPr>
            </w:pPr>
            <w:r w:rsidRPr="008D2491">
              <w:rPr>
                <w:sz w:val="24"/>
                <w:szCs w:val="24"/>
              </w:rPr>
              <w:t>29</w:t>
            </w:r>
          </w:p>
        </w:tc>
        <w:tc>
          <w:tcPr>
            <w:tcW w:w="0" w:type="auto"/>
          </w:tcPr>
          <w:p w:rsidR="004D3E0B" w:rsidRPr="008D2491" w:rsidRDefault="00C907AF" w:rsidP="00F35A6C">
            <w:pPr>
              <w:pStyle w:val="ConsPlusNormal"/>
              <w:ind w:firstLine="0"/>
              <w:jc w:val="center"/>
              <w:rPr>
                <w:sz w:val="24"/>
                <w:szCs w:val="24"/>
              </w:rPr>
            </w:pPr>
            <w:r w:rsidRPr="008D2491">
              <w:rPr>
                <w:sz w:val="24"/>
                <w:szCs w:val="24"/>
              </w:rPr>
              <w:t>31</w:t>
            </w:r>
          </w:p>
        </w:tc>
        <w:tc>
          <w:tcPr>
            <w:tcW w:w="0" w:type="auto"/>
          </w:tcPr>
          <w:p w:rsidR="004D3E0B" w:rsidRPr="008D2491" w:rsidRDefault="00C907AF" w:rsidP="00F35A6C">
            <w:pPr>
              <w:pStyle w:val="ConsPlusNormal"/>
              <w:ind w:firstLine="0"/>
              <w:jc w:val="center"/>
              <w:rPr>
                <w:sz w:val="24"/>
                <w:szCs w:val="24"/>
              </w:rPr>
            </w:pPr>
            <w:r w:rsidRPr="008D2491">
              <w:rPr>
                <w:sz w:val="24"/>
                <w:szCs w:val="24"/>
              </w:rPr>
              <w:t>33</w:t>
            </w:r>
          </w:p>
        </w:tc>
        <w:tc>
          <w:tcPr>
            <w:tcW w:w="0" w:type="auto"/>
          </w:tcPr>
          <w:p w:rsidR="004D3E0B" w:rsidRPr="008D2491" w:rsidRDefault="00C907AF" w:rsidP="00F35A6C">
            <w:pPr>
              <w:pStyle w:val="ConsPlusNormal"/>
              <w:ind w:firstLine="0"/>
              <w:jc w:val="center"/>
              <w:rPr>
                <w:sz w:val="24"/>
                <w:szCs w:val="24"/>
              </w:rPr>
            </w:pPr>
            <w:r w:rsidRPr="008D2491">
              <w:rPr>
                <w:sz w:val="24"/>
                <w:szCs w:val="24"/>
              </w:rPr>
              <w:t>34</w:t>
            </w:r>
          </w:p>
        </w:tc>
        <w:tc>
          <w:tcPr>
            <w:tcW w:w="0" w:type="auto"/>
          </w:tcPr>
          <w:p w:rsidR="004D3E0B" w:rsidRPr="008D2491" w:rsidRDefault="004D3E0B" w:rsidP="00F35A6C">
            <w:pPr>
              <w:pStyle w:val="ConsPlusNormal"/>
              <w:ind w:firstLine="0"/>
              <w:jc w:val="center"/>
              <w:rPr>
                <w:sz w:val="24"/>
                <w:szCs w:val="24"/>
              </w:rPr>
            </w:pPr>
            <w:r w:rsidRPr="008D2491">
              <w:rPr>
                <w:sz w:val="24"/>
                <w:szCs w:val="24"/>
              </w:rPr>
              <w:t>35</w:t>
            </w:r>
          </w:p>
        </w:tc>
        <w:tc>
          <w:tcPr>
            <w:tcW w:w="0" w:type="auto"/>
          </w:tcPr>
          <w:p w:rsidR="004D3E0B" w:rsidRPr="008D2491" w:rsidRDefault="004D3E0B" w:rsidP="00F35A6C">
            <w:pPr>
              <w:pStyle w:val="ConsPlusNormal"/>
              <w:ind w:firstLine="0"/>
              <w:jc w:val="center"/>
              <w:rPr>
                <w:sz w:val="24"/>
                <w:szCs w:val="24"/>
              </w:rPr>
            </w:pPr>
            <w:r w:rsidRPr="008D2491">
              <w:rPr>
                <w:sz w:val="24"/>
                <w:szCs w:val="24"/>
              </w:rPr>
              <w:t>35</w:t>
            </w:r>
          </w:p>
        </w:tc>
      </w:tr>
    </w:tbl>
    <w:p w:rsidR="004D3E0B" w:rsidRPr="006D1BA2" w:rsidRDefault="004D3E0B" w:rsidP="004D3E0B">
      <w:pPr>
        <w:pStyle w:val="ConsPlusNormal"/>
        <w:ind w:firstLine="0"/>
        <w:rPr>
          <w:sz w:val="24"/>
          <w:szCs w:val="24"/>
        </w:rPr>
      </w:pPr>
    </w:p>
    <w:p w:rsidR="00F35A6C" w:rsidRPr="006D1BA2" w:rsidRDefault="00F35A6C" w:rsidP="00406A18">
      <w:pPr>
        <w:pStyle w:val="ConsPlusNormal"/>
        <w:ind w:firstLine="0"/>
        <w:rPr>
          <w:sz w:val="24"/>
          <w:szCs w:val="24"/>
          <w:lang w:val="en-US"/>
        </w:rPr>
        <w:sectPr w:rsidR="00F35A6C" w:rsidRPr="006D1BA2" w:rsidSect="00DC3FD3">
          <w:type w:val="nextColumn"/>
          <w:pgSz w:w="16838" w:h="11906" w:orient="landscape"/>
          <w:pgMar w:top="1701" w:right="1134" w:bottom="567" w:left="1134" w:header="720" w:footer="720" w:gutter="0"/>
          <w:cols w:space="720"/>
          <w:docGrid w:linePitch="272"/>
        </w:sectPr>
      </w:pPr>
    </w:p>
    <w:p w:rsidR="00F35A6C" w:rsidRPr="006D1BA2" w:rsidRDefault="00F35A6C" w:rsidP="00406A18">
      <w:pPr>
        <w:pStyle w:val="ConsPlusNormal"/>
        <w:ind w:firstLine="0"/>
        <w:jc w:val="center"/>
        <w:rPr>
          <w:b/>
          <w:sz w:val="24"/>
          <w:szCs w:val="24"/>
        </w:rPr>
      </w:pPr>
      <w:r w:rsidRPr="006D1BA2">
        <w:rPr>
          <w:b/>
          <w:sz w:val="24"/>
          <w:szCs w:val="24"/>
        </w:rPr>
        <w:lastRenderedPageBreak/>
        <w:t>Обоснование состава показателей результативности и эффективности муниципальной программы</w:t>
      </w:r>
    </w:p>
    <w:p w:rsidR="00F35A6C" w:rsidRPr="008D2491" w:rsidRDefault="00F35A6C" w:rsidP="00DB28EC">
      <w:pPr>
        <w:pStyle w:val="ConsPlusNormal"/>
        <w:tabs>
          <w:tab w:val="left" w:pos="2817"/>
        </w:tabs>
        <w:ind w:firstLine="709"/>
        <w:jc w:val="both"/>
        <w:rPr>
          <w:sz w:val="24"/>
          <w:szCs w:val="24"/>
          <w:lang w:val="en-US"/>
        </w:rPr>
      </w:pPr>
    </w:p>
    <w:p w:rsidR="00F35A6C" w:rsidRPr="006D1BA2" w:rsidRDefault="00F35A6C" w:rsidP="00F35A6C">
      <w:pPr>
        <w:pStyle w:val="ConsPlusNormal"/>
        <w:ind w:firstLine="709"/>
        <w:jc w:val="both"/>
        <w:rPr>
          <w:sz w:val="24"/>
          <w:szCs w:val="24"/>
        </w:rPr>
      </w:pPr>
      <w:r w:rsidRPr="006D1BA2">
        <w:rPr>
          <w:sz w:val="24"/>
          <w:szCs w:val="24"/>
        </w:rPr>
        <w:t>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w:t>
      </w:r>
    </w:p>
    <w:p w:rsidR="00F35A6C" w:rsidRPr="006D1BA2" w:rsidRDefault="00F35A6C" w:rsidP="00F35A6C">
      <w:pPr>
        <w:pStyle w:val="ConsPlusNormal"/>
        <w:ind w:firstLine="709"/>
        <w:jc w:val="both"/>
        <w:rPr>
          <w:sz w:val="24"/>
          <w:szCs w:val="24"/>
        </w:rPr>
      </w:pPr>
      <w:r w:rsidRPr="006D1BA2">
        <w:rPr>
          <w:sz w:val="24"/>
          <w:szCs w:val="24"/>
        </w:rPr>
        <w:t>Перечень показателей муниципальной программы определен на основе следующих принципов:</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охват наиболее значимых мероприятий муниципальной программы;</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наблюдаемость и наличие методологии расчета значений показателей в течение всего срока реализации муниципальной программы;</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регулярность формирования отчетных данных (ежеквартально и по итогам работы за год);</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применение общепринятых определений и единиц измерения;</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наличие источников информации;</w:t>
      </w:r>
    </w:p>
    <w:p w:rsidR="00F35A6C" w:rsidRPr="006D1BA2" w:rsidRDefault="00F35A6C" w:rsidP="008D2491">
      <w:pPr>
        <w:pStyle w:val="ConsPlusNormal"/>
        <w:numPr>
          <w:ilvl w:val="0"/>
          <w:numId w:val="12"/>
        </w:numPr>
        <w:tabs>
          <w:tab w:val="left" w:pos="993"/>
        </w:tabs>
        <w:ind w:left="0" w:firstLine="709"/>
        <w:jc w:val="both"/>
        <w:rPr>
          <w:sz w:val="24"/>
          <w:szCs w:val="24"/>
        </w:rPr>
      </w:pPr>
      <w:r w:rsidRPr="006D1BA2">
        <w:rPr>
          <w:sz w:val="24"/>
          <w:szCs w:val="24"/>
        </w:rPr>
        <w:t>возможность получения отчетных данных с минимально возможными затратами.</w:t>
      </w:r>
    </w:p>
    <w:p w:rsidR="00F35A6C" w:rsidRPr="006D1BA2" w:rsidRDefault="00F35A6C" w:rsidP="00F35A6C">
      <w:pPr>
        <w:pStyle w:val="ConsPlusNormal"/>
        <w:ind w:firstLine="709"/>
        <w:jc w:val="both"/>
        <w:rPr>
          <w:sz w:val="24"/>
          <w:szCs w:val="24"/>
        </w:rPr>
      </w:pPr>
      <w:r w:rsidRPr="006D1BA2">
        <w:rPr>
          <w:sz w:val="24"/>
          <w:szCs w:val="24"/>
        </w:rPr>
        <w:t xml:space="preserve">Перечень показателей </w:t>
      </w:r>
      <w:proofErr w:type="gramStart"/>
      <w:r w:rsidRPr="006D1BA2">
        <w:rPr>
          <w:sz w:val="24"/>
          <w:szCs w:val="24"/>
        </w:rPr>
        <w:t>носит открытый характер и предусматривает</w:t>
      </w:r>
      <w:proofErr w:type="gramEnd"/>
      <w:r w:rsidRPr="006D1BA2">
        <w:rPr>
          <w:sz w:val="24"/>
          <w:szCs w:val="24"/>
        </w:rPr>
        <w:t xml:space="preserve">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w:t>
      </w:r>
    </w:p>
    <w:p w:rsidR="00F35A6C" w:rsidRPr="006D1BA2" w:rsidRDefault="00F35A6C" w:rsidP="00F35A6C">
      <w:pPr>
        <w:suppressAutoHyphens w:val="0"/>
        <w:autoSpaceDE w:val="0"/>
        <w:autoSpaceDN w:val="0"/>
        <w:adjustRightInd w:val="0"/>
        <w:jc w:val="both"/>
        <w:rPr>
          <w:rFonts w:ascii="Arial" w:hAnsi="Arial" w:cs="Arial"/>
          <w:sz w:val="24"/>
          <w:szCs w:val="24"/>
          <w:lang w:eastAsia="ru-RU"/>
        </w:rPr>
      </w:pPr>
      <w:proofErr w:type="gramStart"/>
      <w:r w:rsidRPr="006D1BA2">
        <w:rPr>
          <w:rFonts w:ascii="Arial" w:hAnsi="Arial" w:cs="Arial"/>
          <w:sz w:val="24"/>
          <w:szCs w:val="24"/>
        </w:rPr>
        <w:t>Показатели «Количество участников мероприятий, направленных на укрепление общероссийского гражданского единства», «Численность участников мероприятий, направленных на этнокультурное развитие народов России»,</w:t>
      </w:r>
      <w:r w:rsidRPr="006D1BA2">
        <w:rPr>
          <w:rFonts w:ascii="Arial" w:hAnsi="Arial" w:cs="Arial"/>
          <w:sz w:val="24"/>
          <w:szCs w:val="24"/>
          <w:lang w:eastAsia="ru-RU"/>
        </w:rPr>
        <w:t xml:space="preserve"> «</w:t>
      </w:r>
      <w:hyperlink r:id="rId20" w:history="1">
        <w:r w:rsidRPr="006D1BA2">
          <w:rPr>
            <w:rFonts w:ascii="Arial" w:hAnsi="Arial" w:cs="Arial"/>
            <w:sz w:val="24"/>
            <w:szCs w:val="24"/>
            <w:lang w:eastAsia="ru-RU"/>
          </w:rPr>
          <w:t>Доля</w:t>
        </w:r>
      </w:hyperlink>
      <w:r w:rsidRPr="006D1BA2">
        <w:rPr>
          <w:rFonts w:ascii="Arial" w:hAnsi="Arial" w:cs="Arial"/>
          <w:sz w:val="24"/>
          <w:szCs w:val="24"/>
          <w:lang w:eastAsia="ru-RU"/>
        </w:rPr>
        <w:t xml:space="preserve"> граждан, положительно оценивающих состояние межнациональных отношений, в общей численности граждан Российской Федерации, проживающих на территории Тульской области» реализуются в рамках соглашения между Федеральным агентством по делам национальностей и правительством Тульской области о предоставлении субсидии из федерального бюджета бюджету субъекта Российской</w:t>
      </w:r>
      <w:proofErr w:type="gramEnd"/>
      <w:r w:rsidRPr="006D1BA2">
        <w:rPr>
          <w:rFonts w:ascii="Arial" w:hAnsi="Arial" w:cs="Arial"/>
          <w:sz w:val="24"/>
          <w:szCs w:val="24"/>
          <w:lang w:eastAsia="ru-RU"/>
        </w:rPr>
        <w:t xml:space="preserve"> Федерации от 16 декабря 2019 года N 380-09-2020-074.</w:t>
      </w:r>
    </w:p>
    <w:p w:rsidR="00F35A6C" w:rsidRPr="006D1BA2" w:rsidRDefault="00F35A6C" w:rsidP="00F35A6C">
      <w:pPr>
        <w:pStyle w:val="ConsPlusNormal"/>
        <w:ind w:firstLine="709"/>
        <w:jc w:val="both"/>
        <w:rPr>
          <w:sz w:val="24"/>
          <w:szCs w:val="24"/>
        </w:rPr>
      </w:pPr>
      <w:proofErr w:type="gramStart"/>
      <w:r w:rsidRPr="006D1BA2">
        <w:rPr>
          <w:sz w:val="24"/>
          <w:szCs w:val="24"/>
        </w:rPr>
        <w:t>Показатель «Доля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характеризует эффективность реализуемых мероприятий, направленных на создание условий для укрепления общероссийского гражданского единства в муниципальном образовании Кимовский район.</w:t>
      </w:r>
      <w:proofErr w:type="gramEnd"/>
    </w:p>
    <w:p w:rsidR="00F35A6C" w:rsidRPr="006D1BA2" w:rsidRDefault="00F35A6C" w:rsidP="00F35A6C">
      <w:pPr>
        <w:pStyle w:val="ConsPlusNormal"/>
        <w:ind w:firstLine="709"/>
        <w:jc w:val="both"/>
        <w:rPr>
          <w:sz w:val="24"/>
          <w:szCs w:val="24"/>
        </w:rPr>
      </w:pPr>
      <w:r w:rsidRPr="006D1BA2">
        <w:rPr>
          <w:sz w:val="24"/>
          <w:szCs w:val="24"/>
        </w:rPr>
        <w:t>Показатель «Количество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характеризует эффективность реализуемых мероприятий, направленных на сохранение и развитие этнокультурного многообразия народов России в муниципальном образовании Кимовский район.</w:t>
      </w:r>
    </w:p>
    <w:p w:rsidR="00F35A6C" w:rsidRPr="006D1BA2" w:rsidRDefault="00F35A6C" w:rsidP="00F35A6C">
      <w:pPr>
        <w:pStyle w:val="ConsPlusNormal"/>
        <w:ind w:firstLine="709"/>
        <w:jc w:val="both"/>
        <w:rPr>
          <w:sz w:val="24"/>
          <w:szCs w:val="24"/>
        </w:rPr>
      </w:pPr>
      <w:proofErr w:type="gramStart"/>
      <w:r w:rsidRPr="006D1BA2">
        <w:rPr>
          <w:sz w:val="24"/>
          <w:szCs w:val="24"/>
        </w:rPr>
        <w:t xml:space="preserve">Показатели «Количество мероприятий, проведенных министерством внутренней политики и развития местного самоуправления в муниципальном образовании Кимовский район совместно с территориальными общественными самоуправлениями,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 характеризуют эффективность </w:t>
      </w:r>
      <w:r w:rsidRPr="006D1BA2">
        <w:rPr>
          <w:sz w:val="24"/>
          <w:szCs w:val="24"/>
        </w:rPr>
        <w:lastRenderedPageBreak/>
        <w:t>реализуемых мероприятий, направленных на повышение эффективности деятельности органов местного самоуправления муниципальных образований Тульской области.</w:t>
      </w:r>
      <w:proofErr w:type="gramEnd"/>
    </w:p>
    <w:p w:rsidR="00F35A6C" w:rsidRPr="006D1BA2" w:rsidRDefault="00F35A6C" w:rsidP="00F35A6C">
      <w:pPr>
        <w:pStyle w:val="ConsPlusNormal"/>
        <w:ind w:firstLine="709"/>
        <w:jc w:val="center"/>
        <w:rPr>
          <w:b/>
          <w:sz w:val="24"/>
          <w:szCs w:val="24"/>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F35A6C">
      <w:pPr>
        <w:pStyle w:val="ConsPlusNormal"/>
        <w:ind w:firstLine="709"/>
        <w:jc w:val="center"/>
        <w:rPr>
          <w:sz w:val="24"/>
          <w:szCs w:val="24"/>
        </w:rPr>
      </w:pPr>
      <w:r w:rsidRPr="006D1BA2">
        <w:rPr>
          <w:b/>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p w:rsidR="00F35A6C" w:rsidRPr="006D1BA2" w:rsidRDefault="00F35A6C" w:rsidP="00F35A6C">
      <w:pPr>
        <w:ind w:firstLine="709"/>
        <w:rPr>
          <w:rFonts w:ascii="Arial" w:hAnsi="Arial" w:cs="Arial"/>
          <w:b/>
          <w:sz w:val="24"/>
          <w:szCs w:val="24"/>
          <w:u w:val="single"/>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1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Процентов</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Показатель конечного результата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определяется как отношение численности граждан, положительно оценивающих состояние межнациональных отношений на конец отчетного периода, к общей численности граждан Российской Федерации, проживающих</w:t>
            </w:r>
            <w:r w:rsidR="006D1BA2">
              <w:rPr>
                <w:rFonts w:ascii="Arial" w:hAnsi="Arial" w:cs="Arial"/>
                <w:sz w:val="24"/>
                <w:szCs w:val="24"/>
              </w:rPr>
              <w:t xml:space="preserve"> </w:t>
            </w:r>
            <w:r w:rsidRPr="006D1BA2">
              <w:rPr>
                <w:rFonts w:ascii="Arial" w:hAnsi="Arial" w:cs="Arial"/>
                <w:sz w:val="24"/>
                <w:szCs w:val="24"/>
              </w:rPr>
              <w:t xml:space="preserve">на территории муниципального образования Кимовский район на конец отчетного периода </w:t>
            </w:r>
            <w:proofErr w:type="gramStart"/>
            <w:r w:rsidRPr="006D1BA2">
              <w:rPr>
                <w:rFonts w:ascii="Arial" w:hAnsi="Arial" w:cs="Arial"/>
                <w:sz w:val="24"/>
                <w:szCs w:val="24"/>
              </w:rPr>
              <w:t xml:space="preserve">( </w:t>
            </w:r>
            <w:proofErr w:type="gramEnd"/>
            <w:r w:rsidRPr="006D1BA2">
              <w:rPr>
                <w:rFonts w:ascii="Arial" w:hAnsi="Arial" w:cs="Arial"/>
                <w:sz w:val="24"/>
                <w:szCs w:val="24"/>
              </w:rPr>
              <w:t>по итогам социального опроса граждан Российской Федерации, проживающих на территории муниципального образования Кимовский район, по вопросу « Как, на Ваш взгляд, за последние годы изменились межнациональные отношения в Тульской области?» при количестве опрошенных не менее 500 человек) нарастающим итогом</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 ежегодно на основании данных организации, проводящей социологические опросы населения </w:t>
            </w:r>
          </w:p>
        </w:tc>
      </w:tr>
    </w:tbl>
    <w:p w:rsidR="00F35A6C" w:rsidRPr="006D1BA2" w:rsidRDefault="00F35A6C" w:rsidP="00F35A6C">
      <w:pPr>
        <w:ind w:firstLine="709"/>
        <w:rPr>
          <w:rFonts w:ascii="Arial" w:hAnsi="Arial" w:cs="Arial"/>
          <w:b/>
          <w:sz w:val="24"/>
          <w:szCs w:val="24"/>
          <w:u w:val="single"/>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«Количество участников мероприятий, направленных на укрепление общероссийского гражданского единства»</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rPr>
          <w:trHeight w:val="1800"/>
        </w:trPr>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proofErr w:type="gramStart"/>
            <w:r w:rsidRPr="006D1BA2">
              <w:rPr>
                <w:rFonts w:ascii="Arial" w:hAnsi="Arial" w:cs="Arial"/>
                <w:sz w:val="24"/>
                <w:szCs w:val="24"/>
              </w:rPr>
              <w:lastRenderedPageBreak/>
              <w:t xml:space="preserve">Исполнитель, ответственный за формирование показателя контактная информация: должность, телефон, адрес электронной почты) </w:t>
            </w:r>
            <w:proofErr w:type="gramEnd"/>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rPr>
          <w:trHeight w:val="400"/>
        </w:trPr>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2 </w:t>
            </w:r>
          </w:p>
        </w:tc>
      </w:tr>
      <w:tr w:rsidR="00D03FD0" w:rsidRPr="006D1BA2" w:rsidTr="00D03FD0">
        <w:trPr>
          <w:trHeight w:val="600"/>
        </w:trPr>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Количество участников мероприятий, направленных на укрепление общероссийского гражданского единства </w:t>
            </w:r>
          </w:p>
        </w:tc>
      </w:tr>
      <w:tr w:rsidR="00D03FD0" w:rsidRPr="006D1BA2" w:rsidTr="00D03FD0">
        <w:trPr>
          <w:trHeight w:val="382"/>
        </w:trPr>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Человек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конечного результата</w:t>
            </w:r>
          </w:p>
        </w:tc>
      </w:tr>
      <w:tr w:rsidR="00D03FD0" w:rsidRPr="006D1BA2" w:rsidTr="00D03FD0">
        <w:trPr>
          <w:trHeight w:val="263"/>
        </w:trPr>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 xml:space="preserve">Показатель определяется суммированием количества участников мероприятий, направленных на укрепление общероссийского гражданского единства, проведенных за отчетный период </w:t>
            </w:r>
          </w:p>
        </w:tc>
      </w:tr>
      <w:tr w:rsidR="00D03FD0" w:rsidRPr="006D1BA2" w:rsidTr="00D03FD0">
        <w:trPr>
          <w:trHeight w:val="68"/>
        </w:trPr>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both"/>
        <w:rPr>
          <w:sz w:val="24"/>
          <w:szCs w:val="24"/>
        </w:rPr>
      </w:pPr>
    </w:p>
    <w:p w:rsidR="00F35A6C" w:rsidRPr="006D1BA2" w:rsidRDefault="00F35A6C" w:rsidP="00F35A6C">
      <w:pPr>
        <w:pStyle w:val="ConsPlusNormal"/>
        <w:ind w:firstLine="709"/>
        <w:jc w:val="center"/>
        <w:rPr>
          <w:sz w:val="24"/>
          <w:szCs w:val="24"/>
        </w:rPr>
      </w:pPr>
      <w:bookmarkStart w:id="6" w:name="Par3013"/>
      <w:bookmarkEnd w:id="6"/>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p w:rsidR="00F35A6C" w:rsidRPr="006D1BA2" w:rsidRDefault="00F35A6C" w:rsidP="00F35A6C">
      <w:pPr>
        <w:pStyle w:val="ConsPlusNormal"/>
        <w:ind w:firstLine="709"/>
        <w:jc w:val="both"/>
        <w:rPr>
          <w:b/>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образования комитета по социальным вопросам администрации муниципального образования Кимовский район, телефон 8(48735) 5-45-25;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Obr.mo.kimovsk@tularegion.ru</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3 </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Процентов</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конечного результата</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proofErr w:type="gramStart"/>
            <w:r w:rsidRPr="006D1BA2">
              <w:rPr>
                <w:rFonts w:ascii="Arial" w:hAnsi="Arial" w:cs="Arial"/>
                <w:sz w:val="24"/>
                <w:szCs w:val="24"/>
              </w:rPr>
              <w:t>Показатель определяет как отношение количества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на конец отчетного периода, к общему количеству образовательных организаций муниципального образования Кимовский район на конец отчетного периода</w:t>
            </w:r>
            <w:r w:rsidR="008853AB" w:rsidRPr="006D1BA2">
              <w:rPr>
                <w:rFonts w:ascii="Arial" w:hAnsi="Arial" w:cs="Arial"/>
                <w:sz w:val="24"/>
                <w:szCs w:val="24"/>
              </w:rPr>
              <w:t xml:space="preserve"> нарастающим итогом</w:t>
            </w:r>
            <w:proofErr w:type="gramEnd"/>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6</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w:t>
            </w:r>
          </w:p>
        </w:tc>
      </w:tr>
    </w:tbl>
    <w:p w:rsidR="00F35A6C" w:rsidRPr="006D1BA2" w:rsidRDefault="00F35A6C" w:rsidP="00F35A6C">
      <w:pPr>
        <w:pStyle w:val="ConsPlusNormal"/>
        <w:ind w:firstLine="709"/>
        <w:jc w:val="both"/>
        <w:rPr>
          <w:sz w:val="24"/>
          <w:szCs w:val="24"/>
        </w:rPr>
      </w:pPr>
    </w:p>
    <w:p w:rsidR="00F35A6C" w:rsidRPr="006D1BA2" w:rsidRDefault="00F35A6C" w:rsidP="00F35A6C">
      <w:pPr>
        <w:pStyle w:val="ConsPlusNormal"/>
        <w:ind w:firstLine="709"/>
        <w:jc w:val="center"/>
        <w:rPr>
          <w:sz w:val="24"/>
          <w:szCs w:val="24"/>
        </w:rPr>
      </w:pPr>
      <w:bookmarkStart w:id="7" w:name="Par3054"/>
      <w:bookmarkEnd w:id="7"/>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«Численность участников мероприятий, направленных на этнокультурное развитие народов России»</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4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Численность участников мероприятий, направленных на этнокультурное развитие народов России</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Человек</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участников мероприятий, направленных на этнокультурное развитие народов России проведенных за отчетный период</w:t>
            </w:r>
            <w:r w:rsidR="009953FD" w:rsidRPr="006D1BA2">
              <w:rPr>
                <w:rFonts w:ascii="Arial" w:hAnsi="Arial" w:cs="Arial"/>
                <w:sz w:val="24"/>
                <w:szCs w:val="24"/>
              </w:rPr>
              <w:t>, нарастающим итогом</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both"/>
        <w:rPr>
          <w:sz w:val="24"/>
          <w:szCs w:val="24"/>
        </w:rPr>
      </w:pPr>
    </w:p>
    <w:p w:rsidR="00F35A6C" w:rsidRPr="006D1BA2" w:rsidRDefault="00F35A6C" w:rsidP="00F35A6C">
      <w:pPr>
        <w:pStyle w:val="ConsPlusNormal"/>
        <w:ind w:firstLine="709"/>
        <w:jc w:val="center"/>
        <w:rPr>
          <w:sz w:val="24"/>
          <w:szCs w:val="24"/>
        </w:rPr>
      </w:pPr>
      <w:bookmarkStart w:id="8" w:name="Par3095"/>
      <w:bookmarkEnd w:id="8"/>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p w:rsidR="00F35A6C" w:rsidRPr="006D1BA2" w:rsidRDefault="00F35A6C" w:rsidP="00F35A6C">
      <w:pPr>
        <w:pStyle w:val="ConsPlusNormal"/>
        <w:ind w:firstLine="709"/>
        <w:jc w:val="center"/>
        <w:rPr>
          <w:b/>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5 </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3</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определяется суммированием количества тематических страниц, опубликованных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за отчетный период</w:t>
            </w:r>
            <w:r w:rsidR="009953FD" w:rsidRPr="006D1BA2">
              <w:rPr>
                <w:rFonts w:ascii="Arial" w:hAnsi="Arial" w:cs="Arial"/>
                <w:sz w:val="24"/>
                <w:szCs w:val="24"/>
              </w:rPr>
              <w:t>, нарастающим итогом</w:t>
            </w:r>
            <w:r w:rsidRPr="006D1BA2">
              <w:rPr>
                <w:rFonts w:ascii="Arial" w:hAnsi="Arial" w:cs="Arial"/>
                <w:sz w:val="24"/>
                <w:szCs w:val="24"/>
              </w:rPr>
              <w:t xml:space="preserve"> </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center"/>
        <w:rPr>
          <w:b/>
          <w:sz w:val="24"/>
          <w:szCs w:val="24"/>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«Количество информационных материалов о деятельности СОНКО, размещенных в средствах массовой информации»</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6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Количество информационных материалов о деятельности СОНКО, размещенных в средствах массовой информации</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тематических страниц, опубликованных на ресурсах печатных и электронных средств массовой информации, направленных на информирование населения о деятельности СОНКО, за отчетный период</w:t>
            </w:r>
            <w:r w:rsidR="009953FD" w:rsidRPr="006D1BA2">
              <w:rPr>
                <w:rFonts w:ascii="Arial" w:hAnsi="Arial" w:cs="Arial"/>
                <w:sz w:val="24"/>
                <w:szCs w:val="24"/>
              </w:rPr>
              <w:t>, нарастающим итогом</w:t>
            </w:r>
            <w:r w:rsidRPr="006D1BA2">
              <w:rPr>
                <w:rFonts w:ascii="Arial" w:hAnsi="Arial" w:cs="Arial"/>
                <w:sz w:val="24"/>
                <w:szCs w:val="24"/>
              </w:rPr>
              <w:t xml:space="preserve">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both"/>
        <w:rPr>
          <w:sz w:val="24"/>
          <w:szCs w:val="24"/>
        </w:rPr>
      </w:pPr>
    </w:p>
    <w:p w:rsidR="00F35A6C" w:rsidRPr="00D03FD0" w:rsidRDefault="00F35A6C" w:rsidP="00F35A6C">
      <w:pPr>
        <w:pStyle w:val="ConsPlusNormal"/>
        <w:ind w:firstLine="709"/>
        <w:jc w:val="center"/>
        <w:rPr>
          <w:sz w:val="24"/>
          <w:szCs w:val="24"/>
        </w:rPr>
      </w:pPr>
      <w:r w:rsidRPr="00D03FD0">
        <w:rPr>
          <w:b/>
          <w:sz w:val="24"/>
          <w:szCs w:val="24"/>
        </w:rPr>
        <w:t>Паспорт показателя</w:t>
      </w:r>
    </w:p>
    <w:p w:rsidR="00F35A6C" w:rsidRPr="00D03FD0" w:rsidRDefault="00F35A6C" w:rsidP="00F35A6C">
      <w:pPr>
        <w:pStyle w:val="ConsPlusNormal"/>
        <w:ind w:firstLine="709"/>
        <w:jc w:val="center"/>
        <w:rPr>
          <w:b/>
          <w:sz w:val="24"/>
          <w:szCs w:val="24"/>
        </w:rPr>
      </w:pPr>
      <w:r w:rsidRPr="00D03FD0">
        <w:rPr>
          <w:b/>
          <w:sz w:val="24"/>
          <w:szCs w:val="24"/>
        </w:rPr>
        <w:t>«Привлечение СОНКО, задействованных при реализации социально значимых проектов»</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w:t>
            </w:r>
            <w:r w:rsidRPr="006D1BA2">
              <w:rPr>
                <w:rFonts w:ascii="Arial" w:hAnsi="Arial" w:cs="Arial"/>
                <w:sz w:val="24"/>
                <w:szCs w:val="24"/>
              </w:rPr>
              <w:lastRenderedPageBreak/>
              <w:t xml:space="preserve">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xml:space="preserve">: </w:t>
            </w:r>
            <w:r w:rsidRPr="006D1BA2">
              <w:rPr>
                <w:rFonts w:ascii="Arial" w:hAnsi="Arial" w:cs="Arial"/>
                <w:sz w:val="24"/>
                <w:szCs w:val="24"/>
              </w:rPr>
              <w:lastRenderedPageBreak/>
              <w:t>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7</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Привлечение СОНКО, задействованных при реализации социально значимых проектов</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СОНКО, задействованных при реализации социально значимых проектов проведенных за отчетный период</w:t>
            </w:r>
            <w:r w:rsidR="009953FD" w:rsidRPr="006D1BA2">
              <w:rPr>
                <w:rFonts w:ascii="Arial" w:hAnsi="Arial" w:cs="Arial"/>
                <w:sz w:val="24"/>
                <w:szCs w:val="24"/>
              </w:rPr>
              <w:t>, нарастающим итогом</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center"/>
        <w:rPr>
          <w:b/>
          <w:sz w:val="24"/>
          <w:szCs w:val="24"/>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«Увеличение участников социально значимых проектов, на реализацию которых предоставлена грантовая поддержка»</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8</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Увеличение участников социально значимых проектов, на реализацию которых предоставлена грантовая поддержка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Человек</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участников социально значимых проектов, на реализацию которых предоставлена грантовая поддержка проведенных за отчетный период</w:t>
            </w:r>
            <w:r w:rsidR="009953FD" w:rsidRPr="006D1BA2">
              <w:rPr>
                <w:rFonts w:ascii="Arial" w:hAnsi="Arial" w:cs="Arial"/>
                <w:sz w:val="24"/>
                <w:szCs w:val="24"/>
              </w:rPr>
              <w:t>, нарастающим итогом</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center"/>
        <w:rPr>
          <w:b/>
          <w:sz w:val="24"/>
          <w:szCs w:val="24"/>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«Предоставление финансовой поддержки 5 проектам СОНКО»</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w:t>
            </w:r>
            <w:r w:rsidRPr="006D1BA2">
              <w:rPr>
                <w:rFonts w:ascii="Arial" w:hAnsi="Arial" w:cs="Arial"/>
                <w:sz w:val="24"/>
                <w:szCs w:val="24"/>
              </w:rPr>
              <w:lastRenderedPageBreak/>
              <w:t xml:space="preserve">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 xml:space="preserve">Начальник отдела по организационной работе и взаимодействию с органами местного самоуправления </w:t>
            </w:r>
            <w:r w:rsidRPr="006D1BA2">
              <w:rPr>
                <w:rFonts w:ascii="Arial" w:hAnsi="Arial" w:cs="Arial"/>
                <w:sz w:val="24"/>
                <w:szCs w:val="24"/>
              </w:rPr>
              <w:lastRenderedPageBreak/>
              <w:t xml:space="preserve">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9</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Предоставление финансовой поддержки 5 проектам СОНКО</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СОНКО, предоставленным финансовая поддержка за отчетный период</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center"/>
        <w:rPr>
          <w:b/>
          <w:sz w:val="24"/>
          <w:szCs w:val="24"/>
        </w:rPr>
      </w:pPr>
    </w:p>
    <w:p w:rsidR="00F35A6C" w:rsidRPr="006D1BA2" w:rsidRDefault="00F35A6C" w:rsidP="00F35A6C">
      <w:pPr>
        <w:pStyle w:val="ConsPlusNormal"/>
        <w:ind w:firstLine="709"/>
        <w:jc w:val="center"/>
        <w:rPr>
          <w:sz w:val="24"/>
          <w:szCs w:val="24"/>
        </w:rPr>
      </w:pPr>
      <w:r w:rsidRPr="006D1BA2">
        <w:rPr>
          <w:b/>
          <w:sz w:val="24"/>
          <w:szCs w:val="24"/>
        </w:rPr>
        <w:t>Паспорт показателя</w:t>
      </w:r>
    </w:p>
    <w:p w:rsidR="00F35A6C" w:rsidRPr="006D1BA2" w:rsidRDefault="00F35A6C" w:rsidP="009E6455">
      <w:pPr>
        <w:pStyle w:val="ConsPlusNormal"/>
        <w:ind w:firstLine="0"/>
        <w:jc w:val="center"/>
        <w:rPr>
          <w:b/>
          <w:sz w:val="24"/>
          <w:szCs w:val="24"/>
        </w:rPr>
      </w:pPr>
      <w:bookmarkStart w:id="9" w:name="_GoBack"/>
      <w:bookmarkEnd w:id="9"/>
      <w:r w:rsidRPr="006D1BA2">
        <w:rPr>
          <w:b/>
          <w:sz w:val="24"/>
          <w:szCs w:val="24"/>
        </w:rPr>
        <w:t>«Увеличение человек, принимающих участие в семинарах, форумах СОНКО»</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10</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Увеличение человек, принимающих участие в семинарах, форумах СОНКО</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Показатель определяется суммированием количества участников принимающих участие в семинарах, форумах СОНКО за отчетный период</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35A6C" w:rsidRPr="006D1BA2" w:rsidRDefault="00F35A6C" w:rsidP="00F35A6C">
      <w:pPr>
        <w:pStyle w:val="ConsPlusNormal"/>
        <w:ind w:firstLine="709"/>
        <w:jc w:val="both"/>
        <w:rPr>
          <w:sz w:val="24"/>
          <w:szCs w:val="24"/>
        </w:rPr>
      </w:pPr>
    </w:p>
    <w:p w:rsidR="00F35A6C" w:rsidRPr="006D1BA2" w:rsidRDefault="00F35A6C" w:rsidP="00F35A6C">
      <w:pPr>
        <w:pStyle w:val="ConsPlusNormal"/>
        <w:ind w:firstLine="709"/>
        <w:jc w:val="center"/>
        <w:rPr>
          <w:sz w:val="24"/>
          <w:szCs w:val="24"/>
        </w:rPr>
      </w:pPr>
      <w:bookmarkStart w:id="10" w:name="Par3136"/>
      <w:bookmarkEnd w:id="10"/>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«Количество мероприятий, проведенных администрацией муниципального образования Кимовский район в муниципальном образовании Кимовский район совместно с территориальными общественными самоуправлениями»</w:t>
      </w:r>
    </w:p>
    <w:p w:rsidR="00F35A6C" w:rsidRPr="006D1BA2" w:rsidRDefault="00F35A6C" w:rsidP="00F35A6C">
      <w:pPr>
        <w:pStyle w:val="ConsPlusNormal"/>
        <w:ind w:firstLine="709"/>
        <w:jc w:val="center"/>
        <w:rPr>
          <w:b/>
          <w:sz w:val="24"/>
          <w:szCs w:val="24"/>
        </w:rPr>
      </w:pPr>
    </w:p>
    <w:tbl>
      <w:tblPr>
        <w:tblW w:w="9639" w:type="dxa"/>
        <w:tblInd w:w="75" w:type="dxa"/>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tcBorders>
              <w:top w:val="single" w:sz="8" w:space="0" w:color="000000"/>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proofErr w:type="gramStart"/>
            <w:r w:rsidRPr="006D1BA2">
              <w:rPr>
                <w:rFonts w:ascii="Arial" w:hAnsi="Arial" w:cs="Arial"/>
                <w:sz w:val="24"/>
                <w:szCs w:val="24"/>
              </w:rPr>
              <w:t xml:space="preserve">Исполнитель, ответственный за формирование </w:t>
            </w:r>
            <w:r w:rsidRPr="006D1BA2">
              <w:rPr>
                <w:rFonts w:ascii="Arial" w:hAnsi="Arial" w:cs="Arial"/>
                <w:sz w:val="24"/>
                <w:szCs w:val="24"/>
              </w:rPr>
              <w:lastRenderedPageBreak/>
              <w:t xml:space="preserve">показателя контактная информация: должность, телефон, адрес электронной почты) </w:t>
            </w:r>
            <w:proofErr w:type="gramEnd"/>
          </w:p>
        </w:tc>
        <w:tc>
          <w:tcPr>
            <w:tcW w:w="6520" w:type="dxa"/>
            <w:tcBorders>
              <w:top w:val="single" w:sz="8" w:space="0" w:color="000000"/>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 xml:space="preserve">Начальник отдела по организационной работе и взаимодействию с органами местного самоуправления администрации муниципального образования </w:t>
            </w:r>
            <w:r w:rsidRPr="006D1BA2">
              <w:rPr>
                <w:rFonts w:ascii="Arial" w:hAnsi="Arial" w:cs="Arial"/>
                <w:sz w:val="24"/>
                <w:szCs w:val="24"/>
              </w:rPr>
              <w:lastRenderedPageBreak/>
              <w:t xml:space="preserve">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1</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11 </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Количество мероприятий, проведенных администрацией муниципального образования Кимовский район в муниципальном образовании Кимовский район совместно с территориальными общественными самоуправлениями</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непосредственного результата</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Показатель определяется суммированием количества мероприятий, проведенных администрацией муниципального образования Кимовский район в муниципальном образовании Кимовский район совместно с территориальными общественными самоуправлениями за отчетный период</w:t>
            </w:r>
          </w:p>
        </w:tc>
      </w:tr>
      <w:tr w:rsidR="00D03FD0" w:rsidRPr="006D1BA2" w:rsidTr="00D03FD0">
        <w:tc>
          <w:tcPr>
            <w:tcW w:w="360" w:type="dxa"/>
            <w:tcBorders>
              <w:left w:val="single" w:sz="8" w:space="0" w:color="000000"/>
              <w:bottom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6</w:t>
            </w:r>
          </w:p>
        </w:tc>
        <w:tc>
          <w:tcPr>
            <w:tcW w:w="2759" w:type="dxa"/>
            <w:tcBorders>
              <w:left w:val="single" w:sz="8" w:space="0" w:color="000000"/>
              <w:bottom w:val="single" w:sz="8" w:space="0" w:color="000000"/>
            </w:tcBorders>
            <w:shd w:val="clear" w:color="auto" w:fill="auto"/>
          </w:tcPr>
          <w:p w:rsidR="00F35A6C" w:rsidRPr="006D1BA2" w:rsidRDefault="00F35A6C" w:rsidP="006058C7">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tcBorders>
              <w:left w:val="single" w:sz="8" w:space="0" w:color="000000"/>
              <w:bottom w:val="single" w:sz="8" w:space="0" w:color="000000"/>
              <w:right w:val="single" w:sz="8" w:space="0" w:color="000000"/>
            </w:tcBorders>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Мониторинг показателя осуществляется администрацией муниципального образования Кимовский район ежеквартально на основании ведомственных данных </w:t>
            </w:r>
          </w:p>
        </w:tc>
      </w:tr>
    </w:tbl>
    <w:p w:rsidR="00F35A6C" w:rsidRPr="006D1BA2" w:rsidRDefault="00F35A6C" w:rsidP="00F35A6C">
      <w:pPr>
        <w:pStyle w:val="ConsPlusNormal"/>
        <w:ind w:firstLine="709"/>
        <w:jc w:val="both"/>
        <w:rPr>
          <w:sz w:val="24"/>
          <w:szCs w:val="24"/>
        </w:rPr>
      </w:pPr>
    </w:p>
    <w:p w:rsidR="00F35A6C" w:rsidRPr="006D1BA2" w:rsidRDefault="00F35A6C" w:rsidP="00F35A6C">
      <w:pPr>
        <w:pStyle w:val="ConsPlusNormal"/>
        <w:ind w:firstLine="709"/>
        <w:jc w:val="center"/>
        <w:rPr>
          <w:sz w:val="24"/>
          <w:szCs w:val="24"/>
        </w:rPr>
      </w:pPr>
      <w:bookmarkStart w:id="11" w:name="Par3177"/>
      <w:bookmarkEnd w:id="11"/>
      <w:r w:rsidRPr="006D1BA2">
        <w:rPr>
          <w:b/>
          <w:sz w:val="24"/>
          <w:szCs w:val="24"/>
        </w:rPr>
        <w:t>Паспорт показателя</w:t>
      </w:r>
    </w:p>
    <w:p w:rsidR="00F35A6C" w:rsidRPr="006D1BA2" w:rsidRDefault="00F35A6C" w:rsidP="00F35A6C">
      <w:pPr>
        <w:pStyle w:val="ConsPlusNormal"/>
        <w:ind w:firstLine="709"/>
        <w:jc w:val="center"/>
        <w:rPr>
          <w:b/>
          <w:sz w:val="24"/>
          <w:szCs w:val="24"/>
        </w:rPr>
      </w:pPr>
      <w:r w:rsidRPr="006D1BA2">
        <w:rPr>
          <w:b/>
          <w:sz w:val="24"/>
          <w:szCs w:val="24"/>
        </w:rPr>
        <w:t>«Количество органов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F35A6C" w:rsidRPr="006D1BA2" w:rsidRDefault="00F35A6C" w:rsidP="00F35A6C">
      <w:pPr>
        <w:pStyle w:val="ConsPlusNormal"/>
        <w:ind w:firstLine="709"/>
        <w:jc w:val="both"/>
        <w:rPr>
          <w:b/>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0"/>
        <w:gridCol w:w="2759"/>
        <w:gridCol w:w="6520"/>
      </w:tblGrid>
      <w:tr w:rsidR="00D03FD0" w:rsidRPr="006D1BA2" w:rsidTr="00D03FD0">
        <w:tc>
          <w:tcPr>
            <w:tcW w:w="3119" w:type="dxa"/>
            <w:gridSpan w:val="2"/>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520" w:type="dxa"/>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D1BA2">
              <w:rPr>
                <w:rFonts w:ascii="Arial" w:hAnsi="Arial" w:cs="Arial"/>
                <w:sz w:val="24"/>
                <w:szCs w:val="24"/>
                <w:lang w:val="en-US"/>
              </w:rPr>
              <w:t>e</w:t>
            </w:r>
            <w:r w:rsidRPr="006D1BA2">
              <w:rPr>
                <w:rFonts w:ascii="Arial" w:hAnsi="Arial" w:cs="Arial"/>
                <w:sz w:val="24"/>
                <w:szCs w:val="24"/>
              </w:rPr>
              <w:t>-</w:t>
            </w:r>
            <w:r w:rsidRPr="006D1BA2">
              <w:rPr>
                <w:rFonts w:ascii="Arial" w:hAnsi="Arial" w:cs="Arial"/>
                <w:sz w:val="24"/>
                <w:szCs w:val="24"/>
                <w:lang w:val="en-US"/>
              </w:rPr>
              <w:t>mail</w:t>
            </w:r>
            <w:r w:rsidRPr="006D1BA2">
              <w:rPr>
                <w:rFonts w:ascii="Arial" w:hAnsi="Arial" w:cs="Arial"/>
                <w:sz w:val="24"/>
                <w:szCs w:val="24"/>
              </w:rPr>
              <w:t>: orgotdel.kimovsk@tularegion.org</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Номер паспорта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12</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2</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Наименование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Количество органов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3</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Единица измерения</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Единиц</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4</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Тип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Показатель конечного результата </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5</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Порядок формирования показателя </w:t>
            </w:r>
          </w:p>
        </w:tc>
        <w:tc>
          <w:tcPr>
            <w:tcW w:w="6520" w:type="dxa"/>
            <w:shd w:val="clear" w:color="auto" w:fill="auto"/>
          </w:tcPr>
          <w:p w:rsidR="00F35A6C" w:rsidRPr="006D1BA2" w:rsidRDefault="00F35A6C" w:rsidP="00F35A6C">
            <w:pPr>
              <w:widowControl w:val="0"/>
              <w:autoSpaceDE w:val="0"/>
              <w:jc w:val="both"/>
              <w:rPr>
                <w:rFonts w:ascii="Arial" w:hAnsi="Arial" w:cs="Arial"/>
                <w:sz w:val="24"/>
                <w:szCs w:val="24"/>
              </w:rPr>
            </w:pPr>
            <w:r w:rsidRPr="006D1BA2">
              <w:rPr>
                <w:rFonts w:ascii="Arial" w:hAnsi="Arial" w:cs="Arial"/>
                <w:sz w:val="24"/>
                <w:szCs w:val="24"/>
              </w:rPr>
              <w:t xml:space="preserve">Показатель определяется суммированием количества органов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w:t>
            </w:r>
            <w:r w:rsidRPr="006D1BA2">
              <w:rPr>
                <w:rFonts w:ascii="Arial" w:hAnsi="Arial" w:cs="Arial"/>
                <w:sz w:val="24"/>
                <w:szCs w:val="24"/>
              </w:rPr>
              <w:lastRenderedPageBreak/>
              <w:t>Федерации», на основе сведений администраций муниципального образования Кимовский район за отчетный период</w:t>
            </w:r>
          </w:p>
        </w:tc>
      </w:tr>
      <w:tr w:rsidR="00D03FD0" w:rsidRPr="006D1BA2" w:rsidTr="00D03FD0">
        <w:tc>
          <w:tcPr>
            <w:tcW w:w="36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lastRenderedPageBreak/>
              <w:t>6</w:t>
            </w:r>
          </w:p>
        </w:tc>
        <w:tc>
          <w:tcPr>
            <w:tcW w:w="2759"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 xml:space="preserve">Описание системы мониторинга показателя </w:t>
            </w:r>
          </w:p>
        </w:tc>
        <w:tc>
          <w:tcPr>
            <w:tcW w:w="6520" w:type="dxa"/>
            <w:shd w:val="clear" w:color="auto" w:fill="auto"/>
          </w:tcPr>
          <w:p w:rsidR="00F35A6C" w:rsidRPr="006D1BA2" w:rsidRDefault="00F35A6C" w:rsidP="00F35A6C">
            <w:pPr>
              <w:widowControl w:val="0"/>
              <w:autoSpaceDE w:val="0"/>
              <w:rPr>
                <w:rFonts w:ascii="Arial" w:hAnsi="Arial" w:cs="Arial"/>
                <w:sz w:val="24"/>
                <w:szCs w:val="24"/>
              </w:rPr>
            </w:pPr>
            <w:r w:rsidRPr="006D1BA2">
              <w:rPr>
                <w:rFonts w:ascii="Arial" w:hAnsi="Arial" w:cs="Arial"/>
                <w:sz w:val="24"/>
                <w:szCs w:val="24"/>
              </w:rPr>
              <w:t>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w:t>
            </w:r>
          </w:p>
        </w:tc>
      </w:tr>
    </w:tbl>
    <w:p w:rsidR="00D03FD0" w:rsidRDefault="00D03FD0" w:rsidP="009953FD">
      <w:pPr>
        <w:suppressAutoHyphens w:val="0"/>
        <w:autoSpaceDE w:val="0"/>
        <w:autoSpaceDN w:val="0"/>
        <w:adjustRightInd w:val="0"/>
        <w:jc w:val="center"/>
        <w:outlineLvl w:val="0"/>
        <w:rPr>
          <w:rFonts w:ascii="Arial" w:hAnsi="Arial" w:cs="Arial"/>
          <w:b/>
          <w:bCs/>
          <w:sz w:val="24"/>
          <w:szCs w:val="24"/>
          <w:lang w:val="en-US" w:eastAsia="ru-RU"/>
        </w:rPr>
      </w:pPr>
    </w:p>
    <w:p w:rsidR="009953FD" w:rsidRPr="006D1BA2" w:rsidRDefault="009953FD" w:rsidP="00D03FD0">
      <w:pPr>
        <w:suppressAutoHyphens w:val="0"/>
        <w:autoSpaceDE w:val="0"/>
        <w:autoSpaceDN w:val="0"/>
        <w:adjustRightInd w:val="0"/>
        <w:jc w:val="center"/>
        <w:outlineLvl w:val="0"/>
        <w:rPr>
          <w:rFonts w:ascii="Arial" w:hAnsi="Arial" w:cs="Arial"/>
          <w:b/>
          <w:bCs/>
          <w:sz w:val="24"/>
          <w:szCs w:val="24"/>
          <w:lang w:eastAsia="ru-RU"/>
        </w:rPr>
      </w:pPr>
      <w:r w:rsidRPr="006D1BA2">
        <w:rPr>
          <w:rFonts w:ascii="Arial" w:hAnsi="Arial" w:cs="Arial"/>
          <w:b/>
          <w:bCs/>
          <w:sz w:val="24"/>
          <w:szCs w:val="24"/>
          <w:lang w:eastAsia="ru-RU"/>
        </w:rPr>
        <w:t xml:space="preserve">3. Управление реализацией </w:t>
      </w:r>
      <w:r w:rsidR="00936FFB" w:rsidRPr="006D1BA2">
        <w:rPr>
          <w:rFonts w:ascii="Arial" w:hAnsi="Arial" w:cs="Arial"/>
          <w:b/>
          <w:bCs/>
          <w:sz w:val="24"/>
          <w:szCs w:val="24"/>
          <w:lang w:eastAsia="ru-RU"/>
        </w:rPr>
        <w:t xml:space="preserve">муниципальной </w:t>
      </w:r>
      <w:r w:rsidRPr="006D1BA2">
        <w:rPr>
          <w:rFonts w:ascii="Arial" w:hAnsi="Arial" w:cs="Arial"/>
          <w:b/>
          <w:bCs/>
          <w:sz w:val="24"/>
          <w:szCs w:val="24"/>
          <w:lang w:eastAsia="ru-RU"/>
        </w:rPr>
        <w:t>программы</w:t>
      </w:r>
      <w:r w:rsidR="00D03FD0" w:rsidRPr="006058C7">
        <w:rPr>
          <w:rFonts w:ascii="Arial" w:hAnsi="Arial" w:cs="Arial"/>
          <w:b/>
          <w:bCs/>
          <w:sz w:val="24"/>
          <w:szCs w:val="24"/>
          <w:lang w:eastAsia="ru-RU"/>
        </w:rPr>
        <w:t xml:space="preserve"> </w:t>
      </w:r>
      <w:r w:rsidRPr="006D1BA2">
        <w:rPr>
          <w:rFonts w:ascii="Arial" w:hAnsi="Arial" w:cs="Arial"/>
          <w:b/>
          <w:bCs/>
          <w:sz w:val="24"/>
          <w:szCs w:val="24"/>
          <w:lang w:eastAsia="ru-RU"/>
        </w:rPr>
        <w:t xml:space="preserve">и </w:t>
      </w:r>
      <w:proofErr w:type="gramStart"/>
      <w:r w:rsidRPr="006D1BA2">
        <w:rPr>
          <w:rFonts w:ascii="Arial" w:hAnsi="Arial" w:cs="Arial"/>
          <w:b/>
          <w:bCs/>
          <w:sz w:val="24"/>
          <w:szCs w:val="24"/>
          <w:lang w:eastAsia="ru-RU"/>
        </w:rPr>
        <w:t>контроль за</w:t>
      </w:r>
      <w:proofErr w:type="gramEnd"/>
      <w:r w:rsidRPr="006D1BA2">
        <w:rPr>
          <w:rFonts w:ascii="Arial" w:hAnsi="Arial" w:cs="Arial"/>
          <w:b/>
          <w:bCs/>
          <w:sz w:val="24"/>
          <w:szCs w:val="24"/>
          <w:lang w:eastAsia="ru-RU"/>
        </w:rPr>
        <w:t xml:space="preserve"> ходом ее выполнения</w:t>
      </w:r>
    </w:p>
    <w:p w:rsidR="009953FD" w:rsidRPr="006D1BA2" w:rsidRDefault="009953FD" w:rsidP="009953FD">
      <w:pPr>
        <w:suppressAutoHyphens w:val="0"/>
        <w:autoSpaceDE w:val="0"/>
        <w:autoSpaceDN w:val="0"/>
        <w:adjustRightInd w:val="0"/>
        <w:jc w:val="both"/>
        <w:rPr>
          <w:rFonts w:ascii="Arial" w:hAnsi="Arial" w:cs="Arial"/>
          <w:sz w:val="24"/>
          <w:szCs w:val="24"/>
          <w:lang w:eastAsia="ru-RU"/>
        </w:rPr>
      </w:pPr>
    </w:p>
    <w:p w:rsidR="00936FFB" w:rsidRPr="006D1BA2" w:rsidRDefault="009953FD" w:rsidP="00936FFB">
      <w:pPr>
        <w:suppressAutoHyphens w:val="0"/>
        <w:autoSpaceDE w:val="0"/>
        <w:autoSpaceDN w:val="0"/>
        <w:adjustRightInd w:val="0"/>
        <w:ind w:firstLine="709"/>
        <w:jc w:val="both"/>
        <w:rPr>
          <w:rFonts w:ascii="Arial" w:hAnsi="Arial" w:cs="Arial"/>
          <w:sz w:val="24"/>
          <w:szCs w:val="24"/>
          <w:lang w:eastAsia="ru-RU"/>
        </w:rPr>
      </w:pPr>
      <w:r w:rsidRPr="006D1BA2">
        <w:rPr>
          <w:rFonts w:ascii="Arial" w:hAnsi="Arial" w:cs="Arial"/>
          <w:sz w:val="24"/>
          <w:szCs w:val="24"/>
          <w:lang w:eastAsia="ru-RU"/>
        </w:rPr>
        <w:t xml:space="preserve">Управление </w:t>
      </w:r>
      <w:r w:rsidR="00936FFB" w:rsidRPr="006D1BA2">
        <w:rPr>
          <w:rFonts w:ascii="Arial" w:hAnsi="Arial" w:cs="Arial"/>
          <w:sz w:val="24"/>
          <w:szCs w:val="24"/>
          <w:lang w:eastAsia="ru-RU"/>
        </w:rPr>
        <w:t xml:space="preserve">муниципальной </w:t>
      </w:r>
      <w:r w:rsidRPr="006D1BA2">
        <w:rPr>
          <w:rFonts w:ascii="Arial" w:hAnsi="Arial" w:cs="Arial"/>
          <w:sz w:val="24"/>
          <w:szCs w:val="24"/>
          <w:lang w:eastAsia="ru-RU"/>
        </w:rPr>
        <w:t xml:space="preserve">программой осуществляется ответственным исполнителем </w:t>
      </w:r>
      <w:r w:rsidR="00936FFB" w:rsidRPr="006D1BA2">
        <w:rPr>
          <w:rFonts w:ascii="Arial" w:hAnsi="Arial" w:cs="Arial"/>
          <w:sz w:val="24"/>
          <w:szCs w:val="24"/>
          <w:lang w:eastAsia="ru-RU"/>
        </w:rPr>
        <w:t>–</w:t>
      </w:r>
      <w:r w:rsidR="00314C3B" w:rsidRPr="006D1BA2">
        <w:rPr>
          <w:rFonts w:ascii="Arial" w:hAnsi="Arial" w:cs="Arial"/>
          <w:sz w:val="24"/>
          <w:szCs w:val="24"/>
          <w:lang w:eastAsia="ru-RU"/>
        </w:rPr>
        <w:t xml:space="preserve"> </w:t>
      </w:r>
      <w:r w:rsidR="00936FFB" w:rsidRPr="006D1BA2">
        <w:rPr>
          <w:rFonts w:ascii="Arial" w:hAnsi="Arial" w:cs="Arial"/>
          <w:sz w:val="24"/>
          <w:szCs w:val="24"/>
          <w:lang w:eastAsia="ru-RU"/>
        </w:rPr>
        <w:t>администраци</w:t>
      </w:r>
      <w:r w:rsidR="00314C3B" w:rsidRPr="006D1BA2">
        <w:rPr>
          <w:rFonts w:ascii="Arial" w:hAnsi="Arial" w:cs="Arial"/>
          <w:sz w:val="24"/>
          <w:szCs w:val="24"/>
          <w:lang w:eastAsia="ru-RU"/>
        </w:rPr>
        <w:t>я</w:t>
      </w:r>
      <w:r w:rsidR="00936FFB" w:rsidRPr="006D1BA2">
        <w:rPr>
          <w:rFonts w:ascii="Arial" w:hAnsi="Arial" w:cs="Arial"/>
          <w:sz w:val="24"/>
          <w:szCs w:val="24"/>
          <w:lang w:eastAsia="ru-RU"/>
        </w:rPr>
        <w:t xml:space="preserve"> муниципального образования Кимовский район.</w:t>
      </w:r>
    </w:p>
    <w:p w:rsidR="009953FD" w:rsidRPr="006D1BA2" w:rsidRDefault="009953FD" w:rsidP="00936FFB">
      <w:pPr>
        <w:suppressAutoHyphens w:val="0"/>
        <w:autoSpaceDE w:val="0"/>
        <w:autoSpaceDN w:val="0"/>
        <w:adjustRightInd w:val="0"/>
        <w:ind w:firstLine="709"/>
        <w:jc w:val="both"/>
        <w:rPr>
          <w:rFonts w:ascii="Arial" w:hAnsi="Arial" w:cs="Arial"/>
          <w:sz w:val="24"/>
          <w:szCs w:val="24"/>
          <w:lang w:eastAsia="ru-RU"/>
        </w:rPr>
      </w:pPr>
      <w:r w:rsidRPr="006D1BA2">
        <w:rPr>
          <w:rFonts w:ascii="Arial" w:hAnsi="Arial" w:cs="Arial"/>
          <w:sz w:val="24"/>
          <w:szCs w:val="24"/>
          <w:lang w:eastAsia="ru-RU"/>
        </w:rPr>
        <w:t xml:space="preserve">Контроль за целевым и эффективным использованием средств бюджета </w:t>
      </w:r>
      <w:r w:rsidR="00936FFB" w:rsidRPr="006D1BA2">
        <w:rPr>
          <w:rFonts w:ascii="Arial" w:hAnsi="Arial" w:cs="Arial"/>
          <w:sz w:val="24"/>
          <w:szCs w:val="24"/>
          <w:lang w:eastAsia="ru-RU"/>
        </w:rPr>
        <w:t xml:space="preserve">Кимовского района </w:t>
      </w:r>
      <w:r w:rsidRPr="006D1BA2">
        <w:rPr>
          <w:rFonts w:ascii="Arial" w:hAnsi="Arial" w:cs="Arial"/>
          <w:sz w:val="24"/>
          <w:szCs w:val="24"/>
          <w:lang w:eastAsia="ru-RU"/>
        </w:rPr>
        <w:t>осуществляется в соответствии с бюджетным законодательством.</w:t>
      </w:r>
    </w:p>
    <w:p w:rsidR="009953FD" w:rsidRPr="006D1BA2" w:rsidRDefault="00314C3B" w:rsidP="00936FFB">
      <w:pPr>
        <w:suppressAutoHyphens w:val="0"/>
        <w:autoSpaceDE w:val="0"/>
        <w:autoSpaceDN w:val="0"/>
        <w:adjustRightInd w:val="0"/>
        <w:ind w:firstLine="709"/>
        <w:jc w:val="both"/>
        <w:rPr>
          <w:rFonts w:ascii="Arial" w:hAnsi="Arial" w:cs="Arial"/>
          <w:sz w:val="24"/>
          <w:szCs w:val="24"/>
          <w:lang w:eastAsia="ru-RU"/>
        </w:rPr>
      </w:pPr>
      <w:r w:rsidRPr="006D1BA2">
        <w:rPr>
          <w:rFonts w:ascii="Arial" w:hAnsi="Arial" w:cs="Arial"/>
          <w:sz w:val="24"/>
          <w:szCs w:val="24"/>
          <w:lang w:eastAsia="ru-RU"/>
        </w:rPr>
        <w:t>А</w:t>
      </w:r>
      <w:r w:rsidR="00936FFB" w:rsidRPr="006D1BA2">
        <w:rPr>
          <w:rFonts w:ascii="Arial" w:hAnsi="Arial" w:cs="Arial"/>
          <w:sz w:val="24"/>
          <w:szCs w:val="24"/>
          <w:lang w:eastAsia="ru-RU"/>
        </w:rPr>
        <w:t>дминистраци</w:t>
      </w:r>
      <w:r w:rsidRPr="006D1BA2">
        <w:rPr>
          <w:rFonts w:ascii="Arial" w:hAnsi="Arial" w:cs="Arial"/>
          <w:sz w:val="24"/>
          <w:szCs w:val="24"/>
          <w:lang w:eastAsia="ru-RU"/>
        </w:rPr>
        <w:t>я</w:t>
      </w:r>
      <w:r w:rsidR="00936FFB" w:rsidRPr="006D1BA2">
        <w:rPr>
          <w:rFonts w:ascii="Arial" w:hAnsi="Arial" w:cs="Arial"/>
          <w:sz w:val="24"/>
          <w:szCs w:val="24"/>
          <w:lang w:eastAsia="ru-RU"/>
        </w:rPr>
        <w:t xml:space="preserve"> муниципального образования Кимовский район </w:t>
      </w:r>
      <w:r w:rsidR="009953FD" w:rsidRPr="006D1BA2">
        <w:rPr>
          <w:rFonts w:ascii="Arial" w:hAnsi="Arial" w:cs="Arial"/>
          <w:sz w:val="24"/>
          <w:szCs w:val="24"/>
          <w:lang w:eastAsia="ru-RU"/>
        </w:rPr>
        <w:t>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9953FD" w:rsidRPr="006D1BA2" w:rsidRDefault="009953FD" w:rsidP="00314C3B">
      <w:pPr>
        <w:suppressAutoHyphens w:val="0"/>
        <w:autoSpaceDE w:val="0"/>
        <w:autoSpaceDN w:val="0"/>
        <w:adjustRightInd w:val="0"/>
        <w:ind w:firstLine="709"/>
        <w:jc w:val="both"/>
        <w:rPr>
          <w:rFonts w:ascii="Arial" w:hAnsi="Arial" w:cs="Arial"/>
          <w:sz w:val="24"/>
          <w:szCs w:val="24"/>
          <w:lang w:eastAsia="ru-RU"/>
        </w:rPr>
      </w:pPr>
      <w:proofErr w:type="gramStart"/>
      <w:r w:rsidRPr="006D1BA2">
        <w:rPr>
          <w:rFonts w:ascii="Arial" w:hAnsi="Arial" w:cs="Arial"/>
          <w:sz w:val="24"/>
          <w:szCs w:val="24"/>
          <w:lang w:eastAsia="ru-RU"/>
        </w:rPr>
        <w:t xml:space="preserve">Управление реализацией государственной программы осуществляет </w:t>
      </w:r>
      <w:r w:rsidR="00936FFB" w:rsidRPr="006D1BA2">
        <w:rPr>
          <w:rFonts w:ascii="Arial" w:hAnsi="Arial" w:cs="Arial"/>
          <w:sz w:val="24"/>
          <w:szCs w:val="24"/>
          <w:lang w:eastAsia="ru-RU"/>
        </w:rPr>
        <w:t>отдел по организационной работе и взаимодействию с органами местного самоуправления</w:t>
      </w:r>
      <w:r w:rsidR="00314C3B" w:rsidRPr="006D1BA2">
        <w:rPr>
          <w:rFonts w:ascii="Arial" w:hAnsi="Arial" w:cs="Arial"/>
          <w:sz w:val="24"/>
          <w:szCs w:val="24"/>
          <w:lang w:eastAsia="ru-RU"/>
        </w:rPr>
        <w:t xml:space="preserve"> администрации муниципального образования Кимовский район </w:t>
      </w:r>
      <w:r w:rsidRPr="006D1BA2">
        <w:rPr>
          <w:rFonts w:ascii="Arial" w:hAnsi="Arial" w:cs="Arial"/>
          <w:sz w:val="24"/>
          <w:szCs w:val="24"/>
          <w:lang w:eastAsia="ru-RU"/>
        </w:rPr>
        <w:t xml:space="preserve">во взаимодействии с исполнителями мероприятий: </w:t>
      </w:r>
      <w:r w:rsidR="00314C3B" w:rsidRPr="006D1BA2">
        <w:rPr>
          <w:rFonts w:ascii="Arial" w:hAnsi="Arial" w:cs="Arial"/>
          <w:sz w:val="24"/>
          <w:szCs w:val="24"/>
        </w:rPr>
        <w:t>отдел по делопроизводству, кадрам, информационным технологиям и делам архива администрации муниципального образования Кимовский район, отдел культуры, молодежной политики, физической культуры и спорта администрации муниципального образования Кимовский район, отдел образования комитета по социальным вопросам администрации муниципального</w:t>
      </w:r>
      <w:proofErr w:type="gramEnd"/>
      <w:r w:rsidR="00314C3B" w:rsidRPr="006D1BA2">
        <w:rPr>
          <w:rFonts w:ascii="Arial" w:hAnsi="Arial" w:cs="Arial"/>
          <w:sz w:val="24"/>
          <w:szCs w:val="24"/>
        </w:rPr>
        <w:t xml:space="preserve"> образования Кимовский район, отдел социальной защиты населения по Кимовскому району ГУ ТО «Управление социальной защиты населения Тульской области» (по согласованию), общественно-политическая газета «Районные будни. </w:t>
      </w:r>
      <w:proofErr w:type="gramStart"/>
      <w:r w:rsidR="00314C3B" w:rsidRPr="006D1BA2">
        <w:rPr>
          <w:rFonts w:ascii="Arial" w:hAnsi="Arial" w:cs="Arial"/>
          <w:sz w:val="24"/>
          <w:szCs w:val="24"/>
        </w:rPr>
        <w:t>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w:t>
      </w:r>
      <w:r w:rsidR="00C43557" w:rsidRPr="006D1BA2">
        <w:rPr>
          <w:rFonts w:ascii="Arial" w:hAnsi="Arial" w:cs="Arial"/>
          <w:sz w:val="24"/>
          <w:szCs w:val="24"/>
        </w:rPr>
        <w:t>и «Кимовский» (далее – МО МВД России</w:t>
      </w:r>
      <w:r w:rsidR="00314C3B" w:rsidRPr="006D1BA2">
        <w:rPr>
          <w:rFonts w:ascii="Arial" w:hAnsi="Arial" w:cs="Arial"/>
          <w:sz w:val="24"/>
          <w:szCs w:val="24"/>
        </w:rPr>
        <w:t xml:space="preserve">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администрации муниципальных образований, расположенных на</w:t>
      </w:r>
      <w:proofErr w:type="gramEnd"/>
      <w:r w:rsidR="00314C3B" w:rsidRPr="006D1BA2">
        <w:rPr>
          <w:rFonts w:ascii="Arial" w:hAnsi="Arial" w:cs="Arial"/>
          <w:sz w:val="24"/>
          <w:szCs w:val="24"/>
        </w:rPr>
        <w:t xml:space="preserve"> </w:t>
      </w:r>
      <w:proofErr w:type="gramStart"/>
      <w:r w:rsidR="00314C3B" w:rsidRPr="006D1BA2">
        <w:rPr>
          <w:rFonts w:ascii="Arial" w:hAnsi="Arial" w:cs="Arial"/>
          <w:sz w:val="24"/>
          <w:szCs w:val="24"/>
        </w:rPr>
        <w:t xml:space="preserve">территории муниципального образования Кимовский район (по согласованию), муниципальные организации и учреждения, подведомственные отделу образования комитета по социальным вопросам, отделу культуры, молодежной политики, физической культуры и спорта администрации муниципального образования Кимовский район </w:t>
      </w:r>
      <w:r w:rsidRPr="006D1BA2">
        <w:rPr>
          <w:rFonts w:ascii="Arial" w:hAnsi="Arial" w:cs="Arial"/>
          <w:sz w:val="24"/>
          <w:szCs w:val="24"/>
          <w:lang w:eastAsia="ru-RU"/>
        </w:rPr>
        <w:t xml:space="preserve">в порядке, установленном </w:t>
      </w:r>
      <w:hyperlink r:id="rId21" w:history="1">
        <w:r w:rsidRPr="006D1BA2">
          <w:rPr>
            <w:rFonts w:ascii="Arial" w:hAnsi="Arial" w:cs="Arial"/>
            <w:sz w:val="24"/>
            <w:szCs w:val="24"/>
            <w:lang w:eastAsia="ru-RU"/>
          </w:rPr>
          <w:t>Постановлением</w:t>
        </w:r>
      </w:hyperlink>
      <w:r w:rsidRPr="006D1BA2">
        <w:rPr>
          <w:rFonts w:ascii="Arial" w:hAnsi="Arial" w:cs="Arial"/>
          <w:sz w:val="24"/>
          <w:szCs w:val="24"/>
          <w:lang w:eastAsia="ru-RU"/>
        </w:rPr>
        <w:t xml:space="preserve"> правительства Тульск</w:t>
      </w:r>
      <w:r w:rsidR="00C43557" w:rsidRPr="006D1BA2">
        <w:rPr>
          <w:rFonts w:ascii="Arial" w:hAnsi="Arial" w:cs="Arial"/>
          <w:sz w:val="24"/>
          <w:szCs w:val="24"/>
          <w:lang w:eastAsia="ru-RU"/>
        </w:rPr>
        <w:t>ой области от 27.12.2012 N 771 «</w:t>
      </w:r>
      <w:r w:rsidRPr="006D1BA2">
        <w:rPr>
          <w:rFonts w:ascii="Arial" w:hAnsi="Arial" w:cs="Arial"/>
          <w:sz w:val="24"/>
          <w:szCs w:val="24"/>
          <w:lang w:eastAsia="ru-RU"/>
        </w:rPr>
        <w:t>Об утверждении Порядка разработки, реализации и оценки эффективности государств</w:t>
      </w:r>
      <w:r w:rsidR="00C43557" w:rsidRPr="006D1BA2">
        <w:rPr>
          <w:rFonts w:ascii="Arial" w:hAnsi="Arial" w:cs="Arial"/>
          <w:sz w:val="24"/>
          <w:szCs w:val="24"/>
          <w:lang w:eastAsia="ru-RU"/>
        </w:rPr>
        <w:t>енных программ Тульской области»</w:t>
      </w:r>
      <w:r w:rsidRPr="006D1BA2">
        <w:rPr>
          <w:rFonts w:ascii="Arial" w:hAnsi="Arial" w:cs="Arial"/>
          <w:sz w:val="24"/>
          <w:szCs w:val="24"/>
          <w:lang w:eastAsia="ru-RU"/>
        </w:rPr>
        <w:t>.</w:t>
      </w:r>
      <w:proofErr w:type="gramEnd"/>
    </w:p>
    <w:p w:rsidR="009953FD" w:rsidRPr="006D1BA2" w:rsidRDefault="00C43557" w:rsidP="008B5715">
      <w:pPr>
        <w:suppressAutoHyphens w:val="0"/>
        <w:autoSpaceDE w:val="0"/>
        <w:autoSpaceDN w:val="0"/>
        <w:adjustRightInd w:val="0"/>
        <w:ind w:firstLine="709"/>
        <w:jc w:val="both"/>
        <w:rPr>
          <w:rFonts w:ascii="Arial" w:hAnsi="Arial" w:cs="Arial"/>
          <w:sz w:val="24"/>
          <w:szCs w:val="24"/>
          <w:lang w:eastAsia="ru-RU"/>
        </w:rPr>
      </w:pPr>
      <w:r w:rsidRPr="006D1BA2">
        <w:rPr>
          <w:rFonts w:ascii="Arial" w:hAnsi="Arial" w:cs="Arial"/>
          <w:sz w:val="24"/>
          <w:szCs w:val="24"/>
          <w:lang w:eastAsia="ru-RU"/>
        </w:rPr>
        <w:t>Контроль над</w:t>
      </w:r>
      <w:r w:rsidR="009953FD" w:rsidRPr="006D1BA2">
        <w:rPr>
          <w:rFonts w:ascii="Arial" w:hAnsi="Arial" w:cs="Arial"/>
          <w:sz w:val="24"/>
          <w:szCs w:val="24"/>
          <w:lang w:eastAsia="ru-RU"/>
        </w:rPr>
        <w:t xml:space="preserve"> реализацией </w:t>
      </w:r>
      <w:r w:rsidR="008B5715" w:rsidRPr="006D1BA2">
        <w:rPr>
          <w:rFonts w:ascii="Arial" w:hAnsi="Arial" w:cs="Arial"/>
          <w:sz w:val="24"/>
          <w:szCs w:val="24"/>
          <w:lang w:eastAsia="ru-RU"/>
        </w:rPr>
        <w:t xml:space="preserve">муниципальной </w:t>
      </w:r>
      <w:r w:rsidR="009953FD" w:rsidRPr="006D1BA2">
        <w:rPr>
          <w:rFonts w:ascii="Arial" w:hAnsi="Arial" w:cs="Arial"/>
          <w:sz w:val="24"/>
          <w:szCs w:val="24"/>
          <w:lang w:eastAsia="ru-RU"/>
        </w:rPr>
        <w:t xml:space="preserve">программы осуществляет ответственный исполнитель </w:t>
      </w:r>
      <w:r w:rsidR="008B5715" w:rsidRPr="006D1BA2">
        <w:rPr>
          <w:rFonts w:ascii="Arial" w:hAnsi="Arial" w:cs="Arial"/>
          <w:sz w:val="24"/>
          <w:szCs w:val="24"/>
          <w:lang w:eastAsia="ru-RU"/>
        </w:rPr>
        <w:t>–</w:t>
      </w:r>
      <w:r w:rsidR="009953FD" w:rsidRPr="006D1BA2">
        <w:rPr>
          <w:rFonts w:ascii="Arial" w:hAnsi="Arial" w:cs="Arial"/>
          <w:sz w:val="24"/>
          <w:szCs w:val="24"/>
          <w:lang w:eastAsia="ru-RU"/>
        </w:rPr>
        <w:t xml:space="preserve"> </w:t>
      </w:r>
      <w:r w:rsidR="008B5715" w:rsidRPr="006D1BA2">
        <w:rPr>
          <w:rFonts w:ascii="Arial" w:hAnsi="Arial" w:cs="Arial"/>
          <w:sz w:val="24"/>
          <w:szCs w:val="24"/>
          <w:lang w:eastAsia="ru-RU"/>
        </w:rPr>
        <w:t>администрация муниципального образования Кимовский район.</w:t>
      </w:r>
    </w:p>
    <w:p w:rsidR="00D645F6" w:rsidRPr="006D1BA2" w:rsidRDefault="00406A18" w:rsidP="006058C7">
      <w:pPr>
        <w:pStyle w:val="ConsPlusNormal"/>
        <w:ind w:firstLine="0"/>
        <w:jc w:val="center"/>
        <w:rPr>
          <w:b/>
          <w:sz w:val="24"/>
          <w:szCs w:val="24"/>
          <w:lang w:val="en-US"/>
        </w:rPr>
      </w:pPr>
      <w:r w:rsidRPr="006D1BA2">
        <w:rPr>
          <w:sz w:val="24"/>
          <w:szCs w:val="24"/>
        </w:rPr>
        <w:t>__________________</w:t>
      </w:r>
      <w:bookmarkStart w:id="12" w:name="Par3415"/>
      <w:bookmarkEnd w:id="12"/>
    </w:p>
    <w:sectPr w:rsidR="00D645F6" w:rsidRPr="006D1BA2" w:rsidSect="006058C7">
      <w:type w:val="nextColumn"/>
      <w:pgSz w:w="11906" w:h="16838"/>
      <w:pgMar w:top="1134" w:right="567"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86" w:rsidRDefault="00322D86">
      <w:r>
        <w:separator/>
      </w:r>
    </w:p>
  </w:endnote>
  <w:endnote w:type="continuationSeparator" w:id="0">
    <w:p w:rsidR="00322D86" w:rsidRDefault="0032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pPr>
      <w:pStyle w:val="ad"/>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0" w:rsidRDefault="00BE51F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86" w:rsidRDefault="00322D86">
      <w:r>
        <w:separator/>
      </w:r>
    </w:p>
  </w:footnote>
  <w:footnote w:type="continuationSeparator" w:id="0">
    <w:p w:rsidR="00322D86" w:rsidRDefault="00322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1740"/>
        </w:tabs>
        <w:ind w:left="1740" w:hanging="1020"/>
      </w:pPr>
      <w:rPr>
        <w:rFonts w:hint="default"/>
      </w:rPr>
    </w:lvl>
    <w:lvl w:ilvl="1">
      <w:start w:val="1"/>
      <w:numFmt w:val="bullet"/>
      <w:lvlText w:val=""/>
      <w:lvlJc w:val="left"/>
      <w:pPr>
        <w:tabs>
          <w:tab w:val="num" w:pos="1724"/>
        </w:tabs>
        <w:ind w:left="1440" w:firstLine="0"/>
      </w:pPr>
      <w:rPr>
        <w:rFonts w:ascii="Symbol" w:hAnsi="Symbol" w:cs="Symbol" w:hint="default"/>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multilevel"/>
    <w:tmpl w:val="00000004"/>
    <w:name w:val="WW8Num4"/>
    <w:lvl w:ilvl="0">
      <w:start w:val="3"/>
      <w:numFmt w:val="decimal"/>
      <w:lvlText w:val="%1."/>
      <w:lvlJc w:val="left"/>
      <w:pPr>
        <w:tabs>
          <w:tab w:val="num" w:pos="0"/>
        </w:tabs>
        <w:ind w:left="1069" w:hanging="360"/>
      </w:pPr>
      <w:rPr>
        <w:rFonts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6D7CB16A"/>
    <w:name w:val="WW8Num5"/>
    <w:lvl w:ilvl="0">
      <w:start w:val="6"/>
      <w:numFmt w:val="decimal"/>
      <w:lvlText w:val="%1."/>
      <w:lvlJc w:val="left"/>
      <w:pPr>
        <w:tabs>
          <w:tab w:val="num" w:pos="0"/>
        </w:tabs>
        <w:ind w:left="720" w:hanging="360"/>
      </w:pPr>
      <w:rPr>
        <w:rFonts w:ascii="Times New Roman" w:hAnsi="Times New Roman" w:cs="Times New Roman" w:hint="default"/>
        <w:b/>
        <w:sz w:val="24"/>
        <w:szCs w:val="24"/>
      </w:rPr>
    </w:lvl>
    <w:lvl w:ilvl="1">
      <w:start w:val="2"/>
      <w:numFmt w:val="decimal"/>
      <w:lvlText w:val="%1.%2."/>
      <w:lvlJc w:val="left"/>
      <w:pPr>
        <w:tabs>
          <w:tab w:val="num" w:pos="0"/>
        </w:tabs>
        <w:ind w:left="960" w:hanging="600"/>
      </w:pPr>
      <w:rPr>
        <w:rFonts w:hint="default"/>
        <w:b/>
        <w:sz w:val="24"/>
        <w:szCs w:val="24"/>
      </w:rPr>
    </w:lvl>
    <w:lvl w:ilvl="2">
      <w:start w:val="1"/>
      <w:numFmt w:val="decimal"/>
      <w:lvlText w:val="%1.%2.%3."/>
      <w:lvlJc w:val="left"/>
      <w:pPr>
        <w:tabs>
          <w:tab w:val="num" w:pos="0"/>
        </w:tabs>
        <w:ind w:left="1080" w:hanging="720"/>
      </w:pPr>
      <w:rPr>
        <w:rFonts w:hint="default"/>
        <w:b/>
        <w:sz w:val="24"/>
        <w:szCs w:val="24"/>
      </w:rPr>
    </w:lvl>
    <w:lvl w:ilvl="3">
      <w:start w:val="1"/>
      <w:numFmt w:val="decimal"/>
      <w:lvlText w:val="%1.%2.%3.%4."/>
      <w:lvlJc w:val="left"/>
      <w:pPr>
        <w:tabs>
          <w:tab w:val="num" w:pos="0"/>
        </w:tabs>
        <w:ind w:left="1080" w:hanging="720"/>
      </w:pPr>
      <w:rPr>
        <w:rFonts w:hint="default"/>
        <w:b/>
        <w:sz w:val="24"/>
        <w:szCs w:val="24"/>
      </w:rPr>
    </w:lvl>
    <w:lvl w:ilvl="4">
      <w:start w:val="1"/>
      <w:numFmt w:val="decimal"/>
      <w:lvlText w:val="%1.%2.%3.%4.%5."/>
      <w:lvlJc w:val="left"/>
      <w:pPr>
        <w:tabs>
          <w:tab w:val="num" w:pos="0"/>
        </w:tabs>
        <w:ind w:left="1440" w:hanging="1080"/>
      </w:pPr>
      <w:rPr>
        <w:rFonts w:hint="default"/>
        <w:b/>
        <w:sz w:val="24"/>
        <w:szCs w:val="24"/>
      </w:rPr>
    </w:lvl>
    <w:lvl w:ilvl="5">
      <w:start w:val="1"/>
      <w:numFmt w:val="decimal"/>
      <w:lvlText w:val="%1.%2.%3.%4.%5.%6."/>
      <w:lvlJc w:val="left"/>
      <w:pPr>
        <w:tabs>
          <w:tab w:val="num" w:pos="0"/>
        </w:tabs>
        <w:ind w:left="1440" w:hanging="1080"/>
      </w:pPr>
      <w:rPr>
        <w:rFonts w:hint="default"/>
        <w:b/>
        <w:sz w:val="24"/>
        <w:szCs w:val="24"/>
      </w:rPr>
    </w:lvl>
    <w:lvl w:ilvl="6">
      <w:start w:val="1"/>
      <w:numFmt w:val="decimal"/>
      <w:lvlText w:val="%1.%2.%3.%4.%5.%6.%7."/>
      <w:lvlJc w:val="left"/>
      <w:pPr>
        <w:tabs>
          <w:tab w:val="num" w:pos="0"/>
        </w:tabs>
        <w:ind w:left="1800" w:hanging="1440"/>
      </w:pPr>
      <w:rPr>
        <w:rFonts w:hint="default"/>
        <w:b/>
        <w:sz w:val="24"/>
        <w:szCs w:val="24"/>
      </w:rPr>
    </w:lvl>
    <w:lvl w:ilvl="7">
      <w:start w:val="1"/>
      <w:numFmt w:val="decimal"/>
      <w:lvlText w:val="%1.%2.%3.%4.%5.%6.%7.%8."/>
      <w:lvlJc w:val="left"/>
      <w:pPr>
        <w:tabs>
          <w:tab w:val="num" w:pos="0"/>
        </w:tabs>
        <w:ind w:left="1800" w:hanging="1440"/>
      </w:pPr>
      <w:rPr>
        <w:rFonts w:hint="default"/>
        <w:b/>
        <w:sz w:val="24"/>
        <w:szCs w:val="24"/>
      </w:rPr>
    </w:lvl>
    <w:lvl w:ilvl="8">
      <w:start w:val="1"/>
      <w:numFmt w:val="decimal"/>
      <w:lvlText w:val="%1.%2.%3.%4.%5.%6.%7.%8.%9."/>
      <w:lvlJc w:val="left"/>
      <w:pPr>
        <w:tabs>
          <w:tab w:val="num" w:pos="0"/>
        </w:tabs>
        <w:ind w:left="2160" w:hanging="1800"/>
      </w:pPr>
      <w:rPr>
        <w:rFonts w:hint="default"/>
        <w:b/>
        <w:sz w:val="24"/>
        <w:szCs w:val="24"/>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singleLevel"/>
    <w:tmpl w:val="00000007"/>
    <w:name w:val="WW8Num7"/>
    <w:lvl w:ilvl="0">
      <w:start w:val="5"/>
      <w:numFmt w:val="decimal"/>
      <w:lvlText w:val="%1."/>
      <w:lvlJc w:val="left"/>
      <w:pPr>
        <w:tabs>
          <w:tab w:val="num" w:pos="0"/>
        </w:tabs>
        <w:ind w:left="1069" w:hanging="360"/>
      </w:pPr>
      <w:rPr>
        <w:rFonts w:hint="default"/>
      </w:rPr>
    </w:lvl>
  </w:abstractNum>
  <w:abstractNum w:abstractNumId="7">
    <w:nsid w:val="056110D2"/>
    <w:multiLevelType w:val="multilevel"/>
    <w:tmpl w:val="EEF8242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F631A"/>
    <w:multiLevelType w:val="hybridMultilevel"/>
    <w:tmpl w:val="4DE0E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250A96"/>
    <w:multiLevelType w:val="hybridMultilevel"/>
    <w:tmpl w:val="9300CFBA"/>
    <w:lvl w:ilvl="0" w:tplc="5336A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540C2"/>
    <w:multiLevelType w:val="hybridMultilevel"/>
    <w:tmpl w:val="2AF6A3D8"/>
    <w:lvl w:ilvl="0" w:tplc="5336A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F360C"/>
    <w:multiLevelType w:val="hybridMultilevel"/>
    <w:tmpl w:val="5EA0AE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8C2B05"/>
    <w:multiLevelType w:val="hybridMultilevel"/>
    <w:tmpl w:val="CD6E8ACC"/>
    <w:lvl w:ilvl="0" w:tplc="9958334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474FD"/>
    <w:multiLevelType w:val="hybridMultilevel"/>
    <w:tmpl w:val="A42A621C"/>
    <w:lvl w:ilvl="0" w:tplc="000000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CC7D31"/>
    <w:multiLevelType w:val="hybridMultilevel"/>
    <w:tmpl w:val="0B2AAC14"/>
    <w:lvl w:ilvl="0" w:tplc="5336A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214472"/>
    <w:multiLevelType w:val="hybridMultilevel"/>
    <w:tmpl w:val="2FAEA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2324C"/>
    <w:multiLevelType w:val="hybridMultilevel"/>
    <w:tmpl w:val="76ECD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3F6EF4"/>
    <w:multiLevelType w:val="hybridMultilevel"/>
    <w:tmpl w:val="A31286CA"/>
    <w:lvl w:ilvl="0" w:tplc="000000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30416D"/>
    <w:multiLevelType w:val="hybridMultilevel"/>
    <w:tmpl w:val="7ABABF74"/>
    <w:lvl w:ilvl="0" w:tplc="5336A0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8"/>
  </w:num>
  <w:num w:numId="10">
    <w:abstractNumId w:val="16"/>
  </w:num>
  <w:num w:numId="11">
    <w:abstractNumId w:val="9"/>
  </w:num>
  <w:num w:numId="12">
    <w:abstractNumId w:val="17"/>
  </w:num>
  <w:num w:numId="13">
    <w:abstractNumId w:val="7"/>
  </w:num>
  <w:num w:numId="14">
    <w:abstractNumId w:val="13"/>
  </w:num>
  <w:num w:numId="15">
    <w:abstractNumId w:val="14"/>
  </w:num>
  <w:num w:numId="16">
    <w:abstractNumId w:val="10"/>
  </w:num>
  <w:num w:numId="17">
    <w:abstractNumId w:val="1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7447"/>
    <w:rsid w:val="00003D1A"/>
    <w:rsid w:val="000122A2"/>
    <w:rsid w:val="000208BB"/>
    <w:rsid w:val="000258B1"/>
    <w:rsid w:val="000274E8"/>
    <w:rsid w:val="00027ED6"/>
    <w:rsid w:val="000316A0"/>
    <w:rsid w:val="00034004"/>
    <w:rsid w:val="00035826"/>
    <w:rsid w:val="00037DE8"/>
    <w:rsid w:val="0005584E"/>
    <w:rsid w:val="00056B8A"/>
    <w:rsid w:val="00060A16"/>
    <w:rsid w:val="000644FC"/>
    <w:rsid w:val="00065AD4"/>
    <w:rsid w:val="00067A47"/>
    <w:rsid w:val="000708C5"/>
    <w:rsid w:val="00070D36"/>
    <w:rsid w:val="00072054"/>
    <w:rsid w:val="000763E8"/>
    <w:rsid w:val="00083843"/>
    <w:rsid w:val="00085DCC"/>
    <w:rsid w:val="00086828"/>
    <w:rsid w:val="00091256"/>
    <w:rsid w:val="000915EF"/>
    <w:rsid w:val="00095299"/>
    <w:rsid w:val="000973F4"/>
    <w:rsid w:val="000A4D91"/>
    <w:rsid w:val="000B4BDC"/>
    <w:rsid w:val="000B4DB4"/>
    <w:rsid w:val="000C0419"/>
    <w:rsid w:val="000C45C2"/>
    <w:rsid w:val="000D00A5"/>
    <w:rsid w:val="000D103A"/>
    <w:rsid w:val="000D2C0B"/>
    <w:rsid w:val="000D5D20"/>
    <w:rsid w:val="000E0397"/>
    <w:rsid w:val="000E1233"/>
    <w:rsid w:val="000E1F09"/>
    <w:rsid w:val="000E2B50"/>
    <w:rsid w:val="000E3A24"/>
    <w:rsid w:val="000E50D5"/>
    <w:rsid w:val="000E7DFC"/>
    <w:rsid w:val="000F6A03"/>
    <w:rsid w:val="001027D7"/>
    <w:rsid w:val="0010312A"/>
    <w:rsid w:val="001037E8"/>
    <w:rsid w:val="00110241"/>
    <w:rsid w:val="00111D46"/>
    <w:rsid w:val="00116ADA"/>
    <w:rsid w:val="001201EC"/>
    <w:rsid w:val="00125FE5"/>
    <w:rsid w:val="00126F99"/>
    <w:rsid w:val="00132D85"/>
    <w:rsid w:val="0013429F"/>
    <w:rsid w:val="0013484E"/>
    <w:rsid w:val="001457A0"/>
    <w:rsid w:val="00147D33"/>
    <w:rsid w:val="001519CF"/>
    <w:rsid w:val="0015281E"/>
    <w:rsid w:val="00153428"/>
    <w:rsid w:val="0015390B"/>
    <w:rsid w:val="00155328"/>
    <w:rsid w:val="00156F47"/>
    <w:rsid w:val="001800BB"/>
    <w:rsid w:val="00181270"/>
    <w:rsid w:val="00185ABF"/>
    <w:rsid w:val="00190B10"/>
    <w:rsid w:val="00193EE3"/>
    <w:rsid w:val="001964AF"/>
    <w:rsid w:val="001A0774"/>
    <w:rsid w:val="001A1E52"/>
    <w:rsid w:val="001A3B88"/>
    <w:rsid w:val="001A4A25"/>
    <w:rsid w:val="001B133C"/>
    <w:rsid w:val="001B336E"/>
    <w:rsid w:val="001B3EEA"/>
    <w:rsid w:val="001B4C60"/>
    <w:rsid w:val="001B78FE"/>
    <w:rsid w:val="001C1D01"/>
    <w:rsid w:val="001C3B97"/>
    <w:rsid w:val="001C6190"/>
    <w:rsid w:val="001C7CE1"/>
    <w:rsid w:val="001D0ED8"/>
    <w:rsid w:val="001D0F0A"/>
    <w:rsid w:val="001D4483"/>
    <w:rsid w:val="001D60B2"/>
    <w:rsid w:val="001E4EC0"/>
    <w:rsid w:val="001E5CE7"/>
    <w:rsid w:val="001E67AD"/>
    <w:rsid w:val="001F1C9C"/>
    <w:rsid w:val="001F2005"/>
    <w:rsid w:val="001F3180"/>
    <w:rsid w:val="001F387B"/>
    <w:rsid w:val="001F772B"/>
    <w:rsid w:val="00201382"/>
    <w:rsid w:val="00205998"/>
    <w:rsid w:val="00216FC2"/>
    <w:rsid w:val="00217860"/>
    <w:rsid w:val="002218DA"/>
    <w:rsid w:val="00221B16"/>
    <w:rsid w:val="00221C0B"/>
    <w:rsid w:val="002223BA"/>
    <w:rsid w:val="00233C3B"/>
    <w:rsid w:val="002463AF"/>
    <w:rsid w:val="002511C3"/>
    <w:rsid w:val="0025132F"/>
    <w:rsid w:val="00254870"/>
    <w:rsid w:val="00254E87"/>
    <w:rsid w:val="00255B81"/>
    <w:rsid w:val="00256FE4"/>
    <w:rsid w:val="00257943"/>
    <w:rsid w:val="002638B5"/>
    <w:rsid w:val="00264088"/>
    <w:rsid w:val="002673C7"/>
    <w:rsid w:val="00270327"/>
    <w:rsid w:val="00271CC1"/>
    <w:rsid w:val="00274A61"/>
    <w:rsid w:val="0027701C"/>
    <w:rsid w:val="00291118"/>
    <w:rsid w:val="002934F0"/>
    <w:rsid w:val="002A0F71"/>
    <w:rsid w:val="002A2FE9"/>
    <w:rsid w:val="002A587B"/>
    <w:rsid w:val="002B264F"/>
    <w:rsid w:val="002B526B"/>
    <w:rsid w:val="002B5DF2"/>
    <w:rsid w:val="002C1B38"/>
    <w:rsid w:val="002C3E31"/>
    <w:rsid w:val="002D04F2"/>
    <w:rsid w:val="002D13A8"/>
    <w:rsid w:val="002D1F5D"/>
    <w:rsid w:val="002D2070"/>
    <w:rsid w:val="002D4D0A"/>
    <w:rsid w:val="002D4D9C"/>
    <w:rsid w:val="002D64C1"/>
    <w:rsid w:val="002E0ADE"/>
    <w:rsid w:val="002E5463"/>
    <w:rsid w:val="002F10D6"/>
    <w:rsid w:val="002F18A1"/>
    <w:rsid w:val="002F1B6A"/>
    <w:rsid w:val="002F34B2"/>
    <w:rsid w:val="00301151"/>
    <w:rsid w:val="00307282"/>
    <w:rsid w:val="00314C3B"/>
    <w:rsid w:val="00317D46"/>
    <w:rsid w:val="00321846"/>
    <w:rsid w:val="00322D86"/>
    <w:rsid w:val="00331E1A"/>
    <w:rsid w:val="00346437"/>
    <w:rsid w:val="00353F37"/>
    <w:rsid w:val="003610EF"/>
    <w:rsid w:val="003639B4"/>
    <w:rsid w:val="00363D97"/>
    <w:rsid w:val="00365849"/>
    <w:rsid w:val="0037541D"/>
    <w:rsid w:val="0038611F"/>
    <w:rsid w:val="003868D7"/>
    <w:rsid w:val="003904B2"/>
    <w:rsid w:val="00396341"/>
    <w:rsid w:val="003A058D"/>
    <w:rsid w:val="003A2791"/>
    <w:rsid w:val="003A2F54"/>
    <w:rsid w:val="003C1864"/>
    <w:rsid w:val="003C43BB"/>
    <w:rsid w:val="003D261F"/>
    <w:rsid w:val="003D2DD0"/>
    <w:rsid w:val="003D33E7"/>
    <w:rsid w:val="003E6F4D"/>
    <w:rsid w:val="003F1499"/>
    <w:rsid w:val="003F3C06"/>
    <w:rsid w:val="003F558F"/>
    <w:rsid w:val="00401310"/>
    <w:rsid w:val="00405492"/>
    <w:rsid w:val="00406A18"/>
    <w:rsid w:val="004149AC"/>
    <w:rsid w:val="00420C48"/>
    <w:rsid w:val="0042137D"/>
    <w:rsid w:val="00421552"/>
    <w:rsid w:val="00421BDB"/>
    <w:rsid w:val="00423DDA"/>
    <w:rsid w:val="00423E7F"/>
    <w:rsid w:val="00424465"/>
    <w:rsid w:val="0043133C"/>
    <w:rsid w:val="00441AAA"/>
    <w:rsid w:val="004423ED"/>
    <w:rsid w:val="004456C1"/>
    <w:rsid w:val="00447906"/>
    <w:rsid w:val="004547EE"/>
    <w:rsid w:val="00456029"/>
    <w:rsid w:val="0046048C"/>
    <w:rsid w:val="004709A8"/>
    <w:rsid w:val="00470B7C"/>
    <w:rsid w:val="00470FF5"/>
    <w:rsid w:val="00477BD5"/>
    <w:rsid w:val="00477E7A"/>
    <w:rsid w:val="0048786D"/>
    <w:rsid w:val="00496940"/>
    <w:rsid w:val="00497941"/>
    <w:rsid w:val="004A30E0"/>
    <w:rsid w:val="004A6500"/>
    <w:rsid w:val="004B2712"/>
    <w:rsid w:val="004B28B0"/>
    <w:rsid w:val="004D12DA"/>
    <w:rsid w:val="004D3E0B"/>
    <w:rsid w:val="004D41E8"/>
    <w:rsid w:val="004D6021"/>
    <w:rsid w:val="004E329E"/>
    <w:rsid w:val="004E3317"/>
    <w:rsid w:val="004E3DCB"/>
    <w:rsid w:val="004E440E"/>
    <w:rsid w:val="004E69C3"/>
    <w:rsid w:val="004F4959"/>
    <w:rsid w:val="0051214F"/>
    <w:rsid w:val="00516787"/>
    <w:rsid w:val="00517A61"/>
    <w:rsid w:val="005235FA"/>
    <w:rsid w:val="00523B99"/>
    <w:rsid w:val="005342F4"/>
    <w:rsid w:val="00544B07"/>
    <w:rsid w:val="00545FCD"/>
    <w:rsid w:val="0055127C"/>
    <w:rsid w:val="00554186"/>
    <w:rsid w:val="00554A43"/>
    <w:rsid w:val="005603B9"/>
    <w:rsid w:val="005614F1"/>
    <w:rsid w:val="00561C44"/>
    <w:rsid w:val="00577B3A"/>
    <w:rsid w:val="0058047E"/>
    <w:rsid w:val="00580757"/>
    <w:rsid w:val="00586410"/>
    <w:rsid w:val="00593F42"/>
    <w:rsid w:val="0059526D"/>
    <w:rsid w:val="00596264"/>
    <w:rsid w:val="005A27AF"/>
    <w:rsid w:val="005A37D6"/>
    <w:rsid w:val="005A3AED"/>
    <w:rsid w:val="005A5492"/>
    <w:rsid w:val="005A79E2"/>
    <w:rsid w:val="005B1628"/>
    <w:rsid w:val="005B3823"/>
    <w:rsid w:val="005B7262"/>
    <w:rsid w:val="005C2732"/>
    <w:rsid w:val="005C32F9"/>
    <w:rsid w:val="005C4B4C"/>
    <w:rsid w:val="005C7B56"/>
    <w:rsid w:val="005D036C"/>
    <w:rsid w:val="005D255D"/>
    <w:rsid w:val="005D3F43"/>
    <w:rsid w:val="005D5269"/>
    <w:rsid w:val="005E40DA"/>
    <w:rsid w:val="005F08EA"/>
    <w:rsid w:val="005F3EB6"/>
    <w:rsid w:val="00600445"/>
    <w:rsid w:val="006033D5"/>
    <w:rsid w:val="006049CE"/>
    <w:rsid w:val="006058C7"/>
    <w:rsid w:val="00610C89"/>
    <w:rsid w:val="0061684E"/>
    <w:rsid w:val="00616FC6"/>
    <w:rsid w:val="006230DA"/>
    <w:rsid w:val="00625ED6"/>
    <w:rsid w:val="00627E2D"/>
    <w:rsid w:val="006326E0"/>
    <w:rsid w:val="00632983"/>
    <w:rsid w:val="00634840"/>
    <w:rsid w:val="006413DD"/>
    <w:rsid w:val="00642170"/>
    <w:rsid w:val="00642543"/>
    <w:rsid w:val="006454E3"/>
    <w:rsid w:val="0064741C"/>
    <w:rsid w:val="00651E35"/>
    <w:rsid w:val="006522FF"/>
    <w:rsid w:val="00656DAF"/>
    <w:rsid w:val="006627B2"/>
    <w:rsid w:val="00665198"/>
    <w:rsid w:val="00665D80"/>
    <w:rsid w:val="00677F02"/>
    <w:rsid w:val="006849B5"/>
    <w:rsid w:val="00686D13"/>
    <w:rsid w:val="00690F19"/>
    <w:rsid w:val="00693E69"/>
    <w:rsid w:val="006B26C0"/>
    <w:rsid w:val="006B5783"/>
    <w:rsid w:val="006B7A29"/>
    <w:rsid w:val="006C0865"/>
    <w:rsid w:val="006C08A9"/>
    <w:rsid w:val="006C2116"/>
    <w:rsid w:val="006C2D03"/>
    <w:rsid w:val="006D0005"/>
    <w:rsid w:val="006D1BA2"/>
    <w:rsid w:val="006D2E15"/>
    <w:rsid w:val="006D3B98"/>
    <w:rsid w:val="006E1D79"/>
    <w:rsid w:val="006F184A"/>
    <w:rsid w:val="006F18E0"/>
    <w:rsid w:val="006F2A06"/>
    <w:rsid w:val="006F2B0A"/>
    <w:rsid w:val="00700B77"/>
    <w:rsid w:val="00701408"/>
    <w:rsid w:val="00707AD7"/>
    <w:rsid w:val="00712BE5"/>
    <w:rsid w:val="00723BDE"/>
    <w:rsid w:val="007272DC"/>
    <w:rsid w:val="0073190D"/>
    <w:rsid w:val="00732935"/>
    <w:rsid w:val="007336CD"/>
    <w:rsid w:val="0073523F"/>
    <w:rsid w:val="00735DC8"/>
    <w:rsid w:val="00736AAC"/>
    <w:rsid w:val="00744761"/>
    <w:rsid w:val="00744C52"/>
    <w:rsid w:val="00747A49"/>
    <w:rsid w:val="007517DF"/>
    <w:rsid w:val="007549D0"/>
    <w:rsid w:val="00754A0A"/>
    <w:rsid w:val="00756B4C"/>
    <w:rsid w:val="00757447"/>
    <w:rsid w:val="00761E3E"/>
    <w:rsid w:val="007658F8"/>
    <w:rsid w:val="00765F7E"/>
    <w:rsid w:val="00766973"/>
    <w:rsid w:val="00773BF5"/>
    <w:rsid w:val="007760C5"/>
    <w:rsid w:val="00777940"/>
    <w:rsid w:val="00781AD4"/>
    <w:rsid w:val="00781DC4"/>
    <w:rsid w:val="00782549"/>
    <w:rsid w:val="00784D1D"/>
    <w:rsid w:val="00785264"/>
    <w:rsid w:val="007900CD"/>
    <w:rsid w:val="00792006"/>
    <w:rsid w:val="00794147"/>
    <w:rsid w:val="00794221"/>
    <w:rsid w:val="00795DA0"/>
    <w:rsid w:val="007A564A"/>
    <w:rsid w:val="007B01D2"/>
    <w:rsid w:val="007B29B1"/>
    <w:rsid w:val="007B3F27"/>
    <w:rsid w:val="007B4A9D"/>
    <w:rsid w:val="007B6480"/>
    <w:rsid w:val="007B6646"/>
    <w:rsid w:val="007B749E"/>
    <w:rsid w:val="007C0BF3"/>
    <w:rsid w:val="007C200B"/>
    <w:rsid w:val="007C25C8"/>
    <w:rsid w:val="007D1ACE"/>
    <w:rsid w:val="007D492C"/>
    <w:rsid w:val="007E1828"/>
    <w:rsid w:val="007E603C"/>
    <w:rsid w:val="007E76BD"/>
    <w:rsid w:val="007F1CBE"/>
    <w:rsid w:val="007F4169"/>
    <w:rsid w:val="007F4915"/>
    <w:rsid w:val="00802BC5"/>
    <w:rsid w:val="00802DE9"/>
    <w:rsid w:val="008031FF"/>
    <w:rsid w:val="0080785B"/>
    <w:rsid w:val="00821B48"/>
    <w:rsid w:val="008221E3"/>
    <w:rsid w:val="00822A26"/>
    <w:rsid w:val="00823D0C"/>
    <w:rsid w:val="008252C3"/>
    <w:rsid w:val="008264ED"/>
    <w:rsid w:val="008345FA"/>
    <w:rsid w:val="00842513"/>
    <w:rsid w:val="00844386"/>
    <w:rsid w:val="00845769"/>
    <w:rsid w:val="00845DA7"/>
    <w:rsid w:val="00856C37"/>
    <w:rsid w:val="008601DE"/>
    <w:rsid w:val="00860AD7"/>
    <w:rsid w:val="008611F0"/>
    <w:rsid w:val="00862A2C"/>
    <w:rsid w:val="00862C3C"/>
    <w:rsid w:val="008656AE"/>
    <w:rsid w:val="00866486"/>
    <w:rsid w:val="008752C1"/>
    <w:rsid w:val="008853AB"/>
    <w:rsid w:val="00893027"/>
    <w:rsid w:val="008A3042"/>
    <w:rsid w:val="008B5715"/>
    <w:rsid w:val="008C1A12"/>
    <w:rsid w:val="008C21A0"/>
    <w:rsid w:val="008C6D92"/>
    <w:rsid w:val="008C76D6"/>
    <w:rsid w:val="008D2491"/>
    <w:rsid w:val="008D4FBF"/>
    <w:rsid w:val="008E3A0E"/>
    <w:rsid w:val="008E41B5"/>
    <w:rsid w:val="008F197E"/>
    <w:rsid w:val="008F22B4"/>
    <w:rsid w:val="008F3969"/>
    <w:rsid w:val="008F5CA6"/>
    <w:rsid w:val="00904399"/>
    <w:rsid w:val="00921C8F"/>
    <w:rsid w:val="0092367D"/>
    <w:rsid w:val="009252B4"/>
    <w:rsid w:val="00936FFB"/>
    <w:rsid w:val="00937BB9"/>
    <w:rsid w:val="00941871"/>
    <w:rsid w:val="00943FF6"/>
    <w:rsid w:val="00955061"/>
    <w:rsid w:val="009551D9"/>
    <w:rsid w:val="009559BC"/>
    <w:rsid w:val="00955AD9"/>
    <w:rsid w:val="00956F94"/>
    <w:rsid w:val="0096133E"/>
    <w:rsid w:val="009623C6"/>
    <w:rsid w:val="009626EC"/>
    <w:rsid w:val="009769EF"/>
    <w:rsid w:val="00980FA0"/>
    <w:rsid w:val="0098109F"/>
    <w:rsid w:val="009878FB"/>
    <w:rsid w:val="00992975"/>
    <w:rsid w:val="00993271"/>
    <w:rsid w:val="00993D7A"/>
    <w:rsid w:val="009953FD"/>
    <w:rsid w:val="009954C6"/>
    <w:rsid w:val="009A1DD0"/>
    <w:rsid w:val="009A4757"/>
    <w:rsid w:val="009A5694"/>
    <w:rsid w:val="009B44D2"/>
    <w:rsid w:val="009B53B7"/>
    <w:rsid w:val="009C3476"/>
    <w:rsid w:val="009C6332"/>
    <w:rsid w:val="009D20D8"/>
    <w:rsid w:val="009E6455"/>
    <w:rsid w:val="00A02AE0"/>
    <w:rsid w:val="00A058B0"/>
    <w:rsid w:val="00A149A2"/>
    <w:rsid w:val="00A171C3"/>
    <w:rsid w:val="00A22B61"/>
    <w:rsid w:val="00A24544"/>
    <w:rsid w:val="00A267CA"/>
    <w:rsid w:val="00A2694B"/>
    <w:rsid w:val="00A30F7A"/>
    <w:rsid w:val="00A36AC5"/>
    <w:rsid w:val="00A36C37"/>
    <w:rsid w:val="00A411F9"/>
    <w:rsid w:val="00A4122D"/>
    <w:rsid w:val="00A47009"/>
    <w:rsid w:val="00A47FFD"/>
    <w:rsid w:val="00A53A15"/>
    <w:rsid w:val="00A541B3"/>
    <w:rsid w:val="00A601D6"/>
    <w:rsid w:val="00A67256"/>
    <w:rsid w:val="00A730AA"/>
    <w:rsid w:val="00A77B87"/>
    <w:rsid w:val="00A80FFA"/>
    <w:rsid w:val="00A81380"/>
    <w:rsid w:val="00A81418"/>
    <w:rsid w:val="00A82564"/>
    <w:rsid w:val="00A9034D"/>
    <w:rsid w:val="00A914B7"/>
    <w:rsid w:val="00A9571B"/>
    <w:rsid w:val="00AA395D"/>
    <w:rsid w:val="00AA3F07"/>
    <w:rsid w:val="00AB2EEA"/>
    <w:rsid w:val="00AC071C"/>
    <w:rsid w:val="00AC1214"/>
    <w:rsid w:val="00AC66AD"/>
    <w:rsid w:val="00AC7C89"/>
    <w:rsid w:val="00AD147D"/>
    <w:rsid w:val="00AD7840"/>
    <w:rsid w:val="00AD7BB6"/>
    <w:rsid w:val="00AE04A2"/>
    <w:rsid w:val="00AE0882"/>
    <w:rsid w:val="00AE155B"/>
    <w:rsid w:val="00AF4071"/>
    <w:rsid w:val="00AF4A93"/>
    <w:rsid w:val="00AF570A"/>
    <w:rsid w:val="00AF5D23"/>
    <w:rsid w:val="00B00C7E"/>
    <w:rsid w:val="00B066D6"/>
    <w:rsid w:val="00B06A58"/>
    <w:rsid w:val="00B13BEB"/>
    <w:rsid w:val="00B15422"/>
    <w:rsid w:val="00B279C3"/>
    <w:rsid w:val="00B3005F"/>
    <w:rsid w:val="00B352B7"/>
    <w:rsid w:val="00B3769F"/>
    <w:rsid w:val="00B4273F"/>
    <w:rsid w:val="00B464D5"/>
    <w:rsid w:val="00B50E8C"/>
    <w:rsid w:val="00B565A5"/>
    <w:rsid w:val="00B57838"/>
    <w:rsid w:val="00B60119"/>
    <w:rsid w:val="00B644C9"/>
    <w:rsid w:val="00B6576A"/>
    <w:rsid w:val="00B660C9"/>
    <w:rsid w:val="00B675E2"/>
    <w:rsid w:val="00B702A8"/>
    <w:rsid w:val="00B741AF"/>
    <w:rsid w:val="00B74F45"/>
    <w:rsid w:val="00B76151"/>
    <w:rsid w:val="00B803CA"/>
    <w:rsid w:val="00B812DF"/>
    <w:rsid w:val="00B814B3"/>
    <w:rsid w:val="00B8586F"/>
    <w:rsid w:val="00B87E5C"/>
    <w:rsid w:val="00B90B6C"/>
    <w:rsid w:val="00BA3124"/>
    <w:rsid w:val="00BA576B"/>
    <w:rsid w:val="00BA5C3C"/>
    <w:rsid w:val="00BA7E11"/>
    <w:rsid w:val="00BB1BA2"/>
    <w:rsid w:val="00BB3F8B"/>
    <w:rsid w:val="00BB639F"/>
    <w:rsid w:val="00BD3D9A"/>
    <w:rsid w:val="00BE51F0"/>
    <w:rsid w:val="00BF2EC0"/>
    <w:rsid w:val="00BF3479"/>
    <w:rsid w:val="00C0000E"/>
    <w:rsid w:val="00C00371"/>
    <w:rsid w:val="00C0399F"/>
    <w:rsid w:val="00C04E45"/>
    <w:rsid w:val="00C12EDA"/>
    <w:rsid w:val="00C13513"/>
    <w:rsid w:val="00C212B6"/>
    <w:rsid w:val="00C27D5B"/>
    <w:rsid w:val="00C37006"/>
    <w:rsid w:val="00C403B8"/>
    <w:rsid w:val="00C43557"/>
    <w:rsid w:val="00C44DD7"/>
    <w:rsid w:val="00C46B32"/>
    <w:rsid w:val="00C503D2"/>
    <w:rsid w:val="00C50E1C"/>
    <w:rsid w:val="00C57AA0"/>
    <w:rsid w:val="00C57B0C"/>
    <w:rsid w:val="00C629E2"/>
    <w:rsid w:val="00C6352A"/>
    <w:rsid w:val="00C67042"/>
    <w:rsid w:val="00C70A6D"/>
    <w:rsid w:val="00C71175"/>
    <w:rsid w:val="00C80E5A"/>
    <w:rsid w:val="00C82DEF"/>
    <w:rsid w:val="00C84757"/>
    <w:rsid w:val="00C907AF"/>
    <w:rsid w:val="00C91ED7"/>
    <w:rsid w:val="00C94343"/>
    <w:rsid w:val="00C9691C"/>
    <w:rsid w:val="00CA2257"/>
    <w:rsid w:val="00CA5DCB"/>
    <w:rsid w:val="00CA7745"/>
    <w:rsid w:val="00CB53A1"/>
    <w:rsid w:val="00CB5A01"/>
    <w:rsid w:val="00CB5B4A"/>
    <w:rsid w:val="00CB6AC1"/>
    <w:rsid w:val="00CC1034"/>
    <w:rsid w:val="00CC57EC"/>
    <w:rsid w:val="00CC71D6"/>
    <w:rsid w:val="00CC753C"/>
    <w:rsid w:val="00CE223F"/>
    <w:rsid w:val="00CE7A7C"/>
    <w:rsid w:val="00CF1B1C"/>
    <w:rsid w:val="00CF2DB7"/>
    <w:rsid w:val="00CF469F"/>
    <w:rsid w:val="00D01FED"/>
    <w:rsid w:val="00D02AA9"/>
    <w:rsid w:val="00D03FD0"/>
    <w:rsid w:val="00D04B11"/>
    <w:rsid w:val="00D06ED8"/>
    <w:rsid w:val="00D12FA2"/>
    <w:rsid w:val="00D153E4"/>
    <w:rsid w:val="00D1763B"/>
    <w:rsid w:val="00D202F2"/>
    <w:rsid w:val="00D234A1"/>
    <w:rsid w:val="00D27F1A"/>
    <w:rsid w:val="00D30A51"/>
    <w:rsid w:val="00D327F4"/>
    <w:rsid w:val="00D32E0F"/>
    <w:rsid w:val="00D33426"/>
    <w:rsid w:val="00D44F9A"/>
    <w:rsid w:val="00D47315"/>
    <w:rsid w:val="00D626C0"/>
    <w:rsid w:val="00D62831"/>
    <w:rsid w:val="00D63ACC"/>
    <w:rsid w:val="00D645F6"/>
    <w:rsid w:val="00D71E47"/>
    <w:rsid w:val="00D742BC"/>
    <w:rsid w:val="00D75739"/>
    <w:rsid w:val="00D85132"/>
    <w:rsid w:val="00D967A6"/>
    <w:rsid w:val="00DA11FC"/>
    <w:rsid w:val="00DA3D4C"/>
    <w:rsid w:val="00DA71F8"/>
    <w:rsid w:val="00DB28EC"/>
    <w:rsid w:val="00DB6B8B"/>
    <w:rsid w:val="00DC25F0"/>
    <w:rsid w:val="00DC3FD3"/>
    <w:rsid w:val="00DC51DB"/>
    <w:rsid w:val="00DC63B9"/>
    <w:rsid w:val="00DE5555"/>
    <w:rsid w:val="00DF4E97"/>
    <w:rsid w:val="00DF72F3"/>
    <w:rsid w:val="00E01609"/>
    <w:rsid w:val="00E0207C"/>
    <w:rsid w:val="00E0253D"/>
    <w:rsid w:val="00E040E4"/>
    <w:rsid w:val="00E15899"/>
    <w:rsid w:val="00E17F71"/>
    <w:rsid w:val="00E20F2D"/>
    <w:rsid w:val="00E31EDD"/>
    <w:rsid w:val="00E34B95"/>
    <w:rsid w:val="00E41C0B"/>
    <w:rsid w:val="00E460AC"/>
    <w:rsid w:val="00E505B1"/>
    <w:rsid w:val="00E50E6A"/>
    <w:rsid w:val="00E57EAE"/>
    <w:rsid w:val="00E612C0"/>
    <w:rsid w:val="00E63491"/>
    <w:rsid w:val="00E652E7"/>
    <w:rsid w:val="00E70861"/>
    <w:rsid w:val="00E720A4"/>
    <w:rsid w:val="00E7213B"/>
    <w:rsid w:val="00E747AB"/>
    <w:rsid w:val="00E855C2"/>
    <w:rsid w:val="00E91FB5"/>
    <w:rsid w:val="00E93FD0"/>
    <w:rsid w:val="00E95807"/>
    <w:rsid w:val="00EA04A6"/>
    <w:rsid w:val="00EA112E"/>
    <w:rsid w:val="00EB0833"/>
    <w:rsid w:val="00EB1092"/>
    <w:rsid w:val="00EB1885"/>
    <w:rsid w:val="00EB20EC"/>
    <w:rsid w:val="00ED35E8"/>
    <w:rsid w:val="00EE0B80"/>
    <w:rsid w:val="00EE2A41"/>
    <w:rsid w:val="00EE5010"/>
    <w:rsid w:val="00EE542D"/>
    <w:rsid w:val="00EE5C19"/>
    <w:rsid w:val="00EF581D"/>
    <w:rsid w:val="00EF7307"/>
    <w:rsid w:val="00EF73F1"/>
    <w:rsid w:val="00F00843"/>
    <w:rsid w:val="00F07989"/>
    <w:rsid w:val="00F135E8"/>
    <w:rsid w:val="00F17256"/>
    <w:rsid w:val="00F20375"/>
    <w:rsid w:val="00F232B6"/>
    <w:rsid w:val="00F277A7"/>
    <w:rsid w:val="00F35A6C"/>
    <w:rsid w:val="00F3700E"/>
    <w:rsid w:val="00F44D30"/>
    <w:rsid w:val="00F46424"/>
    <w:rsid w:val="00F465B7"/>
    <w:rsid w:val="00F528FF"/>
    <w:rsid w:val="00F5627A"/>
    <w:rsid w:val="00F56767"/>
    <w:rsid w:val="00F62F0A"/>
    <w:rsid w:val="00F635B4"/>
    <w:rsid w:val="00F63615"/>
    <w:rsid w:val="00F6508A"/>
    <w:rsid w:val="00F74D77"/>
    <w:rsid w:val="00F75049"/>
    <w:rsid w:val="00F75700"/>
    <w:rsid w:val="00F80AC8"/>
    <w:rsid w:val="00F841AA"/>
    <w:rsid w:val="00F85CDC"/>
    <w:rsid w:val="00F90304"/>
    <w:rsid w:val="00F9277B"/>
    <w:rsid w:val="00FB3EA8"/>
    <w:rsid w:val="00FB51E4"/>
    <w:rsid w:val="00FB51EF"/>
    <w:rsid w:val="00FC3979"/>
    <w:rsid w:val="00FC4C9A"/>
    <w:rsid w:val="00FD4500"/>
    <w:rsid w:val="00FD57D2"/>
    <w:rsid w:val="00FD7CCD"/>
    <w:rsid w:val="00FE300D"/>
    <w:rsid w:val="00FE5AD1"/>
    <w:rsid w:val="00FF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4E"/>
    <w:pPr>
      <w:suppressAutoHyphens/>
    </w:pPr>
    <w:rPr>
      <w:lang w:eastAsia="zh-CN"/>
    </w:rPr>
  </w:style>
  <w:style w:type="paragraph" w:styleId="1">
    <w:name w:val="heading 1"/>
    <w:basedOn w:val="a"/>
    <w:next w:val="a"/>
    <w:qFormat/>
    <w:rsid w:val="00E505B1"/>
    <w:pPr>
      <w:keepNext/>
      <w:tabs>
        <w:tab w:val="num" w:pos="0"/>
      </w:tabs>
      <w:ind w:left="432" w:hanging="432"/>
      <w:jc w:val="right"/>
      <w:outlineLvl w:val="0"/>
    </w:pPr>
    <w:rPr>
      <w:sz w:val="24"/>
    </w:rPr>
  </w:style>
  <w:style w:type="paragraph" w:styleId="2">
    <w:name w:val="heading 2"/>
    <w:basedOn w:val="a"/>
    <w:next w:val="a"/>
    <w:qFormat/>
    <w:rsid w:val="00E505B1"/>
    <w:pPr>
      <w:keepNext/>
      <w:tabs>
        <w:tab w:val="num" w:pos="0"/>
      </w:tabs>
      <w:ind w:left="576" w:hanging="576"/>
      <w:jc w:val="center"/>
      <w:outlineLvl w:val="1"/>
    </w:pPr>
    <w:rPr>
      <w:b/>
      <w:sz w:val="24"/>
    </w:rPr>
  </w:style>
  <w:style w:type="paragraph" w:styleId="3">
    <w:name w:val="heading 3"/>
    <w:basedOn w:val="a"/>
    <w:next w:val="a"/>
    <w:qFormat/>
    <w:rsid w:val="00E505B1"/>
    <w:pPr>
      <w:keepNext/>
      <w:tabs>
        <w:tab w:val="num" w:pos="0"/>
      </w:tabs>
      <w:ind w:left="720" w:hanging="720"/>
      <w:jc w:val="both"/>
      <w:outlineLvl w:val="2"/>
    </w:pPr>
    <w:rPr>
      <w:sz w:val="24"/>
    </w:rPr>
  </w:style>
  <w:style w:type="paragraph" w:styleId="4">
    <w:name w:val="heading 4"/>
    <w:basedOn w:val="a"/>
    <w:next w:val="a"/>
    <w:qFormat/>
    <w:rsid w:val="00E505B1"/>
    <w:pPr>
      <w:keepNext/>
      <w:tabs>
        <w:tab w:val="num" w:pos="0"/>
      </w:tabs>
      <w:ind w:left="864" w:hanging="864"/>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505B1"/>
  </w:style>
  <w:style w:type="character" w:customStyle="1" w:styleId="WW8Num1z1">
    <w:name w:val="WW8Num1z1"/>
    <w:rsid w:val="00E505B1"/>
  </w:style>
  <w:style w:type="character" w:customStyle="1" w:styleId="WW8Num1z2">
    <w:name w:val="WW8Num1z2"/>
    <w:rsid w:val="00E505B1"/>
  </w:style>
  <w:style w:type="character" w:customStyle="1" w:styleId="WW8Num1z3">
    <w:name w:val="WW8Num1z3"/>
    <w:rsid w:val="00E505B1"/>
  </w:style>
  <w:style w:type="character" w:customStyle="1" w:styleId="WW8Num1z4">
    <w:name w:val="WW8Num1z4"/>
    <w:rsid w:val="00E505B1"/>
  </w:style>
  <w:style w:type="character" w:customStyle="1" w:styleId="WW8Num1z5">
    <w:name w:val="WW8Num1z5"/>
    <w:rsid w:val="00E505B1"/>
  </w:style>
  <w:style w:type="character" w:customStyle="1" w:styleId="WW8Num1z6">
    <w:name w:val="WW8Num1z6"/>
    <w:rsid w:val="00E505B1"/>
  </w:style>
  <w:style w:type="character" w:customStyle="1" w:styleId="WW8Num1z7">
    <w:name w:val="WW8Num1z7"/>
    <w:rsid w:val="00E505B1"/>
  </w:style>
  <w:style w:type="character" w:customStyle="1" w:styleId="WW8Num1z8">
    <w:name w:val="WW8Num1z8"/>
    <w:rsid w:val="00E505B1"/>
  </w:style>
  <w:style w:type="character" w:customStyle="1" w:styleId="WW8Num2z0">
    <w:name w:val="WW8Num2z0"/>
    <w:rsid w:val="00E505B1"/>
    <w:rPr>
      <w:rFonts w:hint="default"/>
    </w:rPr>
  </w:style>
  <w:style w:type="character" w:customStyle="1" w:styleId="WW8Num3z0">
    <w:name w:val="WW8Num3z0"/>
    <w:rsid w:val="00E505B1"/>
    <w:rPr>
      <w:rFonts w:hint="default"/>
    </w:rPr>
  </w:style>
  <w:style w:type="character" w:customStyle="1" w:styleId="WW8Num3z1">
    <w:name w:val="WW8Num3z1"/>
    <w:rsid w:val="00E505B1"/>
    <w:rPr>
      <w:rFonts w:ascii="Symbol" w:hAnsi="Symbol" w:cs="Symbol" w:hint="default"/>
      <w:szCs w:val="24"/>
    </w:rPr>
  </w:style>
  <w:style w:type="character" w:customStyle="1" w:styleId="WW8Num3z2">
    <w:name w:val="WW8Num3z2"/>
    <w:rsid w:val="00E505B1"/>
  </w:style>
  <w:style w:type="character" w:customStyle="1" w:styleId="WW8Num3z3">
    <w:name w:val="WW8Num3z3"/>
    <w:rsid w:val="00E505B1"/>
  </w:style>
  <w:style w:type="character" w:customStyle="1" w:styleId="WW8Num3z4">
    <w:name w:val="WW8Num3z4"/>
    <w:rsid w:val="00E505B1"/>
  </w:style>
  <w:style w:type="character" w:customStyle="1" w:styleId="WW8Num3z5">
    <w:name w:val="WW8Num3z5"/>
    <w:rsid w:val="00E505B1"/>
  </w:style>
  <w:style w:type="character" w:customStyle="1" w:styleId="WW8Num3z6">
    <w:name w:val="WW8Num3z6"/>
    <w:rsid w:val="00E505B1"/>
  </w:style>
  <w:style w:type="character" w:customStyle="1" w:styleId="WW8Num3z7">
    <w:name w:val="WW8Num3z7"/>
    <w:rsid w:val="00E505B1"/>
  </w:style>
  <w:style w:type="character" w:customStyle="1" w:styleId="WW8Num3z8">
    <w:name w:val="WW8Num3z8"/>
    <w:rsid w:val="00E505B1"/>
  </w:style>
  <w:style w:type="character" w:customStyle="1" w:styleId="WW8Num4z0">
    <w:name w:val="WW8Num4z0"/>
    <w:rsid w:val="00E505B1"/>
    <w:rPr>
      <w:rFonts w:hint="default"/>
    </w:rPr>
  </w:style>
  <w:style w:type="character" w:customStyle="1" w:styleId="WW8Num4z1">
    <w:name w:val="WW8Num4z1"/>
    <w:rsid w:val="00E505B1"/>
  </w:style>
  <w:style w:type="character" w:customStyle="1" w:styleId="WW8Num4z2">
    <w:name w:val="WW8Num4z2"/>
    <w:rsid w:val="00E505B1"/>
  </w:style>
  <w:style w:type="character" w:customStyle="1" w:styleId="WW8Num4z3">
    <w:name w:val="WW8Num4z3"/>
    <w:rsid w:val="00E505B1"/>
  </w:style>
  <w:style w:type="character" w:customStyle="1" w:styleId="WW8Num4z4">
    <w:name w:val="WW8Num4z4"/>
    <w:rsid w:val="00E505B1"/>
  </w:style>
  <w:style w:type="character" w:customStyle="1" w:styleId="WW8Num4z5">
    <w:name w:val="WW8Num4z5"/>
    <w:rsid w:val="00E505B1"/>
  </w:style>
  <w:style w:type="character" w:customStyle="1" w:styleId="WW8Num4z6">
    <w:name w:val="WW8Num4z6"/>
    <w:rsid w:val="00E505B1"/>
  </w:style>
  <w:style w:type="character" w:customStyle="1" w:styleId="WW8Num4z7">
    <w:name w:val="WW8Num4z7"/>
    <w:rsid w:val="00E505B1"/>
  </w:style>
  <w:style w:type="character" w:customStyle="1" w:styleId="WW8Num4z8">
    <w:name w:val="WW8Num4z8"/>
    <w:rsid w:val="00E505B1"/>
  </w:style>
  <w:style w:type="character" w:customStyle="1" w:styleId="WW8Num5z0">
    <w:name w:val="WW8Num5z0"/>
    <w:rsid w:val="00E505B1"/>
    <w:rPr>
      <w:rFonts w:hint="default"/>
      <w:b/>
      <w:sz w:val="24"/>
      <w:szCs w:val="24"/>
    </w:rPr>
  </w:style>
  <w:style w:type="character" w:customStyle="1" w:styleId="WW8Num6z0">
    <w:name w:val="WW8Num6z0"/>
    <w:rsid w:val="00E505B1"/>
    <w:rPr>
      <w:rFonts w:ascii="Symbol" w:hAnsi="Symbol" w:cs="Symbol" w:hint="default"/>
    </w:rPr>
  </w:style>
  <w:style w:type="character" w:customStyle="1" w:styleId="WW8Num7z0">
    <w:name w:val="WW8Num7z0"/>
    <w:rsid w:val="00E505B1"/>
    <w:rPr>
      <w:rFonts w:hint="default"/>
    </w:rPr>
  </w:style>
  <w:style w:type="character" w:customStyle="1" w:styleId="WW8Num5z1">
    <w:name w:val="WW8Num5z1"/>
    <w:rsid w:val="00E505B1"/>
    <w:rPr>
      <w:rFonts w:ascii="Symbol" w:hAnsi="Symbol" w:cs="Symbol" w:hint="default"/>
      <w:szCs w:val="24"/>
    </w:rPr>
  </w:style>
  <w:style w:type="character" w:customStyle="1" w:styleId="WW8Num5z2">
    <w:name w:val="WW8Num5z2"/>
    <w:rsid w:val="00E505B1"/>
  </w:style>
  <w:style w:type="character" w:customStyle="1" w:styleId="WW8Num5z3">
    <w:name w:val="WW8Num5z3"/>
    <w:rsid w:val="00E505B1"/>
  </w:style>
  <w:style w:type="character" w:customStyle="1" w:styleId="WW8Num5z4">
    <w:name w:val="WW8Num5z4"/>
    <w:rsid w:val="00E505B1"/>
  </w:style>
  <w:style w:type="character" w:customStyle="1" w:styleId="WW8Num5z5">
    <w:name w:val="WW8Num5z5"/>
    <w:rsid w:val="00E505B1"/>
  </w:style>
  <w:style w:type="character" w:customStyle="1" w:styleId="WW8Num5z6">
    <w:name w:val="WW8Num5z6"/>
    <w:rsid w:val="00E505B1"/>
  </w:style>
  <w:style w:type="character" w:customStyle="1" w:styleId="WW8Num5z7">
    <w:name w:val="WW8Num5z7"/>
    <w:rsid w:val="00E505B1"/>
  </w:style>
  <w:style w:type="character" w:customStyle="1" w:styleId="WW8Num5z8">
    <w:name w:val="WW8Num5z8"/>
    <w:rsid w:val="00E505B1"/>
  </w:style>
  <w:style w:type="character" w:customStyle="1" w:styleId="WW8Num6z1">
    <w:name w:val="WW8Num6z1"/>
    <w:rsid w:val="00E505B1"/>
  </w:style>
  <w:style w:type="character" w:customStyle="1" w:styleId="WW8Num6z2">
    <w:name w:val="WW8Num6z2"/>
    <w:rsid w:val="00E505B1"/>
  </w:style>
  <w:style w:type="character" w:customStyle="1" w:styleId="WW8Num6z3">
    <w:name w:val="WW8Num6z3"/>
    <w:rsid w:val="00E505B1"/>
  </w:style>
  <w:style w:type="character" w:customStyle="1" w:styleId="WW8Num6z4">
    <w:name w:val="WW8Num6z4"/>
    <w:rsid w:val="00E505B1"/>
  </w:style>
  <w:style w:type="character" w:customStyle="1" w:styleId="WW8Num6z5">
    <w:name w:val="WW8Num6z5"/>
    <w:rsid w:val="00E505B1"/>
  </w:style>
  <w:style w:type="character" w:customStyle="1" w:styleId="WW8Num6z6">
    <w:name w:val="WW8Num6z6"/>
    <w:rsid w:val="00E505B1"/>
  </w:style>
  <w:style w:type="character" w:customStyle="1" w:styleId="WW8Num6z7">
    <w:name w:val="WW8Num6z7"/>
    <w:rsid w:val="00E505B1"/>
  </w:style>
  <w:style w:type="character" w:customStyle="1" w:styleId="WW8Num6z8">
    <w:name w:val="WW8Num6z8"/>
    <w:rsid w:val="00E505B1"/>
  </w:style>
  <w:style w:type="character" w:customStyle="1" w:styleId="WW8Num7z1">
    <w:name w:val="WW8Num7z1"/>
    <w:rsid w:val="00E505B1"/>
  </w:style>
  <w:style w:type="character" w:customStyle="1" w:styleId="WW8Num7z2">
    <w:name w:val="WW8Num7z2"/>
    <w:rsid w:val="00E505B1"/>
  </w:style>
  <w:style w:type="character" w:customStyle="1" w:styleId="WW8Num7z3">
    <w:name w:val="WW8Num7z3"/>
    <w:rsid w:val="00E505B1"/>
  </w:style>
  <w:style w:type="character" w:customStyle="1" w:styleId="WW8Num7z4">
    <w:name w:val="WW8Num7z4"/>
    <w:rsid w:val="00E505B1"/>
  </w:style>
  <w:style w:type="character" w:customStyle="1" w:styleId="WW8Num7z5">
    <w:name w:val="WW8Num7z5"/>
    <w:rsid w:val="00E505B1"/>
  </w:style>
  <w:style w:type="character" w:customStyle="1" w:styleId="WW8Num7z6">
    <w:name w:val="WW8Num7z6"/>
    <w:rsid w:val="00E505B1"/>
  </w:style>
  <w:style w:type="character" w:customStyle="1" w:styleId="WW8Num7z7">
    <w:name w:val="WW8Num7z7"/>
    <w:rsid w:val="00E505B1"/>
  </w:style>
  <w:style w:type="character" w:customStyle="1" w:styleId="WW8Num7z8">
    <w:name w:val="WW8Num7z8"/>
    <w:rsid w:val="00E505B1"/>
  </w:style>
  <w:style w:type="character" w:customStyle="1" w:styleId="WW8Num8z0">
    <w:name w:val="WW8Num8z0"/>
    <w:rsid w:val="00E505B1"/>
    <w:rPr>
      <w:rFonts w:hint="default"/>
      <w:b/>
    </w:rPr>
  </w:style>
  <w:style w:type="character" w:customStyle="1" w:styleId="WW8Num8z1">
    <w:name w:val="WW8Num8z1"/>
    <w:rsid w:val="00E505B1"/>
    <w:rPr>
      <w:rFonts w:hint="default"/>
    </w:rPr>
  </w:style>
  <w:style w:type="character" w:customStyle="1" w:styleId="WW8Num9z0">
    <w:name w:val="WW8Num9z0"/>
    <w:rsid w:val="00E505B1"/>
    <w:rPr>
      <w:rFonts w:hint="default"/>
    </w:rPr>
  </w:style>
  <w:style w:type="character" w:customStyle="1" w:styleId="WW8Num10z0">
    <w:name w:val="WW8Num10z0"/>
    <w:rsid w:val="00E505B1"/>
    <w:rPr>
      <w:rFonts w:hint="default"/>
    </w:rPr>
  </w:style>
  <w:style w:type="character" w:customStyle="1" w:styleId="WW8Num11z0">
    <w:name w:val="WW8Num11z0"/>
    <w:rsid w:val="00E505B1"/>
    <w:rPr>
      <w:rFonts w:hint="default"/>
    </w:rPr>
  </w:style>
  <w:style w:type="character" w:customStyle="1" w:styleId="WW8Num11z1">
    <w:name w:val="WW8Num11z1"/>
    <w:rsid w:val="00E505B1"/>
  </w:style>
  <w:style w:type="character" w:customStyle="1" w:styleId="WW8Num11z2">
    <w:name w:val="WW8Num11z2"/>
    <w:rsid w:val="00E505B1"/>
  </w:style>
  <w:style w:type="character" w:customStyle="1" w:styleId="WW8Num11z3">
    <w:name w:val="WW8Num11z3"/>
    <w:rsid w:val="00E505B1"/>
  </w:style>
  <w:style w:type="character" w:customStyle="1" w:styleId="WW8Num11z4">
    <w:name w:val="WW8Num11z4"/>
    <w:rsid w:val="00E505B1"/>
  </w:style>
  <w:style w:type="character" w:customStyle="1" w:styleId="WW8Num11z5">
    <w:name w:val="WW8Num11z5"/>
    <w:rsid w:val="00E505B1"/>
  </w:style>
  <w:style w:type="character" w:customStyle="1" w:styleId="WW8Num11z6">
    <w:name w:val="WW8Num11z6"/>
    <w:rsid w:val="00E505B1"/>
  </w:style>
  <w:style w:type="character" w:customStyle="1" w:styleId="WW8Num11z7">
    <w:name w:val="WW8Num11z7"/>
    <w:rsid w:val="00E505B1"/>
  </w:style>
  <w:style w:type="character" w:customStyle="1" w:styleId="WW8Num11z8">
    <w:name w:val="WW8Num11z8"/>
    <w:rsid w:val="00E505B1"/>
  </w:style>
  <w:style w:type="character" w:customStyle="1" w:styleId="WW8Num12z0">
    <w:name w:val="WW8Num12z0"/>
    <w:rsid w:val="00E505B1"/>
    <w:rPr>
      <w:rFonts w:hint="default"/>
      <w:b/>
      <w:sz w:val="24"/>
      <w:szCs w:val="24"/>
    </w:rPr>
  </w:style>
  <w:style w:type="character" w:customStyle="1" w:styleId="WW8Num13z0">
    <w:name w:val="WW8Num13z0"/>
    <w:rsid w:val="00E505B1"/>
    <w:rPr>
      <w:rFonts w:ascii="Symbol" w:hAnsi="Symbol" w:cs="Symbol" w:hint="default"/>
    </w:rPr>
  </w:style>
  <w:style w:type="character" w:customStyle="1" w:styleId="WW8Num13z1">
    <w:name w:val="WW8Num13z1"/>
    <w:rsid w:val="00E505B1"/>
    <w:rPr>
      <w:rFonts w:ascii="Courier New" w:hAnsi="Courier New" w:cs="Courier New" w:hint="default"/>
    </w:rPr>
  </w:style>
  <w:style w:type="character" w:customStyle="1" w:styleId="WW8Num13z2">
    <w:name w:val="WW8Num13z2"/>
    <w:rsid w:val="00E505B1"/>
    <w:rPr>
      <w:rFonts w:ascii="Wingdings" w:hAnsi="Wingdings" w:cs="Wingdings" w:hint="default"/>
    </w:rPr>
  </w:style>
  <w:style w:type="character" w:customStyle="1" w:styleId="WW8Num14z0">
    <w:name w:val="WW8Num14z0"/>
    <w:rsid w:val="00E505B1"/>
    <w:rPr>
      <w:rFonts w:hint="default"/>
    </w:rPr>
  </w:style>
  <w:style w:type="character" w:customStyle="1" w:styleId="WW8Num14z1">
    <w:name w:val="WW8Num14z1"/>
    <w:rsid w:val="00E505B1"/>
  </w:style>
  <w:style w:type="character" w:customStyle="1" w:styleId="WW8Num14z2">
    <w:name w:val="WW8Num14z2"/>
    <w:rsid w:val="00E505B1"/>
  </w:style>
  <w:style w:type="character" w:customStyle="1" w:styleId="WW8Num14z3">
    <w:name w:val="WW8Num14z3"/>
    <w:rsid w:val="00E505B1"/>
  </w:style>
  <w:style w:type="character" w:customStyle="1" w:styleId="WW8Num14z4">
    <w:name w:val="WW8Num14z4"/>
    <w:rsid w:val="00E505B1"/>
  </w:style>
  <w:style w:type="character" w:customStyle="1" w:styleId="WW8Num14z5">
    <w:name w:val="WW8Num14z5"/>
    <w:rsid w:val="00E505B1"/>
  </w:style>
  <w:style w:type="character" w:customStyle="1" w:styleId="WW8Num14z6">
    <w:name w:val="WW8Num14z6"/>
    <w:rsid w:val="00E505B1"/>
  </w:style>
  <w:style w:type="character" w:customStyle="1" w:styleId="WW8Num14z7">
    <w:name w:val="WW8Num14z7"/>
    <w:rsid w:val="00E505B1"/>
  </w:style>
  <w:style w:type="character" w:customStyle="1" w:styleId="WW8Num14z8">
    <w:name w:val="WW8Num14z8"/>
    <w:rsid w:val="00E505B1"/>
  </w:style>
  <w:style w:type="character" w:customStyle="1" w:styleId="10">
    <w:name w:val="Основной шрифт абзаца1"/>
    <w:rsid w:val="00E505B1"/>
  </w:style>
  <w:style w:type="character" w:styleId="a3">
    <w:name w:val="page number"/>
    <w:basedOn w:val="10"/>
    <w:rsid w:val="00E505B1"/>
  </w:style>
  <w:style w:type="character" w:customStyle="1" w:styleId="a4">
    <w:name w:val="Верхний колонтитул Знак"/>
    <w:basedOn w:val="10"/>
    <w:uiPriority w:val="99"/>
    <w:rsid w:val="00E505B1"/>
  </w:style>
  <w:style w:type="character" w:styleId="a5">
    <w:name w:val="Hyperlink"/>
    <w:basedOn w:val="10"/>
    <w:rsid w:val="00E505B1"/>
    <w:rPr>
      <w:color w:val="0000FF"/>
      <w:u w:val="single"/>
    </w:rPr>
  </w:style>
  <w:style w:type="character" w:styleId="a6">
    <w:name w:val="Strong"/>
    <w:basedOn w:val="10"/>
    <w:qFormat/>
    <w:rsid w:val="00E505B1"/>
    <w:rPr>
      <w:b/>
      <w:bCs/>
    </w:rPr>
  </w:style>
  <w:style w:type="character" w:customStyle="1" w:styleId="a7">
    <w:name w:val="Название Знак"/>
    <w:basedOn w:val="10"/>
    <w:rsid w:val="00E505B1"/>
    <w:rPr>
      <w:b/>
      <w:bCs/>
      <w:sz w:val="28"/>
    </w:rPr>
  </w:style>
  <w:style w:type="paragraph" w:customStyle="1" w:styleId="a8">
    <w:name w:val="Заголовок"/>
    <w:basedOn w:val="a"/>
    <w:next w:val="a9"/>
    <w:rsid w:val="00E505B1"/>
    <w:pPr>
      <w:jc w:val="center"/>
    </w:pPr>
    <w:rPr>
      <w:b/>
      <w:bCs/>
      <w:sz w:val="28"/>
    </w:rPr>
  </w:style>
  <w:style w:type="paragraph" w:styleId="a9">
    <w:name w:val="Body Text"/>
    <w:basedOn w:val="a"/>
    <w:rsid w:val="00E505B1"/>
    <w:pPr>
      <w:jc w:val="both"/>
    </w:pPr>
    <w:rPr>
      <w:sz w:val="24"/>
    </w:rPr>
  </w:style>
  <w:style w:type="paragraph" w:styleId="aa">
    <w:name w:val="List"/>
    <w:basedOn w:val="a9"/>
    <w:rsid w:val="00E505B1"/>
    <w:rPr>
      <w:rFonts w:cs="DejaVu Sans"/>
    </w:rPr>
  </w:style>
  <w:style w:type="paragraph" w:styleId="ab">
    <w:name w:val="caption"/>
    <w:basedOn w:val="a"/>
    <w:qFormat/>
    <w:rsid w:val="00E505B1"/>
    <w:pPr>
      <w:suppressLineNumbers/>
      <w:spacing w:before="120" w:after="120"/>
    </w:pPr>
    <w:rPr>
      <w:rFonts w:cs="DejaVu Sans"/>
      <w:i/>
      <w:iCs/>
      <w:sz w:val="24"/>
      <w:szCs w:val="24"/>
    </w:rPr>
  </w:style>
  <w:style w:type="paragraph" w:customStyle="1" w:styleId="11">
    <w:name w:val="Указатель1"/>
    <w:basedOn w:val="a"/>
    <w:rsid w:val="00E505B1"/>
    <w:pPr>
      <w:suppressLineNumbers/>
    </w:pPr>
    <w:rPr>
      <w:rFonts w:cs="DejaVu Sans"/>
    </w:rPr>
  </w:style>
  <w:style w:type="paragraph" w:styleId="ac">
    <w:name w:val="Body Text Indent"/>
    <w:basedOn w:val="a"/>
    <w:rsid w:val="00E505B1"/>
    <w:pPr>
      <w:ind w:left="5040"/>
      <w:jc w:val="both"/>
    </w:pPr>
    <w:rPr>
      <w:sz w:val="24"/>
    </w:rPr>
  </w:style>
  <w:style w:type="paragraph" w:styleId="ad">
    <w:name w:val="footer"/>
    <w:basedOn w:val="a"/>
    <w:rsid w:val="00E505B1"/>
  </w:style>
  <w:style w:type="paragraph" w:styleId="ae">
    <w:name w:val="List Paragraph"/>
    <w:basedOn w:val="a"/>
    <w:qFormat/>
    <w:rsid w:val="00E505B1"/>
    <w:pPr>
      <w:ind w:left="708"/>
    </w:pPr>
  </w:style>
  <w:style w:type="paragraph" w:customStyle="1" w:styleId="ConsPlusTitle">
    <w:name w:val="ConsPlusTitle"/>
    <w:rsid w:val="00E505B1"/>
    <w:pPr>
      <w:widowControl w:val="0"/>
      <w:suppressAutoHyphens/>
      <w:autoSpaceDE w:val="0"/>
    </w:pPr>
    <w:rPr>
      <w:rFonts w:ascii="Arial" w:hAnsi="Arial" w:cs="Arial"/>
      <w:b/>
      <w:bCs/>
      <w:lang w:eastAsia="zh-CN"/>
    </w:rPr>
  </w:style>
  <w:style w:type="paragraph" w:customStyle="1" w:styleId="ConsPlusNormal">
    <w:name w:val="ConsPlusNormal"/>
    <w:rsid w:val="00E505B1"/>
    <w:pPr>
      <w:widowControl w:val="0"/>
      <w:suppressAutoHyphens/>
      <w:autoSpaceDE w:val="0"/>
      <w:ind w:firstLine="720"/>
    </w:pPr>
    <w:rPr>
      <w:rFonts w:ascii="Arial" w:hAnsi="Arial" w:cs="Arial"/>
      <w:lang w:eastAsia="zh-CN"/>
    </w:rPr>
  </w:style>
  <w:style w:type="paragraph" w:customStyle="1" w:styleId="ConsPlusNonformat">
    <w:name w:val="ConsPlusNonformat"/>
    <w:rsid w:val="00E505B1"/>
    <w:pPr>
      <w:widowControl w:val="0"/>
      <w:suppressAutoHyphens/>
      <w:autoSpaceDE w:val="0"/>
    </w:pPr>
    <w:rPr>
      <w:rFonts w:ascii="Courier New" w:hAnsi="Courier New" w:cs="Courier New"/>
      <w:lang w:eastAsia="zh-CN"/>
    </w:rPr>
  </w:style>
  <w:style w:type="paragraph" w:styleId="af">
    <w:name w:val="header"/>
    <w:basedOn w:val="a"/>
    <w:uiPriority w:val="99"/>
    <w:rsid w:val="00E505B1"/>
  </w:style>
  <w:style w:type="paragraph" w:styleId="af0">
    <w:name w:val="Normal (Web)"/>
    <w:basedOn w:val="a"/>
    <w:rsid w:val="00E505B1"/>
    <w:pPr>
      <w:spacing w:before="100" w:after="100"/>
    </w:pPr>
    <w:rPr>
      <w:rFonts w:ascii="Arial" w:hAnsi="Arial" w:cs="Arial"/>
      <w:color w:val="000000"/>
    </w:rPr>
  </w:style>
  <w:style w:type="paragraph" w:customStyle="1" w:styleId="af1">
    <w:name w:val="Содержимое таблицы"/>
    <w:basedOn w:val="a"/>
    <w:rsid w:val="00E505B1"/>
    <w:pPr>
      <w:suppressLineNumbers/>
    </w:pPr>
  </w:style>
  <w:style w:type="paragraph" w:customStyle="1" w:styleId="af2">
    <w:name w:val="Заголовок таблицы"/>
    <w:basedOn w:val="af1"/>
    <w:rsid w:val="00E505B1"/>
    <w:pPr>
      <w:jc w:val="center"/>
    </w:pPr>
    <w:rPr>
      <w:b/>
      <w:bCs/>
    </w:rPr>
  </w:style>
  <w:style w:type="table" w:styleId="af3">
    <w:name w:val="Table Grid"/>
    <w:basedOn w:val="a1"/>
    <w:rsid w:val="00802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181270"/>
    <w:rPr>
      <w:sz w:val="28"/>
      <w:szCs w:val="28"/>
      <w:shd w:val="clear" w:color="auto" w:fill="FFFFFF"/>
    </w:rPr>
  </w:style>
  <w:style w:type="character" w:customStyle="1" w:styleId="211pt">
    <w:name w:val="Основной текст (2) + 11 pt;Полужирный"/>
    <w:basedOn w:val="20"/>
    <w:rsid w:val="00181270"/>
    <w:rPr>
      <w:b/>
      <w:bCs/>
      <w:color w:val="000000"/>
      <w:spacing w:val="0"/>
      <w:w w:val="100"/>
      <w:position w:val="0"/>
      <w:sz w:val="22"/>
      <w:szCs w:val="22"/>
      <w:shd w:val="clear" w:color="auto" w:fill="FFFFFF"/>
      <w:lang w:val="ru-RU" w:eastAsia="ru-RU" w:bidi="ru-RU"/>
    </w:rPr>
  </w:style>
  <w:style w:type="paragraph" w:customStyle="1" w:styleId="21">
    <w:name w:val="Основной текст (2)"/>
    <w:basedOn w:val="a"/>
    <w:link w:val="20"/>
    <w:rsid w:val="00181270"/>
    <w:pPr>
      <w:widowControl w:val="0"/>
      <w:shd w:val="clear" w:color="auto" w:fill="FFFFFF"/>
      <w:suppressAutoHyphens w:val="0"/>
      <w:spacing w:before="600" w:line="355" w:lineRule="exact"/>
      <w:ind w:hanging="1520"/>
      <w:jc w:val="both"/>
    </w:pPr>
    <w:rPr>
      <w:sz w:val="28"/>
      <w:szCs w:val="28"/>
      <w:lang w:eastAsia="ru-RU"/>
    </w:rPr>
  </w:style>
  <w:style w:type="paragraph" w:customStyle="1" w:styleId="af4">
    <w:name w:val="Прижатый влево"/>
    <w:basedOn w:val="a"/>
    <w:next w:val="a"/>
    <w:rsid w:val="00586410"/>
    <w:pPr>
      <w:widowControl w:val="0"/>
      <w:autoSpaceDE w:val="0"/>
    </w:pPr>
    <w:rPr>
      <w:rFonts w:ascii="Arial" w:hAnsi="Arial" w:cs="Arial"/>
      <w:sz w:val="24"/>
      <w:szCs w:val="24"/>
    </w:rPr>
  </w:style>
  <w:style w:type="paragraph" w:styleId="af5">
    <w:name w:val="Balloon Text"/>
    <w:basedOn w:val="a"/>
    <w:link w:val="af6"/>
    <w:uiPriority w:val="99"/>
    <w:semiHidden/>
    <w:unhideWhenUsed/>
    <w:rsid w:val="006C08A9"/>
    <w:rPr>
      <w:rFonts w:ascii="Tahoma" w:hAnsi="Tahoma" w:cs="Tahoma"/>
      <w:sz w:val="16"/>
      <w:szCs w:val="16"/>
    </w:rPr>
  </w:style>
  <w:style w:type="character" w:customStyle="1" w:styleId="af6">
    <w:name w:val="Текст выноски Знак"/>
    <w:basedOn w:val="a0"/>
    <w:link w:val="af5"/>
    <w:uiPriority w:val="99"/>
    <w:semiHidden/>
    <w:rsid w:val="006C08A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consultantplus://offline/ref=18ADF2AF59CDDEBF6A3A172E063B46993A48B3548A07D1B0A9ECD8F33E0E901E9EE6155638F3ADA9443603116C6C6B7379YEpBJ"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consultantplus://offline/ref=6D01839DBE0DD2FB6B0A7C156FD5DA8512F8D63E87573D507FC8858DFAF1D825C610A7A2C1E5DFBF7CD6E84FE5DFE042DC690FBBBEEA776BC7B3F088r9A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consultantplus://offline/ref=E06442381328EDB2E4338026A0800CD506E2A2BE999F09EC7E785727BB95543F2E97758FF11F6A0A6A90620453e0b9G" TargetMode="Externa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0B72-D5B3-4BD3-A255-A452F13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9224</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Reanimator Extreme Edition</Company>
  <LinksUpToDate>false</LinksUpToDate>
  <CharactersWithSpaces>61678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Lic</dc:creator>
  <cp:lastModifiedBy>Ермолаева Наталья Витальевна</cp:lastModifiedBy>
  <cp:revision>9</cp:revision>
  <cp:lastPrinted>2021-06-08T07:31:00Z</cp:lastPrinted>
  <dcterms:created xsi:type="dcterms:W3CDTF">2021-06-08T07:41:00Z</dcterms:created>
  <dcterms:modified xsi:type="dcterms:W3CDTF">2021-06-11T11:45:00Z</dcterms:modified>
</cp:coreProperties>
</file>