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E1" w:rsidRDefault="003E41E1" w:rsidP="003E41E1">
      <w:pPr>
        <w:ind w:firstLine="709"/>
        <w:contextualSpacing/>
        <w:jc w:val="right"/>
        <w:rPr>
          <w:b/>
        </w:rPr>
      </w:pPr>
      <w:bookmarkStart w:id="0" w:name="_Toc215908055"/>
      <w:r>
        <w:rPr>
          <w:b/>
        </w:rPr>
        <w:t>ПРОЕКТ</w:t>
      </w: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Default="003E41E1" w:rsidP="003E41E1">
      <w:pPr>
        <w:ind w:firstLine="709"/>
        <w:contextualSpacing/>
        <w:jc w:val="center"/>
        <w:rPr>
          <w:b/>
        </w:rPr>
      </w:pPr>
    </w:p>
    <w:p w:rsidR="003E41E1" w:rsidRPr="00C21041" w:rsidRDefault="003E41E1" w:rsidP="003E41E1">
      <w:pPr>
        <w:ind w:firstLine="709"/>
        <w:contextualSpacing/>
        <w:jc w:val="center"/>
        <w:rPr>
          <w:b/>
        </w:rPr>
      </w:pPr>
      <w:r>
        <w:rPr>
          <w:b/>
        </w:rPr>
        <w:t xml:space="preserve">Об утверждении местных нормативов градостроительного проектирования муниципального образования </w:t>
      </w:r>
      <w:r w:rsidR="008C5E40">
        <w:rPr>
          <w:b/>
        </w:rPr>
        <w:t xml:space="preserve">город Кимовск </w:t>
      </w:r>
      <w:r>
        <w:rPr>
          <w:b/>
        </w:rPr>
        <w:t>Кимовск</w:t>
      </w:r>
      <w:r w:rsidR="008C5E40">
        <w:rPr>
          <w:b/>
        </w:rPr>
        <w:t>ого</w:t>
      </w:r>
      <w:r>
        <w:rPr>
          <w:b/>
        </w:rPr>
        <w:t xml:space="preserve"> район</w:t>
      </w:r>
      <w:r w:rsidR="008C5E40">
        <w:rPr>
          <w:b/>
        </w:rPr>
        <w:t>а</w:t>
      </w:r>
      <w:r>
        <w:rPr>
          <w:b/>
        </w:rPr>
        <w:t xml:space="preserve"> </w:t>
      </w:r>
    </w:p>
    <w:p w:rsidR="003E41E1" w:rsidRPr="00C21041" w:rsidRDefault="003E41E1" w:rsidP="003E41E1">
      <w:pPr>
        <w:ind w:firstLine="709"/>
        <w:contextualSpacing/>
        <w:jc w:val="center"/>
        <w:rPr>
          <w:b/>
        </w:rPr>
      </w:pPr>
    </w:p>
    <w:p w:rsidR="003E41E1" w:rsidRPr="002865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E1">
        <w:rPr>
          <w:rFonts w:ascii="Times New Roman" w:hAnsi="Times New Roman" w:cs="Times New Roman"/>
          <w:sz w:val="24"/>
          <w:szCs w:val="24"/>
        </w:rPr>
        <w:t>Руководствуясь статьями 29.1, 29.2, 29.4 Градостроительного кодекса Российской Федерации, статьей 16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06.10.2003 № 131-ФЗ «</w:t>
      </w:r>
      <w:r w:rsidRPr="002865E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65E1">
        <w:rPr>
          <w:rFonts w:ascii="Times New Roman" w:hAnsi="Times New Roman" w:cs="Times New Roman"/>
          <w:sz w:val="24"/>
          <w:szCs w:val="24"/>
        </w:rPr>
        <w:t>,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865E1">
        <w:rPr>
          <w:rFonts w:ascii="Times New Roman" w:hAnsi="Times New Roman" w:cs="Times New Roman"/>
          <w:sz w:val="24"/>
          <w:szCs w:val="24"/>
        </w:rPr>
        <w:t xml:space="preserve"> Тульской об</w:t>
      </w:r>
      <w:r>
        <w:rPr>
          <w:rFonts w:ascii="Times New Roman" w:hAnsi="Times New Roman" w:cs="Times New Roman"/>
          <w:sz w:val="24"/>
          <w:szCs w:val="24"/>
        </w:rPr>
        <w:t>ласти от 29.12.2006 №</w:t>
      </w:r>
      <w:r w:rsidR="008C5E40">
        <w:rPr>
          <w:rFonts w:ascii="Times New Roman" w:hAnsi="Times New Roman" w:cs="Times New Roman"/>
          <w:sz w:val="24"/>
          <w:szCs w:val="24"/>
        </w:rPr>
        <w:t xml:space="preserve"> 785-ЗТО «</w:t>
      </w:r>
      <w:r w:rsidRPr="002865E1">
        <w:rPr>
          <w:rFonts w:ascii="Times New Roman" w:hAnsi="Times New Roman" w:cs="Times New Roman"/>
          <w:sz w:val="24"/>
          <w:szCs w:val="24"/>
        </w:rPr>
        <w:t>О градостроительной деятельности в Тульской области</w:t>
      </w:r>
      <w:r w:rsidR="008C5E40">
        <w:rPr>
          <w:rFonts w:ascii="Times New Roman" w:hAnsi="Times New Roman" w:cs="Times New Roman"/>
          <w:sz w:val="24"/>
          <w:szCs w:val="24"/>
        </w:rPr>
        <w:t>»</w:t>
      </w:r>
      <w:r w:rsidRPr="002865E1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Кимовский район</w:t>
      </w:r>
      <w:r w:rsidRPr="002865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C5E40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C5E40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>
        <w:rPr>
          <w:rFonts w:ascii="Times New Roman" w:hAnsi="Times New Roman" w:cs="Times New Roman"/>
          <w:sz w:val="24"/>
          <w:szCs w:val="24"/>
        </w:rPr>
        <w:t>Кимовск</w:t>
      </w:r>
      <w:r w:rsidR="008C5E4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5E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РЕШИЛО</w:t>
      </w:r>
      <w:r w:rsidRPr="002865E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E41E1" w:rsidRPr="002865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E1" w:rsidRPr="002865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E1">
        <w:rPr>
          <w:rFonts w:ascii="Times New Roman" w:hAnsi="Times New Roman" w:cs="Times New Roman"/>
          <w:sz w:val="24"/>
          <w:szCs w:val="24"/>
        </w:rPr>
        <w:t xml:space="preserve">1. Утвердить нормативы градостроительного проектирования муниципального образования </w:t>
      </w:r>
      <w:r w:rsidR="008C5E40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>
        <w:rPr>
          <w:rFonts w:ascii="Times New Roman" w:hAnsi="Times New Roman" w:cs="Times New Roman"/>
          <w:sz w:val="24"/>
          <w:szCs w:val="24"/>
        </w:rPr>
        <w:t>Кимовск</w:t>
      </w:r>
      <w:r w:rsidR="008C5E4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5E40">
        <w:rPr>
          <w:rFonts w:ascii="Times New Roman" w:hAnsi="Times New Roman" w:cs="Times New Roman"/>
          <w:sz w:val="24"/>
          <w:szCs w:val="24"/>
        </w:rPr>
        <w:t>а</w:t>
      </w:r>
      <w:r w:rsidRPr="002865E1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E41E1" w:rsidRPr="002865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86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обнародовать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библиотека», </w:t>
      </w:r>
      <w:r w:rsidRPr="002865E1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Кимовский район </w:t>
      </w:r>
      <w:r w:rsidRPr="002865E1">
        <w:rPr>
          <w:rFonts w:ascii="Times New Roman" w:hAnsi="Times New Roman" w:cs="Times New Roman"/>
          <w:sz w:val="24"/>
          <w:szCs w:val="24"/>
        </w:rPr>
        <w:t>(https://kimovsk.tularegion.ru/</w:t>
      </w:r>
      <w:r>
        <w:rPr>
          <w:rFonts w:ascii="Times New Roman" w:hAnsi="Times New Roman" w:cs="Times New Roman"/>
          <w:sz w:val="24"/>
          <w:szCs w:val="24"/>
        </w:rPr>
        <w:t>) в сети «Интернет».</w:t>
      </w:r>
      <w:r w:rsidRPr="00286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E1" w:rsidRPr="002865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Администрации муниципального образования Кимовский район </w:t>
      </w:r>
      <w:r w:rsidRPr="002907BA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 xml:space="preserve">стить нормативы градостроительного проектирования муниципального образования </w:t>
      </w:r>
      <w:r w:rsidR="008C5E40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>
        <w:rPr>
          <w:rFonts w:ascii="Times New Roman" w:hAnsi="Times New Roman" w:cs="Times New Roman"/>
          <w:sz w:val="24"/>
          <w:szCs w:val="24"/>
        </w:rPr>
        <w:t>Кимовск</w:t>
      </w:r>
      <w:r w:rsidR="008C5E4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5E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B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3E41E1" w:rsidRPr="002865E1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E1" w:rsidRPr="00F96ECF" w:rsidRDefault="003E41E1" w:rsidP="003E41E1">
      <w:pPr>
        <w:pStyle w:val="af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96E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96ECF">
        <w:rPr>
          <w:rFonts w:ascii="Times New Roman" w:hAnsi="Times New Roman" w:cs="Times New Roman"/>
          <w:sz w:val="24"/>
          <w:szCs w:val="24"/>
        </w:rPr>
        <w:t xml:space="preserve">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96ECF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3E41E1" w:rsidRPr="00F72A88" w:rsidRDefault="003E41E1" w:rsidP="003E41E1">
      <w:pPr>
        <w:autoSpaceDE w:val="0"/>
        <w:autoSpaceDN w:val="0"/>
        <w:adjustRightInd w:val="0"/>
        <w:ind w:firstLine="709"/>
        <w:contextualSpacing/>
        <w:jc w:val="both"/>
      </w:pPr>
    </w:p>
    <w:p w:rsidR="003E41E1" w:rsidRPr="00F72A88" w:rsidRDefault="003E41E1" w:rsidP="003E41E1">
      <w:pPr>
        <w:ind w:firstLine="709"/>
        <w:contextualSpacing/>
        <w:jc w:val="center"/>
      </w:pPr>
      <w:r w:rsidRPr="00F72A88">
        <w:t xml:space="preserve">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3E41E1" w:rsidRPr="00F72A88" w:rsidTr="00271740">
        <w:tc>
          <w:tcPr>
            <w:tcW w:w="4785" w:type="dxa"/>
          </w:tcPr>
          <w:p w:rsidR="003E41E1" w:rsidRDefault="003E41E1" w:rsidP="0027174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8C5E40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  Г</w:t>
            </w:r>
            <w:r w:rsidRPr="00F72A88">
              <w:rPr>
                <w:b/>
                <w:bCs/>
              </w:rPr>
              <w:t>лав</w:t>
            </w:r>
            <w:r>
              <w:rPr>
                <w:b/>
                <w:bCs/>
              </w:rPr>
              <w:t>а</w:t>
            </w:r>
          </w:p>
          <w:p w:rsidR="008C5E40" w:rsidRDefault="003E41E1" w:rsidP="008C5E4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F72A88">
              <w:rPr>
                <w:b/>
                <w:bCs/>
              </w:rPr>
              <w:t>униципального</w:t>
            </w:r>
            <w:r>
              <w:rPr>
                <w:b/>
                <w:bCs/>
              </w:rPr>
              <w:t xml:space="preserve"> о</w:t>
            </w:r>
            <w:r w:rsidRPr="00F72A88">
              <w:rPr>
                <w:b/>
                <w:bCs/>
              </w:rPr>
              <w:t>бразования</w:t>
            </w:r>
            <w:r>
              <w:rPr>
                <w:b/>
                <w:bCs/>
              </w:rPr>
              <w:t xml:space="preserve"> </w:t>
            </w:r>
            <w:r w:rsidR="008C5E40">
              <w:rPr>
                <w:b/>
                <w:bCs/>
              </w:rPr>
              <w:t xml:space="preserve">город                 </w:t>
            </w:r>
          </w:p>
          <w:p w:rsidR="003E41E1" w:rsidRPr="00F72A88" w:rsidRDefault="008C5E40" w:rsidP="008C5E40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    Кимовск</w:t>
            </w:r>
            <w:r w:rsidR="003E41E1">
              <w:rPr>
                <w:b/>
                <w:bCs/>
              </w:rPr>
              <w:t xml:space="preserve">  </w:t>
            </w:r>
            <w:r w:rsidR="003E41E1" w:rsidRPr="00F72A88">
              <w:rPr>
                <w:b/>
                <w:bCs/>
              </w:rPr>
              <w:t>Кимовск</w:t>
            </w:r>
            <w:r>
              <w:rPr>
                <w:b/>
                <w:bCs/>
              </w:rPr>
              <w:t>ого</w:t>
            </w:r>
            <w:r w:rsidR="003E41E1" w:rsidRPr="00F72A88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</w:p>
        </w:tc>
        <w:tc>
          <w:tcPr>
            <w:tcW w:w="4786" w:type="dxa"/>
            <w:vAlign w:val="center"/>
          </w:tcPr>
          <w:p w:rsidR="003E41E1" w:rsidRPr="00F72A88" w:rsidRDefault="008C5E40" w:rsidP="00271740">
            <w:pPr>
              <w:ind w:firstLine="709"/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В.А.Викторов</w:t>
            </w:r>
          </w:p>
        </w:tc>
      </w:tr>
    </w:tbl>
    <w:p w:rsidR="003E41E1" w:rsidRDefault="003E41E1" w:rsidP="003E41E1">
      <w:pPr>
        <w:ind w:firstLine="709"/>
        <w:contextualSpacing/>
        <w:jc w:val="right"/>
      </w:pPr>
    </w:p>
    <w:p w:rsidR="003E41E1" w:rsidRDefault="003E41E1" w:rsidP="003E41E1">
      <w:pPr>
        <w:ind w:firstLine="709"/>
        <w:contextualSpacing/>
        <w:jc w:val="right"/>
      </w:pPr>
    </w:p>
    <w:p w:rsidR="003E41E1" w:rsidRDefault="003E41E1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</w:p>
    <w:p w:rsidR="003E41E1" w:rsidRDefault="003E41E1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</w:p>
    <w:p w:rsidR="003E41E1" w:rsidRDefault="003E41E1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</w:p>
    <w:p w:rsidR="008C5E40" w:rsidRPr="008C5E40" w:rsidRDefault="008C5E40" w:rsidP="008C5E40">
      <w:pPr>
        <w:spacing w:before="0" w:after="0" w:line="360" w:lineRule="auto"/>
        <w:jc w:val="right"/>
        <w:rPr>
          <w:bCs/>
          <w:i/>
          <w:iCs/>
          <w:color w:val="000000"/>
        </w:rPr>
      </w:pPr>
      <w:r w:rsidRPr="008C5E40">
        <w:rPr>
          <w:bCs/>
          <w:i/>
          <w:iCs/>
          <w:color w:val="000000"/>
        </w:rPr>
        <w:lastRenderedPageBreak/>
        <w:t xml:space="preserve">Приложение к Решению Собрания </w:t>
      </w:r>
    </w:p>
    <w:p w:rsidR="008C5E40" w:rsidRPr="008C5E40" w:rsidRDefault="008C5E40" w:rsidP="008C5E40">
      <w:pPr>
        <w:spacing w:before="0" w:after="0" w:line="360" w:lineRule="auto"/>
        <w:jc w:val="right"/>
        <w:rPr>
          <w:bCs/>
          <w:i/>
          <w:iCs/>
          <w:color w:val="000000"/>
        </w:rPr>
      </w:pPr>
      <w:r w:rsidRPr="008C5E40">
        <w:rPr>
          <w:bCs/>
          <w:i/>
          <w:iCs/>
          <w:color w:val="000000"/>
        </w:rPr>
        <w:t xml:space="preserve">депутатов </w:t>
      </w:r>
      <w:proofErr w:type="gramStart"/>
      <w:r w:rsidRPr="008C5E40">
        <w:rPr>
          <w:bCs/>
          <w:i/>
          <w:iCs/>
          <w:color w:val="000000"/>
        </w:rPr>
        <w:t>муниципального</w:t>
      </w:r>
      <w:proofErr w:type="gramEnd"/>
      <w:r w:rsidRPr="008C5E40">
        <w:rPr>
          <w:bCs/>
          <w:i/>
          <w:iCs/>
          <w:color w:val="000000"/>
        </w:rPr>
        <w:t xml:space="preserve"> </w:t>
      </w:r>
    </w:p>
    <w:p w:rsidR="008C5E40" w:rsidRPr="008C5E40" w:rsidRDefault="008C5E40" w:rsidP="008C5E40">
      <w:pPr>
        <w:spacing w:before="0" w:after="0" w:line="360" w:lineRule="auto"/>
        <w:jc w:val="right"/>
        <w:rPr>
          <w:bCs/>
          <w:i/>
          <w:iCs/>
          <w:color w:val="000000"/>
        </w:rPr>
      </w:pPr>
      <w:r w:rsidRPr="008C5E40">
        <w:rPr>
          <w:bCs/>
          <w:i/>
          <w:iCs/>
          <w:color w:val="000000"/>
        </w:rPr>
        <w:t xml:space="preserve">образования город Кимовск </w:t>
      </w:r>
    </w:p>
    <w:p w:rsidR="008C5E40" w:rsidRPr="008C5E40" w:rsidRDefault="008C5E40" w:rsidP="008C5E40">
      <w:pPr>
        <w:spacing w:before="0" w:after="0" w:line="360" w:lineRule="auto"/>
        <w:jc w:val="right"/>
        <w:rPr>
          <w:bCs/>
          <w:i/>
          <w:iCs/>
          <w:color w:val="000000"/>
        </w:rPr>
      </w:pPr>
      <w:r w:rsidRPr="008C5E40">
        <w:rPr>
          <w:bCs/>
          <w:i/>
          <w:iCs/>
          <w:color w:val="000000"/>
        </w:rPr>
        <w:t>Кимовского района</w:t>
      </w:r>
      <w:r w:rsidR="00625E05">
        <w:rPr>
          <w:bCs/>
          <w:i/>
          <w:iCs/>
          <w:color w:val="000000"/>
        </w:rPr>
        <w:t xml:space="preserve"> 3-го созыва</w:t>
      </w:r>
    </w:p>
    <w:p w:rsidR="003E41E1" w:rsidRPr="008C5E40" w:rsidRDefault="008C5E40" w:rsidP="008C5E40">
      <w:pPr>
        <w:spacing w:before="0" w:after="0" w:line="360" w:lineRule="auto"/>
        <w:jc w:val="right"/>
        <w:rPr>
          <w:bCs/>
          <w:iCs/>
          <w:color w:val="000000"/>
        </w:rPr>
      </w:pPr>
      <w:proofErr w:type="spellStart"/>
      <w:r w:rsidRPr="008C5E40">
        <w:rPr>
          <w:bCs/>
          <w:i/>
          <w:iCs/>
          <w:color w:val="000000"/>
        </w:rPr>
        <w:t>от_________№</w:t>
      </w:r>
      <w:proofErr w:type="spellEnd"/>
      <w:r w:rsidRPr="008C5E40">
        <w:rPr>
          <w:bCs/>
          <w:i/>
          <w:iCs/>
          <w:color w:val="000000"/>
        </w:rPr>
        <w:t xml:space="preserve">______  </w:t>
      </w: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  <w:r w:rsidRPr="00D80601">
        <w:rPr>
          <w:bCs/>
          <w:iCs/>
          <w:color w:val="000000"/>
          <w:sz w:val="28"/>
          <w:szCs w:val="48"/>
        </w:rPr>
        <w:t>Государственное автономное учреждение Тульской области</w:t>
      </w: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  <w:r w:rsidRPr="00D80601">
        <w:rPr>
          <w:bCs/>
          <w:iCs/>
          <w:color w:val="000000"/>
          <w:sz w:val="28"/>
          <w:szCs w:val="48"/>
        </w:rPr>
        <w:t>"Проектная контора"</w:t>
      </w: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  <w:r w:rsidRPr="00D80601">
        <w:rPr>
          <w:bCs/>
          <w:iCs/>
          <w:color w:val="000000"/>
          <w:sz w:val="28"/>
          <w:szCs w:val="48"/>
        </w:rPr>
        <w:t xml:space="preserve">Заказчик – Администрация муниципального образования </w:t>
      </w:r>
      <w:r w:rsidR="008C5E40">
        <w:rPr>
          <w:bCs/>
          <w:iCs/>
          <w:color w:val="000000"/>
          <w:sz w:val="28"/>
          <w:szCs w:val="48"/>
        </w:rPr>
        <w:t>Кимовский район</w:t>
      </w: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8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8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/>
          <w:bCs/>
          <w:iCs/>
          <w:color w:val="000000"/>
          <w:sz w:val="48"/>
          <w:szCs w:val="48"/>
        </w:rPr>
      </w:pPr>
      <w:r w:rsidRPr="00D80601">
        <w:rPr>
          <w:b/>
          <w:bCs/>
          <w:iCs/>
          <w:color w:val="000000"/>
          <w:sz w:val="40"/>
          <w:szCs w:val="48"/>
        </w:rPr>
        <w:t>НОРМАТИВЫ</w:t>
      </w:r>
    </w:p>
    <w:p w:rsidR="00182A24" w:rsidRPr="00D80601" w:rsidRDefault="00182A24" w:rsidP="00182A24">
      <w:pPr>
        <w:spacing w:before="0" w:after="0" w:line="360" w:lineRule="auto"/>
        <w:jc w:val="center"/>
        <w:rPr>
          <w:b/>
          <w:bCs/>
          <w:iCs/>
          <w:color w:val="000000"/>
          <w:sz w:val="48"/>
          <w:szCs w:val="48"/>
        </w:rPr>
      </w:pPr>
      <w:r w:rsidRPr="00D80601">
        <w:rPr>
          <w:b/>
          <w:bCs/>
          <w:iCs/>
          <w:color w:val="000000"/>
          <w:sz w:val="40"/>
          <w:szCs w:val="48"/>
        </w:rPr>
        <w:t>ГРАДОСТРОИТЕЛЬНОГО ПРОЕКТИРОВАНИЯ</w:t>
      </w:r>
    </w:p>
    <w:p w:rsidR="00182A24" w:rsidRPr="00D80601" w:rsidRDefault="00182A24" w:rsidP="00182A24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  <w:r w:rsidRPr="00D80601">
        <w:rPr>
          <w:b/>
          <w:bCs/>
          <w:iCs/>
          <w:color w:val="000000"/>
          <w:sz w:val="40"/>
          <w:szCs w:val="40"/>
        </w:rPr>
        <w:t xml:space="preserve">муниципального образования город </w:t>
      </w:r>
      <w:r w:rsidR="00617037" w:rsidRPr="00D80601">
        <w:rPr>
          <w:b/>
          <w:bCs/>
          <w:iCs/>
          <w:color w:val="000000"/>
          <w:sz w:val="40"/>
          <w:szCs w:val="40"/>
        </w:rPr>
        <w:t>Кимовск</w:t>
      </w:r>
    </w:p>
    <w:p w:rsidR="00182A24" w:rsidRPr="00D80601" w:rsidRDefault="00617037" w:rsidP="00182A24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  <w:r w:rsidRPr="00D80601">
        <w:rPr>
          <w:b/>
          <w:bCs/>
          <w:iCs/>
          <w:color w:val="000000"/>
          <w:sz w:val="40"/>
          <w:szCs w:val="40"/>
        </w:rPr>
        <w:t xml:space="preserve">Кимовского района </w:t>
      </w:r>
      <w:r w:rsidR="00182A24" w:rsidRPr="00D80601">
        <w:rPr>
          <w:b/>
          <w:bCs/>
          <w:iCs/>
          <w:color w:val="000000"/>
          <w:sz w:val="40"/>
          <w:szCs w:val="40"/>
        </w:rPr>
        <w:t>Тульской области</w:t>
      </w:r>
    </w:p>
    <w:p w:rsidR="00182A24" w:rsidRPr="00D80601" w:rsidRDefault="00182A24" w:rsidP="00182A24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/>
          <w:bCs/>
          <w:iCs/>
          <w:color w:val="000000"/>
          <w:sz w:val="40"/>
          <w:szCs w:val="40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Cs w:val="40"/>
        </w:rPr>
        <w:sectPr w:rsidR="00182A24" w:rsidRPr="00D80601" w:rsidSect="003E41E1">
          <w:headerReference w:type="default" r:id="rId8"/>
          <w:pgSz w:w="11906" w:h="16838"/>
          <w:pgMar w:top="709" w:right="851" w:bottom="1134" w:left="1560" w:header="357" w:footer="556" w:gutter="0"/>
          <w:pgBorders w:display="firstPage"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08"/>
          <w:titlePg/>
          <w:docGrid w:linePitch="360"/>
        </w:sectPr>
      </w:pPr>
    </w:p>
    <w:p w:rsidR="00182A24" w:rsidRPr="00D80601" w:rsidRDefault="00182A24" w:rsidP="00182A24">
      <w:pPr>
        <w:spacing w:before="0" w:after="0" w:line="360" w:lineRule="auto"/>
        <w:rPr>
          <w:bCs/>
          <w:iCs/>
          <w:color w:val="000000"/>
          <w:sz w:val="28"/>
          <w:szCs w:val="40"/>
        </w:rPr>
      </w:pPr>
      <w:r w:rsidRPr="00D80601">
        <w:rPr>
          <w:bCs/>
          <w:iCs/>
          <w:color w:val="000000"/>
          <w:sz w:val="28"/>
          <w:szCs w:val="40"/>
        </w:rPr>
        <w:lastRenderedPageBreak/>
        <w:t>И.о. директора  ГАУ ТО</w:t>
      </w:r>
    </w:p>
    <w:p w:rsidR="00182A24" w:rsidRPr="00D80601" w:rsidRDefault="00182A24" w:rsidP="00182A24">
      <w:pPr>
        <w:spacing w:before="0" w:after="0" w:line="360" w:lineRule="auto"/>
        <w:rPr>
          <w:bCs/>
          <w:iCs/>
          <w:color w:val="000000"/>
          <w:sz w:val="28"/>
          <w:szCs w:val="40"/>
        </w:rPr>
      </w:pPr>
      <w:r w:rsidRPr="00D80601">
        <w:rPr>
          <w:bCs/>
          <w:iCs/>
          <w:color w:val="000000"/>
          <w:sz w:val="28"/>
          <w:szCs w:val="40"/>
        </w:rPr>
        <w:t>«Проектная контора»</w:t>
      </w:r>
      <w:r w:rsidRPr="00D80601">
        <w:rPr>
          <w:bCs/>
          <w:iCs/>
          <w:color w:val="000000"/>
          <w:sz w:val="28"/>
          <w:szCs w:val="40"/>
        </w:rPr>
        <w:tab/>
      </w:r>
    </w:p>
    <w:p w:rsidR="00182A24" w:rsidRPr="00D80601" w:rsidRDefault="00182A24" w:rsidP="00182A24">
      <w:pPr>
        <w:spacing w:before="0" w:after="0" w:line="360" w:lineRule="auto"/>
        <w:rPr>
          <w:bCs/>
          <w:iCs/>
          <w:color w:val="000000"/>
          <w:sz w:val="28"/>
          <w:szCs w:val="40"/>
        </w:rPr>
      </w:pPr>
    </w:p>
    <w:p w:rsidR="00182A24" w:rsidRPr="00D80601" w:rsidRDefault="00182A24" w:rsidP="00182A24">
      <w:pPr>
        <w:spacing w:before="0" w:after="0" w:line="360" w:lineRule="auto"/>
        <w:rPr>
          <w:bCs/>
          <w:iCs/>
          <w:color w:val="000000"/>
          <w:sz w:val="28"/>
          <w:szCs w:val="40"/>
        </w:rPr>
      </w:pPr>
      <w:r w:rsidRPr="00D80601">
        <w:rPr>
          <w:bCs/>
          <w:iCs/>
          <w:color w:val="000000"/>
          <w:sz w:val="28"/>
          <w:szCs w:val="40"/>
        </w:rPr>
        <w:t>Главный архитектор проекта</w:t>
      </w:r>
      <w:r w:rsidRPr="00D80601">
        <w:rPr>
          <w:bCs/>
          <w:iCs/>
          <w:color w:val="000000"/>
          <w:sz w:val="28"/>
          <w:szCs w:val="40"/>
        </w:rPr>
        <w:tab/>
      </w:r>
    </w:p>
    <w:p w:rsidR="00182A24" w:rsidRPr="00D80601" w:rsidRDefault="00182A24" w:rsidP="00182A24">
      <w:pPr>
        <w:spacing w:before="0" w:after="0" w:line="360" w:lineRule="auto"/>
        <w:rPr>
          <w:bCs/>
          <w:iCs/>
          <w:color w:val="000000"/>
          <w:sz w:val="28"/>
          <w:szCs w:val="40"/>
        </w:rPr>
      </w:pPr>
      <w:r w:rsidRPr="00D80601">
        <w:rPr>
          <w:bCs/>
          <w:iCs/>
          <w:color w:val="000000"/>
          <w:sz w:val="28"/>
          <w:szCs w:val="40"/>
        </w:rPr>
        <w:lastRenderedPageBreak/>
        <w:tab/>
      </w:r>
    </w:p>
    <w:p w:rsidR="00182A24" w:rsidRPr="00D80601" w:rsidRDefault="00182A24" w:rsidP="00182A24">
      <w:pPr>
        <w:spacing w:before="0" w:after="0" w:line="360" w:lineRule="auto"/>
        <w:ind w:left="993"/>
        <w:rPr>
          <w:bCs/>
          <w:iCs/>
          <w:color w:val="000000"/>
          <w:sz w:val="28"/>
          <w:szCs w:val="40"/>
        </w:rPr>
      </w:pPr>
      <w:r w:rsidRPr="00D80601">
        <w:rPr>
          <w:bCs/>
          <w:iCs/>
          <w:color w:val="000000"/>
          <w:sz w:val="28"/>
          <w:szCs w:val="40"/>
        </w:rPr>
        <w:t>А. А. Бессонов</w:t>
      </w:r>
    </w:p>
    <w:p w:rsidR="00182A24" w:rsidRPr="00D80601" w:rsidRDefault="00182A24" w:rsidP="00182A24">
      <w:pPr>
        <w:spacing w:before="0" w:after="0" w:line="360" w:lineRule="auto"/>
        <w:ind w:left="993"/>
        <w:rPr>
          <w:bCs/>
          <w:iCs/>
          <w:color w:val="000000"/>
          <w:sz w:val="28"/>
          <w:szCs w:val="40"/>
        </w:rPr>
      </w:pPr>
    </w:p>
    <w:p w:rsidR="00182A24" w:rsidRPr="00D80601" w:rsidRDefault="00182A24" w:rsidP="00182A24">
      <w:pPr>
        <w:spacing w:before="0" w:after="0" w:line="360" w:lineRule="auto"/>
        <w:ind w:left="993"/>
        <w:rPr>
          <w:bCs/>
          <w:iCs/>
          <w:color w:val="000000"/>
          <w:sz w:val="28"/>
          <w:szCs w:val="40"/>
        </w:rPr>
      </w:pPr>
    </w:p>
    <w:p w:rsidR="00182A24" w:rsidRPr="00D80601" w:rsidRDefault="00182A24" w:rsidP="00182A24">
      <w:pPr>
        <w:spacing w:before="0" w:after="0" w:line="360" w:lineRule="auto"/>
        <w:ind w:left="993"/>
        <w:rPr>
          <w:bCs/>
          <w:iCs/>
          <w:color w:val="000000"/>
          <w:sz w:val="28"/>
          <w:szCs w:val="40"/>
        </w:rPr>
      </w:pPr>
      <w:r w:rsidRPr="00D80601">
        <w:rPr>
          <w:bCs/>
          <w:iCs/>
          <w:color w:val="000000"/>
          <w:sz w:val="28"/>
          <w:szCs w:val="40"/>
        </w:rPr>
        <w:t>Е. Ю. Фалеева</w:t>
      </w: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0"/>
        </w:rPr>
        <w:sectPr w:rsidR="00182A24" w:rsidRPr="00D80601" w:rsidSect="003E41E1">
          <w:headerReference w:type="default" r:id="rId9"/>
          <w:headerReference w:type="first" r:id="rId10"/>
          <w:type w:val="continuous"/>
          <w:pgSz w:w="11906" w:h="16838"/>
          <w:pgMar w:top="709" w:right="851" w:bottom="1134" w:left="1560" w:header="357" w:footer="556" w:gutter="0"/>
          <w:cols w:num="2" w:space="3543"/>
          <w:titlePg/>
          <w:docGrid w:linePitch="360"/>
        </w:sectPr>
      </w:pP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0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0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0"/>
        </w:rPr>
      </w:pPr>
    </w:p>
    <w:p w:rsidR="00182A24" w:rsidRPr="00D80601" w:rsidRDefault="00182A24" w:rsidP="00182A24">
      <w:pPr>
        <w:spacing w:before="0" w:after="0" w:line="360" w:lineRule="auto"/>
        <w:jc w:val="center"/>
        <w:rPr>
          <w:bCs/>
          <w:iCs/>
          <w:color w:val="000000"/>
          <w:sz w:val="28"/>
          <w:szCs w:val="40"/>
        </w:rPr>
      </w:pPr>
      <w:r w:rsidRPr="00D80601">
        <w:rPr>
          <w:bCs/>
          <w:iCs/>
          <w:color w:val="000000"/>
          <w:sz w:val="28"/>
          <w:szCs w:val="40"/>
        </w:rPr>
        <w:t>2017</w:t>
      </w:r>
    </w:p>
    <w:p w:rsidR="00182A24" w:rsidRPr="00D80601" w:rsidRDefault="00182A24" w:rsidP="00182A24">
      <w:pPr>
        <w:pStyle w:val="21"/>
      </w:pPr>
      <w:r w:rsidRPr="00D80601">
        <w:lastRenderedPageBreak/>
        <w:t>Введение</w:t>
      </w:r>
    </w:p>
    <w:p w:rsidR="00D53708" w:rsidRPr="00D80601" w:rsidRDefault="00D53708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D80601">
        <w:rPr>
          <w:sz w:val="24"/>
          <w:szCs w:val="24"/>
        </w:rPr>
        <w:t>В соответствии с Приказом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 нормативы градостроительного проектирования представляют собой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</w:t>
      </w:r>
      <w:proofErr w:type="gramEnd"/>
      <w:r w:rsidRPr="00D80601">
        <w:rPr>
          <w:sz w:val="24"/>
          <w:szCs w:val="24"/>
        </w:rPr>
        <w:t xml:space="preserve"> </w:t>
      </w:r>
      <w:proofErr w:type="gramStart"/>
      <w:r w:rsidRPr="00D80601">
        <w:rPr>
          <w:sz w:val="24"/>
          <w:szCs w:val="24"/>
        </w:rPr>
        <w:t>назначения, доступности таких объектов для населения, включая инвалидов,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территорий.</w:t>
      </w:r>
      <w:proofErr w:type="gramEnd"/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Нормативы градостроительного проектирования включают в себя: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основную часть (расчетные показатели минимально допустимого уровня обеспеченности объектами местного значения</w:t>
      </w:r>
      <w:r w:rsidR="00987776" w:rsidRPr="00D80601">
        <w:rPr>
          <w:sz w:val="24"/>
          <w:szCs w:val="24"/>
        </w:rPr>
        <w:t xml:space="preserve"> </w:t>
      </w:r>
      <w:r w:rsidRPr="00D80601">
        <w:rPr>
          <w:sz w:val="24"/>
          <w:szCs w:val="24"/>
        </w:rPr>
        <w:t xml:space="preserve">и расчетные показатели максимально допустимого уровня территориальной доступности таких объектов для населения муниципального </w:t>
      </w:r>
      <w:r w:rsidR="00A55BB1" w:rsidRPr="00D80601">
        <w:rPr>
          <w:sz w:val="24"/>
          <w:szCs w:val="24"/>
        </w:rPr>
        <w:t>образования</w:t>
      </w:r>
      <w:r w:rsidRPr="00D80601">
        <w:rPr>
          <w:sz w:val="24"/>
          <w:szCs w:val="24"/>
        </w:rPr>
        <w:t>);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Федерации.</w:t>
      </w:r>
    </w:p>
    <w:p w:rsidR="00D53708" w:rsidRPr="00D80601" w:rsidRDefault="00D53708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Нормативы градостроительного проектирования</w:t>
      </w:r>
      <w:r w:rsidR="00246AE8" w:rsidRPr="00D80601">
        <w:rPr>
          <w:sz w:val="24"/>
          <w:szCs w:val="24"/>
        </w:rPr>
        <w:t xml:space="preserve"> муниципального </w:t>
      </w:r>
      <w:r w:rsidR="00CC5BF5" w:rsidRPr="00D80601">
        <w:rPr>
          <w:sz w:val="24"/>
          <w:szCs w:val="24"/>
        </w:rPr>
        <w:t xml:space="preserve">образования город </w:t>
      </w:r>
      <w:r w:rsidR="00617037" w:rsidRPr="00D80601">
        <w:rPr>
          <w:sz w:val="24"/>
          <w:szCs w:val="24"/>
        </w:rPr>
        <w:t>Кимовск</w:t>
      </w:r>
      <w:r w:rsidR="00254EEC" w:rsidRPr="00D80601">
        <w:rPr>
          <w:sz w:val="24"/>
          <w:szCs w:val="24"/>
        </w:rPr>
        <w:t xml:space="preserve"> Кимовского района</w:t>
      </w:r>
      <w:r w:rsidR="00246AE8" w:rsidRPr="00D80601">
        <w:rPr>
          <w:sz w:val="24"/>
          <w:szCs w:val="24"/>
        </w:rPr>
        <w:t xml:space="preserve"> Тульской области </w:t>
      </w:r>
      <w:r w:rsidR="0082735F" w:rsidRPr="00D80601">
        <w:rPr>
          <w:sz w:val="24"/>
          <w:szCs w:val="24"/>
        </w:rPr>
        <w:t>(далее - Нормативы градостроительного проектирования)</w:t>
      </w:r>
      <w:r w:rsidRPr="00D80601">
        <w:rPr>
          <w:sz w:val="24"/>
          <w:szCs w:val="24"/>
        </w:rPr>
        <w:t xml:space="preserve"> разработаны на основании статистических и демографических данных с учетом социально-демографического состава и плотности населения муниципального </w:t>
      </w:r>
      <w:r w:rsidR="00021A54" w:rsidRPr="00D80601">
        <w:rPr>
          <w:sz w:val="24"/>
          <w:szCs w:val="24"/>
        </w:rPr>
        <w:t>образования</w:t>
      </w:r>
      <w:r w:rsidRPr="00D80601">
        <w:rPr>
          <w:sz w:val="24"/>
          <w:szCs w:val="24"/>
        </w:rPr>
        <w:t>, программ и планов социально-экономического развития</w:t>
      </w:r>
      <w:r w:rsidR="00246AE8" w:rsidRPr="00D80601">
        <w:rPr>
          <w:sz w:val="24"/>
          <w:szCs w:val="24"/>
        </w:rPr>
        <w:t xml:space="preserve"> муниципального </w:t>
      </w:r>
      <w:r w:rsidR="00021A54" w:rsidRPr="00D80601">
        <w:rPr>
          <w:sz w:val="24"/>
          <w:szCs w:val="24"/>
        </w:rPr>
        <w:t>образования</w:t>
      </w:r>
      <w:r w:rsidRPr="00D80601">
        <w:rPr>
          <w:sz w:val="24"/>
          <w:szCs w:val="24"/>
        </w:rPr>
        <w:t>, предложений органов местного самоуправления</w:t>
      </w:r>
      <w:r w:rsidR="00246AE8" w:rsidRPr="00D80601">
        <w:rPr>
          <w:sz w:val="24"/>
          <w:szCs w:val="24"/>
        </w:rPr>
        <w:t xml:space="preserve"> и заинтересованных лиц</w:t>
      </w:r>
      <w:r w:rsidRPr="00D80601">
        <w:rPr>
          <w:sz w:val="24"/>
          <w:szCs w:val="24"/>
        </w:rPr>
        <w:t>.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Нормативы градостроительного проектирования входят в систему нормативных </w:t>
      </w:r>
      <w:r w:rsidRPr="00D80601">
        <w:rPr>
          <w:sz w:val="24"/>
          <w:szCs w:val="24"/>
        </w:rPr>
        <w:lastRenderedPageBreak/>
        <w:t xml:space="preserve">правовых актов, регламентирующих градостроительную деятельность в границах </w:t>
      </w:r>
      <w:r w:rsidR="00CC5BF5" w:rsidRPr="00D80601">
        <w:rPr>
          <w:sz w:val="24"/>
          <w:szCs w:val="24"/>
        </w:rPr>
        <w:t xml:space="preserve">муниципального образования город </w:t>
      </w:r>
      <w:r w:rsidR="00617037" w:rsidRPr="00D80601">
        <w:rPr>
          <w:sz w:val="24"/>
          <w:szCs w:val="24"/>
        </w:rPr>
        <w:t>Кимовск</w:t>
      </w:r>
      <w:r w:rsidR="00CC5BF5" w:rsidRPr="00D80601">
        <w:rPr>
          <w:sz w:val="24"/>
          <w:szCs w:val="24"/>
        </w:rPr>
        <w:t xml:space="preserve"> </w:t>
      </w:r>
      <w:r w:rsidR="005D4E37" w:rsidRPr="00D80601">
        <w:rPr>
          <w:sz w:val="24"/>
          <w:szCs w:val="24"/>
        </w:rPr>
        <w:t xml:space="preserve">Кимовского района </w:t>
      </w:r>
      <w:r w:rsidRPr="00D80601">
        <w:rPr>
          <w:sz w:val="24"/>
          <w:szCs w:val="24"/>
        </w:rPr>
        <w:t>Тульской области в части установления стандартов обеспечения безопасности и благоприятных условий жизнедеятельности человека.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Нормативы градостроительного проектирования направлены на обеспечение: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– повышения качества жизни населения </w:t>
      </w:r>
      <w:r w:rsidR="00CC5BF5" w:rsidRPr="00D80601">
        <w:rPr>
          <w:sz w:val="24"/>
          <w:szCs w:val="24"/>
        </w:rPr>
        <w:t xml:space="preserve">муниципального образования город </w:t>
      </w:r>
      <w:r w:rsidR="00617037" w:rsidRPr="00D80601">
        <w:rPr>
          <w:sz w:val="24"/>
          <w:szCs w:val="24"/>
        </w:rPr>
        <w:t>Кимовск</w:t>
      </w:r>
      <w:r w:rsidR="005D4E37" w:rsidRPr="00D80601">
        <w:rPr>
          <w:sz w:val="24"/>
          <w:szCs w:val="24"/>
        </w:rPr>
        <w:t xml:space="preserve"> Кимовского района</w:t>
      </w:r>
      <w:r w:rsidR="00CC5BF5" w:rsidRPr="00D80601">
        <w:rPr>
          <w:sz w:val="24"/>
          <w:szCs w:val="24"/>
        </w:rPr>
        <w:t xml:space="preserve"> </w:t>
      </w:r>
      <w:r w:rsidRPr="00D80601">
        <w:rPr>
          <w:sz w:val="24"/>
          <w:szCs w:val="24"/>
        </w:rPr>
        <w:t>Тульской области и создание градостроительными средствами условий для обеспечения социальных гарантий, установленных законодательством Российской Федерации и законодательством Тульской области, гражданам, включая инвалидов и другие маломобильные группы населения;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– повышения эффективности использования территорий </w:t>
      </w:r>
      <w:r w:rsidR="00CC5BF5" w:rsidRPr="00D80601">
        <w:rPr>
          <w:sz w:val="24"/>
          <w:szCs w:val="24"/>
        </w:rPr>
        <w:t xml:space="preserve">муниципального образования город </w:t>
      </w:r>
      <w:r w:rsidR="00617037" w:rsidRPr="00D80601">
        <w:rPr>
          <w:sz w:val="24"/>
          <w:szCs w:val="24"/>
        </w:rPr>
        <w:t>Кимовск</w:t>
      </w:r>
      <w:r w:rsidR="00CC5BF5" w:rsidRPr="00D80601">
        <w:rPr>
          <w:sz w:val="24"/>
          <w:szCs w:val="24"/>
        </w:rPr>
        <w:t xml:space="preserve"> </w:t>
      </w:r>
      <w:r w:rsidR="005D4E37" w:rsidRPr="00D80601">
        <w:rPr>
          <w:sz w:val="24"/>
          <w:szCs w:val="24"/>
        </w:rPr>
        <w:t xml:space="preserve">Кимовского района </w:t>
      </w:r>
      <w:r w:rsidRPr="00D80601">
        <w:rPr>
          <w:sz w:val="24"/>
          <w:szCs w:val="24"/>
        </w:rPr>
        <w:t>Тульской области на основе рационального зонирования, исторически преемственной планировочной организации и застройки, соразмерной преобладающим типам организации среды в населенн</w:t>
      </w:r>
      <w:r w:rsidR="00CC5BF5" w:rsidRPr="00D80601">
        <w:rPr>
          <w:sz w:val="24"/>
          <w:szCs w:val="24"/>
        </w:rPr>
        <w:t>ом</w:t>
      </w:r>
      <w:r w:rsidRPr="00D80601">
        <w:rPr>
          <w:sz w:val="24"/>
          <w:szCs w:val="24"/>
        </w:rPr>
        <w:t xml:space="preserve"> пункт</w:t>
      </w:r>
      <w:r w:rsidR="00CC5BF5" w:rsidRPr="00D80601">
        <w:rPr>
          <w:sz w:val="24"/>
          <w:szCs w:val="24"/>
        </w:rPr>
        <w:t>е</w:t>
      </w:r>
      <w:r w:rsidRPr="00D80601">
        <w:rPr>
          <w:sz w:val="24"/>
          <w:szCs w:val="24"/>
        </w:rPr>
        <w:t>;</w:t>
      </w:r>
    </w:p>
    <w:p w:rsidR="00453AE3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– соответствия средовых характеристик </w:t>
      </w:r>
      <w:r w:rsidR="00CC5BF5" w:rsidRPr="00D80601">
        <w:rPr>
          <w:sz w:val="24"/>
          <w:szCs w:val="24"/>
        </w:rPr>
        <w:t xml:space="preserve">города </w:t>
      </w:r>
      <w:r w:rsidR="00617037" w:rsidRPr="00D80601">
        <w:rPr>
          <w:sz w:val="24"/>
          <w:szCs w:val="24"/>
        </w:rPr>
        <w:t>Кимовск</w:t>
      </w:r>
      <w:r w:rsidRPr="00D80601">
        <w:rPr>
          <w:sz w:val="24"/>
          <w:szCs w:val="24"/>
        </w:rPr>
        <w:t xml:space="preserve"> современным стандартам качества организации жилых, производственных и рекреационных территорий;</w:t>
      </w:r>
    </w:p>
    <w:p w:rsidR="00D53708" w:rsidRPr="00D80601" w:rsidRDefault="00453AE3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– ограничения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D53708" w:rsidRPr="00D80601" w:rsidRDefault="00D53708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  <w:sectPr w:rsidR="00D53708" w:rsidRPr="00D80601" w:rsidSect="003E41E1">
          <w:type w:val="continuous"/>
          <w:pgSz w:w="11906" w:h="16838"/>
          <w:pgMar w:top="709" w:right="851" w:bottom="1134" w:left="1560" w:header="357" w:footer="556" w:gutter="0"/>
          <w:cols w:space="708"/>
          <w:titlePg/>
          <w:docGrid w:linePitch="360"/>
        </w:sectPr>
      </w:pPr>
    </w:p>
    <w:p w:rsidR="00C42E13" w:rsidRPr="00D80601" w:rsidRDefault="00D27D3B" w:rsidP="00586BD6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D80601">
        <w:rPr>
          <w:b/>
          <w:sz w:val="28"/>
          <w:szCs w:val="24"/>
        </w:rPr>
        <w:lastRenderedPageBreak/>
        <w:t>ЧАСТЬ I. ОСНОВНАЯ ЧАСТЬ</w:t>
      </w:r>
    </w:p>
    <w:p w:rsidR="00D27D3B" w:rsidRPr="00D80601" w:rsidRDefault="00C42E13" w:rsidP="00586BD6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D80601">
        <w:rPr>
          <w:b/>
          <w:sz w:val="28"/>
          <w:szCs w:val="24"/>
        </w:rPr>
        <w:t>(расче</w:t>
      </w:r>
      <w:r w:rsidR="00D27D3B" w:rsidRPr="00D80601">
        <w:rPr>
          <w:b/>
          <w:sz w:val="28"/>
          <w:szCs w:val="24"/>
        </w:rPr>
        <w:t xml:space="preserve">тные показатели минимально допустимого уровня обеспеченности объектами </w:t>
      </w:r>
      <w:r w:rsidR="004942D7" w:rsidRPr="00D80601">
        <w:rPr>
          <w:b/>
          <w:sz w:val="28"/>
          <w:szCs w:val="24"/>
        </w:rPr>
        <w:t>местного</w:t>
      </w:r>
      <w:r w:rsidR="00D27D3B" w:rsidRPr="00D80601">
        <w:rPr>
          <w:b/>
          <w:sz w:val="28"/>
          <w:szCs w:val="24"/>
        </w:rPr>
        <w:t xml:space="preserve"> значения и </w:t>
      </w:r>
      <w:r w:rsidR="004942D7" w:rsidRPr="00D80601">
        <w:rPr>
          <w:b/>
          <w:sz w:val="28"/>
          <w:szCs w:val="24"/>
        </w:rPr>
        <w:t>расч</w:t>
      </w:r>
      <w:r w:rsidRPr="00D80601">
        <w:rPr>
          <w:b/>
          <w:sz w:val="28"/>
          <w:szCs w:val="24"/>
        </w:rPr>
        <w:t>е</w:t>
      </w:r>
      <w:r w:rsidR="004942D7" w:rsidRPr="00D80601">
        <w:rPr>
          <w:b/>
          <w:sz w:val="28"/>
          <w:szCs w:val="24"/>
        </w:rPr>
        <w:t xml:space="preserve">тные </w:t>
      </w:r>
      <w:r w:rsidR="00D27D3B" w:rsidRPr="00D80601">
        <w:rPr>
          <w:b/>
          <w:sz w:val="28"/>
          <w:szCs w:val="24"/>
        </w:rPr>
        <w:t>показатели максимально допустимого уровня территориальной доступности таких объектов</w:t>
      </w:r>
      <w:r w:rsidR="004942D7" w:rsidRPr="00D80601">
        <w:rPr>
          <w:b/>
          <w:sz w:val="28"/>
          <w:szCs w:val="24"/>
        </w:rPr>
        <w:t xml:space="preserve"> </w:t>
      </w:r>
      <w:r w:rsidR="00D27D3B" w:rsidRPr="00D80601">
        <w:rPr>
          <w:b/>
          <w:sz w:val="28"/>
          <w:szCs w:val="24"/>
        </w:rPr>
        <w:t xml:space="preserve">для населения </w:t>
      </w:r>
      <w:r w:rsidR="00CC5BF5" w:rsidRPr="00D80601">
        <w:rPr>
          <w:b/>
          <w:sz w:val="28"/>
          <w:szCs w:val="24"/>
        </w:rPr>
        <w:t xml:space="preserve">муниципального образования город </w:t>
      </w:r>
      <w:r w:rsidR="00617037" w:rsidRPr="00D80601">
        <w:rPr>
          <w:b/>
          <w:sz w:val="28"/>
          <w:szCs w:val="24"/>
        </w:rPr>
        <w:t>Кимовск</w:t>
      </w:r>
      <w:r w:rsidR="00CC5BF5" w:rsidRPr="00D80601">
        <w:rPr>
          <w:b/>
          <w:sz w:val="28"/>
          <w:szCs w:val="24"/>
        </w:rPr>
        <w:t xml:space="preserve"> </w:t>
      </w:r>
      <w:r w:rsidR="005D4E37" w:rsidRPr="00D80601">
        <w:rPr>
          <w:b/>
          <w:sz w:val="28"/>
          <w:szCs w:val="24"/>
        </w:rPr>
        <w:t xml:space="preserve">Кимовского района </w:t>
      </w:r>
      <w:r w:rsidR="00246AE8" w:rsidRPr="00D80601">
        <w:rPr>
          <w:b/>
          <w:sz w:val="28"/>
          <w:szCs w:val="24"/>
        </w:rPr>
        <w:t>Тульской области</w:t>
      </w:r>
      <w:r w:rsidRPr="00D80601">
        <w:rPr>
          <w:b/>
          <w:sz w:val="28"/>
          <w:szCs w:val="24"/>
        </w:rPr>
        <w:t>)</w:t>
      </w:r>
    </w:p>
    <w:p w:rsidR="00D27D3B" w:rsidRPr="00D80601" w:rsidRDefault="004942D7" w:rsidP="00586BD6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t xml:space="preserve">1. Термины и определения, применяемые в </w:t>
      </w:r>
      <w:r w:rsidR="00453AE3" w:rsidRPr="00D80601">
        <w:rPr>
          <w:b/>
          <w:sz w:val="24"/>
          <w:szCs w:val="24"/>
        </w:rPr>
        <w:t>Н</w:t>
      </w:r>
      <w:r w:rsidRPr="00D80601">
        <w:rPr>
          <w:b/>
          <w:sz w:val="24"/>
          <w:szCs w:val="24"/>
        </w:rPr>
        <w:t>ормативах градостроительного проектирования</w:t>
      </w:r>
    </w:p>
    <w:p w:rsidR="004942D7" w:rsidRPr="00D80601" w:rsidRDefault="004942D7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D80601">
        <w:rPr>
          <w:b/>
          <w:bCs/>
          <w:sz w:val="24"/>
          <w:szCs w:val="24"/>
        </w:rPr>
        <w:t>Автомобильная дорога</w:t>
      </w:r>
      <w:r w:rsidRPr="00D80601">
        <w:rPr>
          <w:sz w:val="24"/>
          <w:szCs w:val="24"/>
        </w:rPr>
        <w:t xml:space="preserve"> – линейный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–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4942D7" w:rsidRPr="00D80601" w:rsidRDefault="004942D7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b/>
          <w:bCs/>
          <w:sz w:val="24"/>
          <w:szCs w:val="24"/>
        </w:rPr>
        <w:t>Градостроительная деятельность</w:t>
      </w:r>
      <w:r w:rsidRPr="00D80601">
        <w:rPr>
          <w:sz w:val="24"/>
          <w:szCs w:val="24"/>
        </w:rP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4942D7" w:rsidRPr="00D80601" w:rsidRDefault="004942D7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b/>
          <w:bCs/>
          <w:sz w:val="24"/>
          <w:szCs w:val="24"/>
        </w:rPr>
        <w:t>Градостроительное зонирование</w:t>
      </w:r>
      <w:r w:rsidRPr="00D80601">
        <w:rPr>
          <w:sz w:val="24"/>
          <w:szCs w:val="24"/>
        </w:rPr>
        <w:t xml:space="preserve"> –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4942D7" w:rsidRPr="00D80601" w:rsidRDefault="004942D7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bookmarkStart w:id="1" w:name="page579"/>
      <w:bookmarkEnd w:id="1"/>
      <w:r w:rsidRPr="00D80601">
        <w:rPr>
          <w:b/>
          <w:bCs/>
          <w:sz w:val="24"/>
          <w:szCs w:val="24"/>
        </w:rPr>
        <w:t>Земельный участок</w:t>
      </w:r>
      <w:r w:rsidRPr="00D80601">
        <w:rPr>
          <w:sz w:val="24"/>
          <w:szCs w:val="24"/>
        </w:rPr>
        <w:t xml:space="preserve"> – часть земной поверхности, границы которой определены в соответствии с федеральным законодательством.</w:t>
      </w:r>
      <w:bookmarkStart w:id="2" w:name="page581"/>
      <w:bookmarkEnd w:id="2"/>
    </w:p>
    <w:p w:rsidR="005805A4" w:rsidRPr="00D80601" w:rsidRDefault="004942D7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b/>
          <w:bCs/>
          <w:sz w:val="24"/>
          <w:szCs w:val="24"/>
        </w:rPr>
        <w:t>Линейные объекты</w:t>
      </w:r>
      <w:r w:rsidRPr="00D80601">
        <w:rPr>
          <w:sz w:val="24"/>
          <w:szCs w:val="24"/>
        </w:rPr>
        <w:t xml:space="preserve"> 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4942D7" w:rsidRPr="00D80601" w:rsidRDefault="004942D7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bookmarkStart w:id="3" w:name="page583"/>
      <w:bookmarkEnd w:id="3"/>
      <w:r w:rsidRPr="00D80601">
        <w:rPr>
          <w:b/>
          <w:bCs/>
          <w:sz w:val="24"/>
          <w:szCs w:val="24"/>
        </w:rPr>
        <w:t>Населенный пункт</w:t>
      </w:r>
      <w:r w:rsidRPr="00D80601">
        <w:rPr>
          <w:sz w:val="24"/>
          <w:szCs w:val="24"/>
        </w:rPr>
        <w:t xml:space="preserve"> – территориальное образование, имеющее сосредоточенную застройку в пределах установленной границы и служащее местом постоянного проживания людей.</w:t>
      </w:r>
    </w:p>
    <w:p w:rsidR="004942D7" w:rsidRPr="00D80601" w:rsidRDefault="004942D7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b/>
          <w:bCs/>
          <w:sz w:val="24"/>
          <w:szCs w:val="24"/>
        </w:rPr>
        <w:t>Объект капитального строительства</w:t>
      </w:r>
      <w:r w:rsidRPr="00D80601">
        <w:rPr>
          <w:sz w:val="24"/>
          <w:szCs w:val="24"/>
        </w:rPr>
        <w:t xml:space="preserve"> 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построек.</w:t>
      </w:r>
    </w:p>
    <w:p w:rsidR="004942D7" w:rsidRPr="00D80601" w:rsidRDefault="004942D7" w:rsidP="00586BD6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bookmarkStart w:id="4" w:name="page587"/>
      <w:bookmarkStart w:id="5" w:name="page589"/>
      <w:bookmarkEnd w:id="4"/>
      <w:bookmarkEnd w:id="5"/>
      <w:r w:rsidRPr="00D80601">
        <w:rPr>
          <w:b/>
          <w:bCs/>
          <w:sz w:val="24"/>
          <w:szCs w:val="24"/>
        </w:rPr>
        <w:lastRenderedPageBreak/>
        <w:t>Устойчивое развитие территорий</w:t>
      </w:r>
      <w:r w:rsidRPr="00D80601">
        <w:rPr>
          <w:sz w:val="24"/>
          <w:szCs w:val="24"/>
        </w:rPr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5CD4" w:rsidRPr="00D80601" w:rsidRDefault="005A7AF1" w:rsidP="00586BD6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sz w:val="24"/>
          <w:szCs w:val="24"/>
        </w:rPr>
        <w:br w:type="page"/>
      </w:r>
      <w:r w:rsidR="00A65CD4" w:rsidRPr="00D80601">
        <w:rPr>
          <w:b/>
          <w:sz w:val="24"/>
          <w:szCs w:val="24"/>
        </w:rPr>
        <w:lastRenderedPageBreak/>
        <w:t xml:space="preserve">2. Расчетные показатели минимально допустимого уровня обеспеченности объектами в </w:t>
      </w:r>
      <w:r w:rsidR="007D5ACB" w:rsidRPr="00D80601">
        <w:rPr>
          <w:b/>
          <w:sz w:val="24"/>
          <w:szCs w:val="24"/>
        </w:rPr>
        <w:t xml:space="preserve">области </w:t>
      </w:r>
      <w:proofErr w:type="spellStart"/>
      <w:r w:rsidR="007D5ACB" w:rsidRPr="00D80601">
        <w:rPr>
          <w:b/>
          <w:sz w:val="24"/>
          <w:szCs w:val="24"/>
        </w:rPr>
        <w:t>электро</w:t>
      </w:r>
      <w:proofErr w:type="spellEnd"/>
      <w:r w:rsidR="007D5ACB" w:rsidRPr="00D80601">
        <w:rPr>
          <w:b/>
          <w:sz w:val="24"/>
          <w:szCs w:val="24"/>
        </w:rPr>
        <w:t>-, тепл</w:t>
      </w:r>
      <w:proofErr w:type="gramStart"/>
      <w:r w:rsidR="007D5ACB" w:rsidRPr="00D80601">
        <w:rPr>
          <w:b/>
          <w:sz w:val="24"/>
          <w:szCs w:val="24"/>
        </w:rPr>
        <w:t>о-</w:t>
      </w:r>
      <w:proofErr w:type="gramEnd"/>
      <w:r w:rsidR="007D5ACB" w:rsidRPr="00D80601">
        <w:rPr>
          <w:b/>
          <w:sz w:val="24"/>
          <w:szCs w:val="24"/>
        </w:rPr>
        <w:t xml:space="preserve">, </w:t>
      </w:r>
      <w:proofErr w:type="spellStart"/>
      <w:r w:rsidR="007D5ACB" w:rsidRPr="00D80601">
        <w:rPr>
          <w:b/>
          <w:sz w:val="24"/>
          <w:szCs w:val="24"/>
        </w:rPr>
        <w:t>газо</w:t>
      </w:r>
      <w:proofErr w:type="spellEnd"/>
      <w:r w:rsidR="007D5ACB" w:rsidRPr="00D80601">
        <w:rPr>
          <w:b/>
          <w:sz w:val="24"/>
          <w:szCs w:val="24"/>
        </w:rPr>
        <w:t xml:space="preserve">- и водоснабжения населения, водоотведения </w:t>
      </w:r>
      <w:r w:rsidR="00A65CD4" w:rsidRPr="00D80601">
        <w:rPr>
          <w:b/>
          <w:sz w:val="24"/>
          <w:szCs w:val="24"/>
        </w:rPr>
        <w:t>и показатели максимально допустимого уровня территориальной доступности таких объектов</w:t>
      </w:r>
    </w:p>
    <w:p w:rsidR="00FF1C14" w:rsidRPr="00D80601" w:rsidRDefault="00FF1C14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Расчетные показатели минимально допустимого уровня обеспеченности объектами в области электроснабжения </w:t>
      </w:r>
      <w:r w:rsidR="007D5ACB" w:rsidRPr="00D80601">
        <w:rPr>
          <w:bCs/>
          <w:sz w:val="24"/>
          <w:szCs w:val="24"/>
        </w:rPr>
        <w:t>населения</w:t>
      </w:r>
      <w:r w:rsidRPr="00D80601">
        <w:rPr>
          <w:bCs/>
          <w:sz w:val="24"/>
          <w:szCs w:val="24"/>
        </w:rPr>
        <w:t xml:space="preserve"> и показатели максимально допустимого уровня территориальной доступности таких объектов представлены в таблице 2.1.</w:t>
      </w:r>
    </w:p>
    <w:p w:rsidR="00FF1C14" w:rsidRPr="00D80601" w:rsidRDefault="00FF1C14" w:rsidP="00586BD6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Таблица 2.1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"/>
        <w:gridCol w:w="2515"/>
        <w:gridCol w:w="1719"/>
        <w:gridCol w:w="1588"/>
        <w:gridCol w:w="1588"/>
        <w:gridCol w:w="1719"/>
      </w:tblGrid>
      <w:tr w:rsidR="00FF1C14" w:rsidRPr="00D80601" w:rsidTr="00FF1C14">
        <w:trPr>
          <w:trHeight w:val="108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F1C14" w:rsidRPr="00D80601" w:rsidTr="007D5ACB"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7D5ACB" w:rsidRPr="00D80601" w:rsidTr="007D5AC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Электропотребление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0601">
              <w:rPr>
                <w:bCs/>
                <w:sz w:val="24"/>
                <w:szCs w:val="24"/>
              </w:rPr>
              <w:t>кВт</w:t>
            </w:r>
            <w:proofErr w:type="gramStart"/>
            <w:r w:rsidRPr="00D80601">
              <w:rPr>
                <w:bCs/>
                <w:sz w:val="24"/>
                <w:szCs w:val="24"/>
                <w:vertAlign w:val="superscript"/>
              </w:rPr>
              <w:t>.</w:t>
            </w:r>
            <w:r w:rsidRPr="00D80601">
              <w:rPr>
                <w:bCs/>
                <w:sz w:val="24"/>
                <w:szCs w:val="24"/>
              </w:rPr>
              <w:t>ч</w:t>
            </w:r>
            <w:proofErr w:type="spellEnd"/>
            <w:proofErr w:type="gramEnd"/>
            <w:r w:rsidRPr="00D80601">
              <w:rPr>
                <w:bCs/>
                <w:sz w:val="24"/>
                <w:szCs w:val="24"/>
              </w:rPr>
              <w:t>/год</w:t>
            </w:r>
          </w:p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2010F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  <w:r w:rsidR="002010F5" w:rsidRPr="00D80601">
              <w:rPr>
                <w:bCs/>
                <w:sz w:val="24"/>
                <w:szCs w:val="24"/>
              </w:rPr>
              <w:t>360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7D5ACB" w:rsidRPr="00D80601" w:rsidTr="007D5ACB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Использование максимума электрической нагрузки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ч</w:t>
            </w:r>
            <w:proofErr w:type="gramEnd"/>
            <w:r w:rsidRPr="00D80601">
              <w:rPr>
                <w:bCs/>
                <w:sz w:val="24"/>
                <w:szCs w:val="24"/>
              </w:rPr>
              <w:t>/год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7D5AC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5200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ACB" w:rsidRPr="00D80601" w:rsidRDefault="007D5ACB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FF1C14" w:rsidRPr="00D80601" w:rsidRDefault="00FF1C14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bookmarkStart w:id="6" w:name="Par84"/>
      <w:bookmarkEnd w:id="6"/>
      <w:r w:rsidRPr="00D80601">
        <w:rPr>
          <w:bCs/>
          <w:sz w:val="24"/>
          <w:szCs w:val="24"/>
        </w:rPr>
        <w:t>Примечания: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электротранспортом, системами водоснабжения, канализации и теплоснабжения.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Нагрузки промышленных потребителей и промышленных узлов, питающихся по своим линиям, определяются дополнительно (индивидуально) для каждого предприятия (промышленного узла) по проектам их развития и реконструкции или по анкетным данным.</w:t>
      </w:r>
    </w:p>
    <w:p w:rsidR="00FF1C14" w:rsidRPr="00D80601" w:rsidRDefault="00873DA0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2. </w:t>
      </w:r>
      <w:r w:rsidR="00FF1C14" w:rsidRPr="00D80601">
        <w:rPr>
          <w:bCs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FF1C14" w:rsidRPr="00D80601" w:rsidRDefault="00FF1C14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</w:t>
      </w:r>
      <w:r w:rsidRPr="00D80601">
        <w:rPr>
          <w:bCs/>
          <w:sz w:val="24"/>
          <w:szCs w:val="24"/>
        </w:rPr>
        <w:lastRenderedPageBreak/>
        <w:t>показателей электропотребления.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bCs/>
          <w:sz w:val="24"/>
          <w:szCs w:val="24"/>
        </w:rPr>
        <w:t xml:space="preserve">3. </w:t>
      </w:r>
      <w:r w:rsidRPr="00D80601">
        <w:rPr>
          <w:sz w:val="24"/>
          <w:szCs w:val="24"/>
        </w:rPr>
        <w:t>Выбор системы напряжений распределения электроэнергии должен осуществляться на основе схемы перспективного развития электрических сетей с учетом анализа роста перспективных электрических нагрузок.</w:t>
      </w:r>
    </w:p>
    <w:p w:rsidR="00FF1C14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До разработки схемы перспективного развития электрических сетей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технико-экономического обоснования.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4. Проектируемые линии электропередачи напряжением 110-220 кВ и выше </w:t>
      </w:r>
      <w:proofErr w:type="gramStart"/>
      <w:r w:rsidRPr="00D80601">
        <w:rPr>
          <w:sz w:val="24"/>
          <w:szCs w:val="24"/>
        </w:rPr>
        <w:t>к</w:t>
      </w:r>
      <w:proofErr w:type="gramEnd"/>
      <w:r w:rsidRPr="00D80601">
        <w:rPr>
          <w:sz w:val="24"/>
          <w:szCs w:val="24"/>
        </w:rPr>
        <w:t xml:space="preserve"> понизительным </w:t>
      </w:r>
      <w:proofErr w:type="spellStart"/>
      <w:r w:rsidRPr="00D80601">
        <w:rPr>
          <w:sz w:val="24"/>
          <w:szCs w:val="24"/>
        </w:rPr>
        <w:t>электроподстанциям</w:t>
      </w:r>
      <w:proofErr w:type="spellEnd"/>
      <w:r w:rsidRPr="00D80601">
        <w:rPr>
          <w:sz w:val="24"/>
          <w:szCs w:val="24"/>
        </w:rPr>
        <w:t xml:space="preserve"> глубокого ввода в пределах жилой застройки следует предусматривать кабельными линиями по согласованию с электроснабжающей организацией.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кабельными.</w:t>
      </w:r>
    </w:p>
    <w:p w:rsidR="00024137" w:rsidRPr="00D80601" w:rsidRDefault="00024137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Линии электропередачи напряжением до 10 кВ на территории жилой зоны в застройке зданиями 4 этажа и выше должны выполняться кабельными, а в застройке зданиями 3 этажа и ниже - воздушными.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5. Понизительные подстанции с трансформаторами мощностью 16 тыс. </w:t>
      </w:r>
      <w:proofErr w:type="spellStart"/>
      <w:r w:rsidRPr="00D80601">
        <w:rPr>
          <w:sz w:val="24"/>
          <w:szCs w:val="24"/>
        </w:rPr>
        <w:t>кВА</w:t>
      </w:r>
      <w:proofErr w:type="spellEnd"/>
      <w:r w:rsidRPr="00D80601">
        <w:rPr>
          <w:sz w:val="24"/>
          <w:szCs w:val="24"/>
        </w:rPr>
        <w:t xml:space="preserve"> и выше, распределительные устройства и пункты перехода воздушных линий в кабельные, размещаемые на территории жилой застройки, следует предусматривать закрытого типа. Закрытые подстанции могут размещаться в отдельно стоящих зданиях, быть встроенными и пристроенными.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В общественных зданиях разрешается размещать встроенные и пристроенные трансформаторные подстанции, в том числе комплектные трансформаторные подстанции, при условии соблюдения требований ПУЭ, соответствующих санитарных и противопожарных норм.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D80601">
        <w:rPr>
          <w:sz w:val="24"/>
          <w:szCs w:val="24"/>
        </w:rPr>
        <w:t>В жилых зданиях (квартирных домах и общежитиях), спальных корпусах больничных учреждений, санаторно-курортных учреждений, домов отдыха, учреждений социального обеспечения, а также в учреждениях для матерей и детей, в общеобразовательных школах и учреждениях по воспитанию детей, в учебных заведениях по подготовке и повышению квалификации рабочих и других работников, средних специальных учебных заведениях и т.п. сооружение встроенных и пристроенных подстанций не допускается.</w:t>
      </w:r>
      <w:proofErr w:type="gramEnd"/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В жилых зданиях размещение встроенных и пристроенных подстанций разрешается только с использованием сухих или заполненных негорючим, экологически безопасным, </w:t>
      </w:r>
      <w:r w:rsidRPr="00D80601">
        <w:rPr>
          <w:sz w:val="24"/>
          <w:szCs w:val="24"/>
        </w:rPr>
        <w:lastRenderedPageBreak/>
        <w:t>жидким диэлектриком трансформаторов и при условии соблюдения требований санитарных норм по уровням звукового давления, вибрации, воздействию электрических и магнитных полей вне помещений подстанции.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Размещение новых подстанций открытого типа в районах массового жилищного строительства и в существующих жилых районах запрещается.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Размещение трансформаторных подстанций на производственной территории, а также выбор типа, мощности и других характеристик подстанций следует проектировать при соответствующей инженерной подготовке (в зависимости от местных условий) в соответствии с требованиями ПУЭ, требованиями экологической и пожарной безопасности, с учетом значений и характера электрических нагрузок, архитектурно-строительных и эксплуатационных требований, условий окружающей среды.</w:t>
      </w:r>
    </w:p>
    <w:p w:rsidR="00873DA0" w:rsidRPr="00D80601" w:rsidRDefault="00873DA0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При размещении отдельно стоящих распределительных пунктов и трансформаторных подстанций напряжением 6-20 кВ при числе трансформаторов не более двух мощностью каждого до 1000 кВ </w:t>
      </w:r>
      <w:proofErr w:type="spellStart"/>
      <w:r w:rsidRPr="00D80601">
        <w:rPr>
          <w:sz w:val="24"/>
          <w:szCs w:val="24"/>
        </w:rPr>
        <w:t>x</w:t>
      </w:r>
      <w:proofErr w:type="spellEnd"/>
      <w:proofErr w:type="gramStart"/>
      <w:r w:rsidRPr="00D80601">
        <w:rPr>
          <w:sz w:val="24"/>
          <w:szCs w:val="24"/>
        </w:rPr>
        <w:t xml:space="preserve"> А</w:t>
      </w:r>
      <w:proofErr w:type="gramEnd"/>
      <w:r w:rsidRPr="00D80601">
        <w:rPr>
          <w:sz w:val="24"/>
          <w:szCs w:val="24"/>
        </w:rPr>
        <w:t xml:space="preserve"> и выполнении мер по </w:t>
      </w:r>
      <w:proofErr w:type="spellStart"/>
      <w:r w:rsidRPr="00D80601">
        <w:rPr>
          <w:sz w:val="24"/>
          <w:szCs w:val="24"/>
        </w:rPr>
        <w:t>шумозащите</w:t>
      </w:r>
      <w:proofErr w:type="spellEnd"/>
      <w:r w:rsidRPr="00D80601">
        <w:rPr>
          <w:sz w:val="24"/>
          <w:szCs w:val="24"/>
        </w:rPr>
        <w:t xml:space="preserve"> расстояние от них до окон жилых и общественных зданий следует принимать не менее 10 м, а до зданий лечебно-профилактических учреждений - не менее 25 м.</w:t>
      </w:r>
    </w:p>
    <w:p w:rsidR="00024137" w:rsidRPr="00D80601" w:rsidRDefault="00024137" w:rsidP="00873DA0">
      <w:pPr>
        <w:pStyle w:val="14"/>
        <w:spacing w:line="360" w:lineRule="auto"/>
        <w:ind w:firstLine="567"/>
        <w:jc w:val="both"/>
        <w:rPr>
          <w:sz w:val="24"/>
          <w:szCs w:val="24"/>
        </w:rPr>
      </w:pPr>
    </w:p>
    <w:p w:rsidR="00873DA0" w:rsidRPr="00D80601" w:rsidRDefault="00024137" w:rsidP="00873DA0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Расчетные показатели минимально допустимого уровня обеспеченности объектами в области теплоснабжения населения и показатели максимально допустимого уровня территориальной доступности таких объектов представлены в таблице 2.2.</w:t>
      </w:r>
    </w:p>
    <w:p w:rsidR="00FF1C14" w:rsidRPr="00D80601" w:rsidRDefault="00FF1C14" w:rsidP="00586BD6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"/>
        <w:gridCol w:w="2382"/>
        <w:gridCol w:w="1721"/>
        <w:gridCol w:w="1588"/>
        <w:gridCol w:w="1719"/>
        <w:gridCol w:w="1719"/>
      </w:tblGrid>
      <w:tr w:rsidR="00FF1C14" w:rsidRPr="00D80601" w:rsidTr="00DF0EC9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F1C14" w:rsidRPr="00D80601" w:rsidTr="00DF0EC9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DF0EC9" w:rsidRPr="00D80601" w:rsidTr="00DF0EC9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Тепловая нагрузка жилищно-коммунальных потребителей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Гкал/</w:t>
            </w:r>
            <w:proofErr w:type="gramStart"/>
            <w:r w:rsidRPr="00D80601">
              <w:rPr>
                <w:b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6030D8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37,286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FF1C14" w:rsidRPr="00D80601" w:rsidRDefault="00FF1C14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1. Теплоснабжение поселений следует предусматривать в соответствии с утвержденной в установленном порядке схемой теплоснабжения с учетом экономически </w:t>
      </w:r>
      <w:r w:rsidRPr="00D80601">
        <w:rPr>
          <w:bCs/>
          <w:sz w:val="24"/>
          <w:szCs w:val="24"/>
        </w:rPr>
        <w:lastRenderedPageBreak/>
        <w:t>обоснованных по энергосбережению при оптимальном сочетании и децентрализованных источников теплоснабжения.</w:t>
      </w:r>
    </w:p>
    <w:p w:rsidR="003E4EF4" w:rsidRPr="00D80601" w:rsidRDefault="003E4EF4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2. Расчёт показателей максимальной тепловой нагрузки для различных потребителей следует производить в соответствии с нормами СП 124.13330.</w:t>
      </w:r>
    </w:p>
    <w:p w:rsidR="00DF0EC9" w:rsidRPr="00D80601" w:rsidRDefault="003E4EF4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3</w:t>
      </w:r>
      <w:r w:rsidR="00DF0EC9" w:rsidRPr="00D80601">
        <w:rPr>
          <w:bCs/>
          <w:sz w:val="24"/>
          <w:szCs w:val="24"/>
        </w:rPr>
        <w:t xml:space="preserve">. </w:t>
      </w:r>
      <w:proofErr w:type="spellStart"/>
      <w:r w:rsidR="00DF0EC9" w:rsidRPr="00D80601">
        <w:rPr>
          <w:bCs/>
          <w:sz w:val="24"/>
          <w:szCs w:val="24"/>
        </w:rPr>
        <w:t>Энергогенерирующие</w:t>
      </w:r>
      <w:proofErr w:type="spellEnd"/>
      <w:r w:rsidR="00DF0EC9" w:rsidRPr="00D80601">
        <w:rPr>
          <w:bCs/>
          <w:sz w:val="24"/>
          <w:szCs w:val="24"/>
        </w:rPr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DF0EC9" w:rsidRPr="00D80601" w:rsidRDefault="003E4EF4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4</w:t>
      </w:r>
      <w:r w:rsidR="00DF0EC9" w:rsidRPr="00D80601">
        <w:rPr>
          <w:bCs/>
          <w:sz w:val="24"/>
          <w:szCs w:val="24"/>
        </w:rPr>
        <w:t>. Размеры санитарно-защитных зон от котельных определяются в соответствии с действующими санитарными нормами: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1) Тепловые электростанции (ТЭС) эквивалентной электрической мощностью 600 мВт и выше, использующие в качестве топлива уголь и мазут - санитарно-защитная зона 1000 м;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2) Тепловые электростанции (ТЭС) эквивалентной электрической мощностью 600 мВт и выше, работающие на газовом и газо-мазутном топливе - санитарно-защитная зона 500 м;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3) ТЭЦ и районные котельные тепловой мощностью 200 Гкал и выше, работающие на угольном и мазутном топливе - санитарно-защитная зона 500 м;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4) ТЭЦ и районные котельные тепловой мощностью 200 Гкал и выше работающие на газовом и </w:t>
      </w:r>
      <w:proofErr w:type="spellStart"/>
      <w:r w:rsidRPr="00D80601">
        <w:rPr>
          <w:bCs/>
          <w:sz w:val="24"/>
          <w:szCs w:val="24"/>
        </w:rPr>
        <w:t>газомазутном</w:t>
      </w:r>
      <w:proofErr w:type="spellEnd"/>
      <w:r w:rsidRPr="00D80601">
        <w:rPr>
          <w:bCs/>
          <w:sz w:val="24"/>
          <w:szCs w:val="24"/>
        </w:rPr>
        <w:t xml:space="preserve"> топливе (последний - как резервный) - санитарно-защитная зона 300 м;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5) </w:t>
      </w:r>
      <w:proofErr w:type="spellStart"/>
      <w:r w:rsidRPr="00D80601">
        <w:rPr>
          <w:bCs/>
          <w:sz w:val="24"/>
          <w:szCs w:val="24"/>
        </w:rPr>
        <w:t>Золоотвалы</w:t>
      </w:r>
      <w:proofErr w:type="spellEnd"/>
      <w:r w:rsidRPr="00D80601">
        <w:rPr>
          <w:bCs/>
          <w:sz w:val="24"/>
          <w:szCs w:val="24"/>
        </w:rPr>
        <w:t xml:space="preserve"> теплоэлектростанций (ТЭС) - санитарно-защитная зона 300 м.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Для котельных тепловой мощностью менее 200 Гкал, работающих на твердом, жидком и газообразном топливе, 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измерений.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Для </w:t>
      </w:r>
      <w:proofErr w:type="spellStart"/>
      <w:r w:rsidRPr="00D80601">
        <w:rPr>
          <w:bCs/>
          <w:sz w:val="24"/>
          <w:szCs w:val="24"/>
        </w:rPr>
        <w:t>крышных</w:t>
      </w:r>
      <w:proofErr w:type="spellEnd"/>
      <w:r w:rsidRPr="00D80601">
        <w:rPr>
          <w:bCs/>
          <w:sz w:val="24"/>
          <w:szCs w:val="24"/>
        </w:rPr>
        <w:t>, встроенно-пристроенных котельных размер санитарно-защитной зоны не устанавливается.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DF0EC9" w:rsidRPr="00D80601" w:rsidRDefault="00DA198E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br w:type="page"/>
      </w:r>
      <w:r w:rsidR="00DF0EC9" w:rsidRPr="00D80601">
        <w:rPr>
          <w:bCs/>
          <w:sz w:val="24"/>
          <w:szCs w:val="24"/>
        </w:rPr>
        <w:lastRenderedPageBreak/>
        <w:t>Расчетные показатели минимально допустимого уровня обеспеченности объектами в области газоснабжения населения и показатели максимально допустимого уровня территориальной доступности таких объектов представлены в таблице 2.3.</w:t>
      </w:r>
    </w:p>
    <w:p w:rsidR="00DF0EC9" w:rsidRPr="00D80601" w:rsidRDefault="00DF0EC9" w:rsidP="00DF0EC9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"/>
        <w:gridCol w:w="2382"/>
        <w:gridCol w:w="1721"/>
        <w:gridCol w:w="1588"/>
        <w:gridCol w:w="1719"/>
        <w:gridCol w:w="1719"/>
      </w:tblGrid>
      <w:tr w:rsidR="00DF0EC9" w:rsidRPr="00D80601" w:rsidTr="00077EF6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DF0EC9" w:rsidRPr="00D80601" w:rsidTr="00077EF6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DF0EC9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E443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 xml:space="preserve">Укрупненный показатель потребления газа при теплоте сгорания 34 МДж/ куб. </w:t>
            </w:r>
            <w:proofErr w:type="gramStart"/>
            <w:r w:rsidRPr="00D80601">
              <w:rPr>
                <w:bCs/>
                <w:sz w:val="24"/>
                <w:szCs w:val="24"/>
              </w:rPr>
              <w:t>м</w:t>
            </w:r>
            <w:proofErr w:type="gramEnd"/>
            <w:r w:rsidRPr="00D80601">
              <w:rPr>
                <w:bCs/>
                <w:sz w:val="24"/>
                <w:szCs w:val="24"/>
              </w:rPr>
              <w:t xml:space="preserve"> (8000 ккал/ куб. м</w:t>
            </w:r>
            <w:r w:rsidR="00E4439C" w:rsidRPr="00D80601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439C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при наличии централизованного горячего водоснабжения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куб. м/год</w:t>
            </w:r>
          </w:p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E4439C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при горячем водоснабжении от газовых водонагревателей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куб. м/год</w:t>
            </w:r>
          </w:p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E4439C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при отсутствии всяких видов горячего водоснабжения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куб. м/год</w:t>
            </w:r>
          </w:p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на 1 чел.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081B12" w:rsidRPr="00D80601" w:rsidRDefault="00DF0EC9" w:rsidP="00081B12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1. </w:t>
      </w:r>
      <w:r w:rsidR="00081B12" w:rsidRPr="00D80601">
        <w:rPr>
          <w:bCs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lastRenderedPageBreak/>
        <w:t>При составлении проект</w:t>
      </w:r>
      <w:r w:rsidR="006030D8" w:rsidRPr="00D80601">
        <w:rPr>
          <w:bCs/>
          <w:sz w:val="24"/>
          <w:szCs w:val="24"/>
        </w:rPr>
        <w:t>а</w:t>
      </w:r>
      <w:r w:rsidRPr="00D80601">
        <w:rPr>
          <w:bCs/>
          <w:sz w:val="24"/>
          <w:szCs w:val="24"/>
        </w:rPr>
        <w:t xml:space="preserve"> генеральн</w:t>
      </w:r>
      <w:r w:rsidR="006030D8" w:rsidRPr="00D80601">
        <w:rPr>
          <w:bCs/>
          <w:sz w:val="24"/>
          <w:szCs w:val="24"/>
        </w:rPr>
        <w:t>ого</w:t>
      </w:r>
      <w:r w:rsidRPr="00D80601">
        <w:rPr>
          <w:bCs/>
          <w:sz w:val="24"/>
          <w:szCs w:val="24"/>
        </w:rPr>
        <w:t xml:space="preserve"> план</w:t>
      </w:r>
      <w:r w:rsidR="006030D8" w:rsidRPr="00D80601">
        <w:rPr>
          <w:bCs/>
          <w:sz w:val="24"/>
          <w:szCs w:val="24"/>
        </w:rPr>
        <w:t>а</w:t>
      </w:r>
      <w:r w:rsidRPr="00D80601">
        <w:rPr>
          <w:bCs/>
          <w:sz w:val="24"/>
          <w:szCs w:val="24"/>
        </w:rPr>
        <w:t xml:space="preserve"> </w:t>
      </w:r>
      <w:r w:rsidR="006030D8" w:rsidRPr="00D80601">
        <w:rPr>
          <w:bCs/>
          <w:sz w:val="24"/>
          <w:szCs w:val="24"/>
        </w:rPr>
        <w:t>поселения</w:t>
      </w:r>
      <w:r w:rsidRPr="00D80601">
        <w:rPr>
          <w:bCs/>
          <w:sz w:val="24"/>
          <w:szCs w:val="24"/>
        </w:rPr>
        <w:t xml:space="preserve"> допускается принимать укрупненные показатели потребления газа.</w:t>
      </w:r>
    </w:p>
    <w:p w:rsidR="00DF0EC9" w:rsidRPr="00D80601" w:rsidRDefault="00081B12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2. </w:t>
      </w:r>
      <w:r w:rsidR="00DF0EC9" w:rsidRPr="00D80601">
        <w:rPr>
          <w:bCs/>
          <w:sz w:val="24"/>
          <w:szCs w:val="24"/>
        </w:rPr>
        <w:t xml:space="preserve">Проектирование, строительство и реконструкцию сетей газораспределения и </w:t>
      </w:r>
      <w:proofErr w:type="spellStart"/>
      <w:r w:rsidR="00DF0EC9" w:rsidRPr="00D80601">
        <w:rPr>
          <w:bCs/>
          <w:sz w:val="24"/>
          <w:szCs w:val="24"/>
        </w:rPr>
        <w:t>газопотребления</w:t>
      </w:r>
      <w:proofErr w:type="spellEnd"/>
      <w:r w:rsidR="00DF0EC9" w:rsidRPr="00D80601">
        <w:rPr>
          <w:bCs/>
          <w:sz w:val="24"/>
          <w:szCs w:val="24"/>
        </w:rPr>
        <w:t xml:space="preserve"> рекомендуется осуществлять в соответствии со схемами газоснабжения, разработанными в составе федеральной,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жилищно-коммунального хозяйства, промышленных и иных организаций.</w:t>
      </w:r>
    </w:p>
    <w:p w:rsidR="00DF0EC9" w:rsidRPr="00D80601" w:rsidRDefault="00081B12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3</w:t>
      </w:r>
      <w:r w:rsidR="00DF0EC9" w:rsidRPr="00D80601">
        <w:rPr>
          <w:bCs/>
          <w:sz w:val="24"/>
          <w:szCs w:val="24"/>
        </w:rPr>
        <w:t>. Границы охранных зон газораспределительных сетей и условия использования земельных участков, расположенных в их пределах, должны соответствовать Правилам охраны газораспределительных сетей, утвержденным Правительством Российской Федерации.</w:t>
      </w:r>
    </w:p>
    <w:p w:rsidR="00DF0EC9" w:rsidRPr="00D80601" w:rsidRDefault="00081B12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4</w:t>
      </w:r>
      <w:r w:rsidR="00DF0EC9" w:rsidRPr="00D80601">
        <w:rPr>
          <w:bCs/>
          <w:sz w:val="24"/>
          <w:szCs w:val="24"/>
        </w:rPr>
        <w:t>. Размещение магистральных газопроводов по территории населенных пунктов не допускается.</w:t>
      </w:r>
    </w:p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Газораспределительные станции (ГРС) и газонаполнительные станции (ГНС) должны размещаться за пределами населенных пунктов.</w:t>
      </w:r>
    </w:p>
    <w:p w:rsidR="00DF0EC9" w:rsidRPr="00D80601" w:rsidRDefault="00081B12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5</w:t>
      </w:r>
      <w:r w:rsidR="00DF0EC9" w:rsidRPr="00D80601">
        <w:rPr>
          <w:bCs/>
          <w:sz w:val="24"/>
          <w:szCs w:val="24"/>
        </w:rPr>
        <w:t xml:space="preserve">. Отдельно стоящие пункты редуцирования газа (ПРГ) рекомендуется размещать на расстояниях от зданий и сооружений (за исключением сетей инженерно-технического обеспечения) не </w:t>
      </w:r>
      <w:proofErr w:type="gramStart"/>
      <w:r w:rsidR="00DF0EC9" w:rsidRPr="00D80601">
        <w:rPr>
          <w:bCs/>
          <w:sz w:val="24"/>
          <w:szCs w:val="24"/>
        </w:rPr>
        <w:t>менее указанных</w:t>
      </w:r>
      <w:proofErr w:type="gramEnd"/>
      <w:r w:rsidR="00DF0EC9" w:rsidRPr="00D80601">
        <w:rPr>
          <w:bCs/>
          <w:sz w:val="24"/>
          <w:szCs w:val="24"/>
        </w:rPr>
        <w:t xml:space="preserve"> в таблице 5* СП 62.13330.2011* «Газораспределительные системы. Актуализированная редакция </w:t>
      </w:r>
      <w:proofErr w:type="spellStart"/>
      <w:r w:rsidR="00DF0EC9" w:rsidRPr="00D80601">
        <w:rPr>
          <w:bCs/>
          <w:sz w:val="24"/>
          <w:szCs w:val="24"/>
        </w:rPr>
        <w:t>СНиП</w:t>
      </w:r>
      <w:proofErr w:type="spellEnd"/>
      <w:r w:rsidR="00DF0EC9" w:rsidRPr="00D80601">
        <w:rPr>
          <w:bCs/>
          <w:sz w:val="24"/>
          <w:szCs w:val="24"/>
        </w:rPr>
        <w:t xml:space="preserve"> 42-01-2002», а на территории промышленных предприятий и других предприятий производственного назначения - согласно СП 4.13130.</w:t>
      </w:r>
    </w:p>
    <w:p w:rsidR="00081B12" w:rsidRPr="00D80601" w:rsidRDefault="00995760" w:rsidP="00081B12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6. </w:t>
      </w:r>
      <w:r w:rsidR="00081B12" w:rsidRPr="00D80601">
        <w:rPr>
          <w:bCs/>
          <w:sz w:val="24"/>
          <w:szCs w:val="24"/>
        </w:rPr>
        <w:t>Противопожарные расстояния от газопроводов и объектов газораспределительной сети до объектов, не относящихся к ним, определяются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081B12" w:rsidRPr="00D80601" w:rsidRDefault="00081B12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DF0EC9" w:rsidRPr="00D80601" w:rsidRDefault="00DA198E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br w:type="page"/>
      </w:r>
      <w:r w:rsidR="00DF0EC9" w:rsidRPr="00D80601">
        <w:rPr>
          <w:bCs/>
          <w:sz w:val="24"/>
          <w:szCs w:val="24"/>
        </w:rPr>
        <w:lastRenderedPageBreak/>
        <w:t>Расчетные показатели минимально допустимого уровня обеспеченности объектами в области водоснабжения населения, водоотведения и показатели максимально допустимого уровня территориальной доступности таких объектов представлены в таблице 2.4.</w:t>
      </w:r>
    </w:p>
    <w:p w:rsidR="00DF0EC9" w:rsidRPr="00D80601" w:rsidRDefault="00DF0EC9" w:rsidP="00DF0EC9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Таблица 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"/>
        <w:gridCol w:w="2382"/>
        <w:gridCol w:w="1721"/>
        <w:gridCol w:w="1588"/>
        <w:gridCol w:w="1719"/>
        <w:gridCol w:w="1719"/>
      </w:tblGrid>
      <w:tr w:rsidR="00DF0EC9" w:rsidRPr="00D80601" w:rsidTr="00077EF6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DF0EC9" w:rsidRPr="00D80601" w:rsidTr="00077EF6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DF0EC9" w:rsidRPr="00D80601" w:rsidTr="00DF0EC9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Объекты в области водоснабжения населения</w:t>
            </w:r>
          </w:p>
        </w:tc>
      </w:tr>
      <w:tr w:rsidR="00DF0EC9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</w:t>
            </w:r>
            <w:r w:rsidR="00E4439C" w:rsidRPr="00D8060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EC9" w:rsidRPr="00D80601" w:rsidRDefault="00DF0EC9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439C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125-160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E4439C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То же, с ванными и местными водонагревателями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160-230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E4439C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То же, с централизованным горячим водоснабжением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220-280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E4439C" w:rsidRPr="00D80601" w:rsidTr="00E4439C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30-50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890" w:type="pct"/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100</w:t>
            </w:r>
          </w:p>
        </w:tc>
      </w:tr>
      <w:tr w:rsidR="00037AAA" w:rsidRPr="00D80601" w:rsidTr="00037AAA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AAA" w:rsidRPr="00D80601" w:rsidRDefault="00037AAA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AAA" w:rsidRPr="00D80601" w:rsidRDefault="00037AAA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Удельное среднесуточное за поливочный сезон потребление воды на поливку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AAA" w:rsidRPr="00D80601" w:rsidRDefault="00037AAA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AAA" w:rsidRPr="00D80601" w:rsidRDefault="00037AAA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50-90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AAA" w:rsidRPr="00D80601" w:rsidRDefault="00037AAA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E4439C" w:rsidRPr="00D80601" w:rsidTr="00E4439C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Объекты в области водоотведения</w:t>
            </w:r>
          </w:p>
        </w:tc>
      </w:tr>
      <w:tr w:rsidR="00E4439C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Расчетное удельное среднесуточное (за год) водоотведение бытовых сточных вод от жилых зданий</w:t>
            </w:r>
            <w:r w:rsidR="000C639F" w:rsidRPr="00D8060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39C" w:rsidRPr="00D80601" w:rsidRDefault="00E4439C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C639F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125-160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0C639F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То же, с ванными и местными водонагревателями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160-230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0C639F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То же, с централизованным горячим водоснабжением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220-280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0C639F" w:rsidRPr="00D80601" w:rsidTr="00077EF6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D80601">
              <w:rPr>
                <w:bCs/>
                <w:sz w:val="24"/>
                <w:szCs w:val="24"/>
              </w:rPr>
              <w:t>неканализованных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районах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л</w:t>
            </w:r>
            <w:proofErr w:type="gramEnd"/>
            <w:r w:rsidRPr="00D80601">
              <w:rPr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Cs/>
                <w:sz w:val="24"/>
                <w:szCs w:val="24"/>
              </w:rPr>
              <w:t>сут</w:t>
            </w:r>
            <w:proofErr w:type="spellEnd"/>
            <w:r w:rsidRPr="00D80601">
              <w:rPr>
                <w:bCs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C639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39F" w:rsidRPr="00D80601" w:rsidRDefault="000C639F" w:rsidP="00077EF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DF0EC9" w:rsidRPr="00D80601" w:rsidRDefault="00DF0EC9" w:rsidP="00DF0EC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lastRenderedPageBreak/>
        <w:t>Примечания: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СП 30.13330 и технологическим данным.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2. Конкретное значение нормы удельного хозяйственно-питьевого водопотребления принимается на основании постановлений органов местной власти.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4.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данных.</w:t>
      </w:r>
    </w:p>
    <w:p w:rsidR="00DF0EC9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5. Количество сточных вод от промышленных предприятий, обслуживающих население, а также неучтенные расходы допускается принимать дополнительно в размере 5% суммарного среднесуточного водоотведения населенного пункта.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6. Выбор схемы и системы водоснабжения следует производить с учетом особенностей </w:t>
      </w:r>
      <w:r w:rsidR="00FA25B4" w:rsidRPr="00D80601">
        <w:rPr>
          <w:sz w:val="24"/>
          <w:szCs w:val="24"/>
        </w:rPr>
        <w:t>поселения</w:t>
      </w:r>
      <w:r w:rsidRPr="00D80601">
        <w:rPr>
          <w:sz w:val="24"/>
          <w:szCs w:val="24"/>
        </w:rPr>
        <w:t>, требуемых расходов воды на различных этапах развития, источников водоснабжения, требований к напорам, качеству воды и обеспеченности ее подачи.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7. Расчет систем водоснабжения поселени</w:t>
      </w:r>
      <w:r w:rsidR="00FA25B4" w:rsidRPr="00D80601">
        <w:rPr>
          <w:sz w:val="24"/>
          <w:szCs w:val="24"/>
        </w:rPr>
        <w:t>я</w:t>
      </w:r>
      <w:r w:rsidRPr="00D80601">
        <w:rPr>
          <w:sz w:val="24"/>
          <w:szCs w:val="24"/>
        </w:rPr>
        <w:t xml:space="preserve">, в том числе выбор источников хозяйственно-питьевого и производственного водоснабжения, размещение водозаборных сооружений, а также определение расчетных расходов и др. следует производить в соответствии с требованиями СП 30.13330, СП 31.13330, </w:t>
      </w:r>
      <w:proofErr w:type="spellStart"/>
      <w:r w:rsidRPr="00D80601">
        <w:rPr>
          <w:sz w:val="24"/>
          <w:szCs w:val="24"/>
        </w:rPr>
        <w:t>СанПиН</w:t>
      </w:r>
      <w:proofErr w:type="spellEnd"/>
      <w:r w:rsidRPr="00D80601">
        <w:rPr>
          <w:sz w:val="24"/>
          <w:szCs w:val="24"/>
        </w:rPr>
        <w:t xml:space="preserve"> 2.1.4.1074-01, </w:t>
      </w:r>
      <w:proofErr w:type="spellStart"/>
      <w:r w:rsidRPr="00D80601">
        <w:rPr>
          <w:sz w:val="24"/>
          <w:szCs w:val="24"/>
        </w:rPr>
        <w:t>СанПиН</w:t>
      </w:r>
      <w:proofErr w:type="spellEnd"/>
      <w:r w:rsidRPr="00D80601">
        <w:rPr>
          <w:sz w:val="24"/>
          <w:szCs w:val="24"/>
        </w:rPr>
        <w:t xml:space="preserve"> 2.1.4.1175-02, ГОСТ 2761-84, </w:t>
      </w:r>
      <w:proofErr w:type="spellStart"/>
      <w:r w:rsidRPr="00D80601">
        <w:rPr>
          <w:sz w:val="24"/>
          <w:szCs w:val="24"/>
        </w:rPr>
        <w:t>СанПиН</w:t>
      </w:r>
      <w:proofErr w:type="spellEnd"/>
      <w:r w:rsidRPr="00D80601">
        <w:rPr>
          <w:sz w:val="24"/>
          <w:szCs w:val="24"/>
        </w:rPr>
        <w:t xml:space="preserve"> 2.1.4.1110-02.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8. Выбор источника водоснабжения должен быть обоснован результатами топографических, гидрологических, гидрогеологических, гидрохимических, гидробиологических, гидротермических и других изысканий и санитарных обследований.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D80601">
        <w:rPr>
          <w:sz w:val="24"/>
          <w:szCs w:val="24"/>
        </w:rPr>
        <w:t xml:space="preserve">В качестве источника водоснабжения следует рассматривать водотоки (реки, каналы), водоемы (озера, водохранилища, пруды), подземные воды (водоносные пласты, </w:t>
      </w:r>
      <w:proofErr w:type="spellStart"/>
      <w:r w:rsidRPr="00D80601">
        <w:rPr>
          <w:sz w:val="24"/>
          <w:szCs w:val="24"/>
        </w:rPr>
        <w:t>подрусловые</w:t>
      </w:r>
      <w:proofErr w:type="spellEnd"/>
      <w:r w:rsidRPr="00D80601">
        <w:rPr>
          <w:sz w:val="24"/>
          <w:szCs w:val="24"/>
        </w:rPr>
        <w:t xml:space="preserve"> и другие воды).</w:t>
      </w:r>
      <w:proofErr w:type="gramEnd"/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В качестве источника водоснабжения могут быть использованы наливные водохранилища с подводом к ним воды из естественных поверхностных источников.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lastRenderedPageBreak/>
        <w:t>Для хозяйственно-питьевых водопроводов должны максимально использоваться имеющиеся ресурсы подземных вод (в том числе пополняемых источников), удовлетворяющих санитарно-гигиеническим требованиям.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Для производственного водоснабжения промышленных предприятий следует рассматривать возможность использования очищенных сточных вод.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9. Выбор схем и систем водоснабжения следует осуществлять в соответствии с СП 31.13330. Системы водоснабжения могут быть централизованными, нецентрализованными, локальными, оборотными.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Централизованная система водоснабжения населенных пунктов должна обеспечивать: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хозяйственно-питьевое водопотребление в жилых и общественных зданиях, нужды коммунально-бытовых предприятий;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хозяйственно-питьевое водопотребление на предприятиях;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производственные нужды промышленных и сельскохозяйственных предприятий, где требуется вода питьевого качества, или для которых экономически нецелесообразно сооружение отдельного водопровода;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тушение пожаров;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собственные нужды станций водоподготовки, промывку водопроводных и канализационных сетей и др.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При обосновании допускается устройство самостоятельного водопровода </w:t>
      </w:r>
      <w:proofErr w:type="gramStart"/>
      <w:r w:rsidRPr="00D80601">
        <w:rPr>
          <w:sz w:val="24"/>
          <w:szCs w:val="24"/>
        </w:rPr>
        <w:t>для</w:t>
      </w:r>
      <w:proofErr w:type="gramEnd"/>
      <w:r w:rsidRPr="00D80601">
        <w:rPr>
          <w:sz w:val="24"/>
          <w:szCs w:val="24"/>
        </w:rPr>
        <w:t>: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поливки и мойки территорий (улиц, проездов, площадей, зеленых насаждений), работы фонтанов и т.п.;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- поливки посадок в теплицах, парниках и на открытых участках, а также приусадебных участков.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При необходимости повышения обеспеченности подачи воды на производственные нужды промышленных и сельскохозяйственных предприятий (производств, цехов, установок) следует предусматривать локальные системы водоснабжения.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Локальные системы, обеспечивающие технологические требования объектов, должны проектироваться совместно с объектами.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Системы оборотного водоснабжения следует проектировать в соответствии с требованиями СП 31.13330.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10. Противопожарный водопровод должен предусматриваться в городских округах и поселениях и, как правило, объединяться с хозяйственно-питьевым или производственным водопроводом.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11. В проектах хозяйственно-питьевых и объединенных производственно-питьевых водопроводов необходимо предусматривать зоны охраны источников питьевого </w:t>
      </w:r>
      <w:r w:rsidRPr="00D80601">
        <w:rPr>
          <w:sz w:val="24"/>
          <w:szCs w:val="24"/>
        </w:rPr>
        <w:lastRenderedPageBreak/>
        <w:t>водоснабжения.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12. При проектировании канализации необходимо рассматривать возможность объединения систем канализации различных объектов, а также предусматривать возможность использования существующих сооружений и интенсификацию их работы на основании технико-экономических расчетов.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сточных, дождевых вод для производственного водоснабжения и орошения.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13. </w:t>
      </w:r>
      <w:proofErr w:type="spellStart"/>
      <w:r w:rsidRPr="00D80601">
        <w:rPr>
          <w:sz w:val="24"/>
          <w:szCs w:val="24"/>
        </w:rPr>
        <w:t>Канализование</w:t>
      </w:r>
      <w:proofErr w:type="spellEnd"/>
      <w:r w:rsidRPr="00D80601">
        <w:rPr>
          <w:sz w:val="24"/>
          <w:szCs w:val="24"/>
        </w:rPr>
        <w:t xml:space="preserve"> населенного пункта следует предусматривать по системам: раздельной - полной или неполной, </w:t>
      </w:r>
      <w:proofErr w:type="spellStart"/>
      <w:r w:rsidRPr="00D80601">
        <w:rPr>
          <w:sz w:val="24"/>
          <w:szCs w:val="24"/>
        </w:rPr>
        <w:t>полураздельной</w:t>
      </w:r>
      <w:proofErr w:type="spellEnd"/>
      <w:r w:rsidRPr="00D80601">
        <w:rPr>
          <w:sz w:val="24"/>
          <w:szCs w:val="24"/>
        </w:rPr>
        <w:t>, а также комбинированной.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Выбор системы канализации следует производить с учетом требований к очистке поверхностных сточных вод, климатических условий, рельефа местности и других факторов.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14.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кв.</w:t>
      </w:r>
      <w:r w:rsidR="00111255" w:rsidRPr="00D80601">
        <w:rPr>
          <w:sz w:val="24"/>
          <w:szCs w:val="24"/>
        </w:rPr>
        <w:t xml:space="preserve"> </w:t>
      </w:r>
      <w:r w:rsidRPr="00D80601">
        <w:rPr>
          <w:sz w:val="24"/>
          <w:szCs w:val="24"/>
        </w:rPr>
        <w:t>м жилой застройки.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15. Размеры земельных участков для очистных сооружений канализации следует принимать не </w:t>
      </w:r>
      <w:proofErr w:type="gramStart"/>
      <w:r w:rsidRPr="00D80601">
        <w:rPr>
          <w:sz w:val="24"/>
          <w:szCs w:val="24"/>
        </w:rPr>
        <w:t>более указанных</w:t>
      </w:r>
      <w:proofErr w:type="gramEnd"/>
      <w:r w:rsidRPr="00D80601">
        <w:rPr>
          <w:sz w:val="24"/>
          <w:szCs w:val="24"/>
        </w:rPr>
        <w:t xml:space="preserve"> в таблице 12.1 СП 42.13330.2016.</w:t>
      </w:r>
    </w:p>
    <w:p w:rsidR="00081B12" w:rsidRPr="00D80601" w:rsidRDefault="00081B12" w:rsidP="00081B12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0,25 га, в соответствии с требованиями СП 32.13330.</w:t>
      </w:r>
    </w:p>
    <w:p w:rsidR="00DF0EC9" w:rsidRPr="00D80601" w:rsidRDefault="00081B12" w:rsidP="00FA25B4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 xml:space="preserve">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Размещение сливных станций следует предусматривать в соответствии с СП 32.13330, а их санитарно-защитные зоны принимать по </w:t>
      </w:r>
      <w:proofErr w:type="spellStart"/>
      <w:r w:rsidRPr="00D80601">
        <w:rPr>
          <w:sz w:val="24"/>
          <w:szCs w:val="24"/>
        </w:rPr>
        <w:t>СанПиН</w:t>
      </w:r>
      <w:proofErr w:type="spellEnd"/>
      <w:r w:rsidRPr="00D80601">
        <w:rPr>
          <w:sz w:val="24"/>
          <w:szCs w:val="24"/>
        </w:rPr>
        <w:t xml:space="preserve"> 2.2.1/2.1.1.1200.</w:t>
      </w:r>
    </w:p>
    <w:p w:rsidR="00A65CD4" w:rsidRPr="00D80601" w:rsidRDefault="00A65CD4" w:rsidP="00586BD6">
      <w:pPr>
        <w:pStyle w:val="14"/>
        <w:spacing w:line="360" w:lineRule="auto"/>
        <w:ind w:firstLine="567"/>
        <w:jc w:val="both"/>
        <w:rPr>
          <w:b/>
          <w:sz w:val="22"/>
          <w:szCs w:val="24"/>
        </w:rPr>
      </w:pPr>
    </w:p>
    <w:p w:rsidR="00453AE3" w:rsidRPr="00D80601" w:rsidRDefault="00DA198E" w:rsidP="00586BD6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br w:type="page"/>
      </w:r>
      <w:r w:rsidR="00A65CD4" w:rsidRPr="00D80601">
        <w:rPr>
          <w:b/>
          <w:sz w:val="24"/>
          <w:szCs w:val="24"/>
        </w:rPr>
        <w:lastRenderedPageBreak/>
        <w:t>3</w:t>
      </w:r>
      <w:r w:rsidR="005A7AF1" w:rsidRPr="00D80601">
        <w:rPr>
          <w:b/>
          <w:sz w:val="24"/>
          <w:szCs w:val="24"/>
        </w:rPr>
        <w:t>. Расчетные показатели минимально допустимого уровня обеспеченности</w:t>
      </w:r>
      <w:r w:rsidR="002A61E6" w:rsidRPr="00D80601">
        <w:rPr>
          <w:b/>
          <w:sz w:val="24"/>
          <w:szCs w:val="24"/>
        </w:rPr>
        <w:t xml:space="preserve"> объектами в области </w:t>
      </w:r>
      <w:r w:rsidR="00FF6809" w:rsidRPr="00D80601">
        <w:rPr>
          <w:b/>
          <w:sz w:val="24"/>
          <w:szCs w:val="24"/>
        </w:rPr>
        <w:t>автомобильны</w:t>
      </w:r>
      <w:r w:rsidR="002A61E6" w:rsidRPr="00D80601">
        <w:rPr>
          <w:b/>
          <w:sz w:val="24"/>
          <w:szCs w:val="24"/>
        </w:rPr>
        <w:t>х</w:t>
      </w:r>
      <w:r w:rsidR="00FF6809" w:rsidRPr="00D80601">
        <w:rPr>
          <w:b/>
          <w:sz w:val="24"/>
          <w:szCs w:val="24"/>
        </w:rPr>
        <w:t xml:space="preserve"> дорог</w:t>
      </w:r>
      <w:r w:rsidR="002A61E6" w:rsidRPr="00D80601">
        <w:rPr>
          <w:b/>
          <w:sz w:val="24"/>
          <w:szCs w:val="24"/>
        </w:rPr>
        <w:t xml:space="preserve"> </w:t>
      </w:r>
      <w:r w:rsidR="00FF6809" w:rsidRPr="00D80601">
        <w:rPr>
          <w:b/>
          <w:sz w:val="24"/>
          <w:szCs w:val="24"/>
        </w:rPr>
        <w:t xml:space="preserve">местного значения </w:t>
      </w:r>
      <w:r w:rsidR="005A7AF1" w:rsidRPr="00D80601">
        <w:rPr>
          <w:b/>
          <w:sz w:val="24"/>
          <w:szCs w:val="24"/>
        </w:rPr>
        <w:t>и показатели максимально допустимого уровня территориальной доступности таких объектов</w:t>
      </w:r>
    </w:p>
    <w:p w:rsidR="00DA198E" w:rsidRPr="00D80601" w:rsidRDefault="009D6815" w:rsidP="00DA19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Расчетные показатели минимально допустимого уровня обеспеченности объектами в области автомобильных дорог местного значения и показатели максимально допустимого уровня территориальной доступности таких объектов представлены в таблице 3.1.</w:t>
      </w:r>
    </w:p>
    <w:p w:rsidR="009D6815" w:rsidRPr="00D80601" w:rsidRDefault="009D6815" w:rsidP="009D6815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"/>
        <w:gridCol w:w="2382"/>
        <w:gridCol w:w="1721"/>
        <w:gridCol w:w="1588"/>
        <w:gridCol w:w="1719"/>
        <w:gridCol w:w="1719"/>
      </w:tblGrid>
      <w:tr w:rsidR="00FF1C14" w:rsidRPr="00D80601" w:rsidTr="009D6815">
        <w:tc>
          <w:tcPr>
            <w:tcW w:w="274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 (ресурса)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FF1C14" w:rsidRPr="00D80601" w:rsidTr="009D6815">
        <w:tc>
          <w:tcPr>
            <w:tcW w:w="274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F1C14" w:rsidRPr="00D80601" w:rsidRDefault="00FF1C14" w:rsidP="00586BD6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9D6815" w:rsidRPr="00D80601" w:rsidTr="009D6815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6815" w:rsidRPr="00D80601" w:rsidRDefault="009D6815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6815" w:rsidRPr="00D80601" w:rsidRDefault="009D6815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Автомобильные дороги местного значения</w:t>
            </w:r>
          </w:p>
        </w:tc>
      </w:tr>
      <w:tr w:rsidR="009D6815" w:rsidRPr="00D80601" w:rsidTr="009D6815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6815" w:rsidRPr="00D80601" w:rsidRDefault="009D6815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6815" w:rsidRPr="00D80601" w:rsidRDefault="009D6815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Плотность магистральной уличной сети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6815" w:rsidRPr="00D80601" w:rsidRDefault="009D6815" w:rsidP="009D681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км</w:t>
            </w:r>
            <w:proofErr w:type="gramEnd"/>
            <w:r w:rsidRPr="00D80601">
              <w:rPr>
                <w:bCs/>
                <w:sz w:val="24"/>
                <w:szCs w:val="24"/>
              </w:rPr>
              <w:t xml:space="preserve"> на 1 кв. км</w:t>
            </w:r>
          </w:p>
          <w:p w:rsidR="009D6815" w:rsidRPr="00D80601" w:rsidRDefault="009D6815" w:rsidP="009D6815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территории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6815" w:rsidRPr="00D80601" w:rsidRDefault="00E11CE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780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6815" w:rsidRPr="00D80601" w:rsidRDefault="009D6815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E11CE9" w:rsidRPr="00D80601" w:rsidTr="00E11CE9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1CE9" w:rsidRPr="00D80601" w:rsidRDefault="00E11CE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1CE9" w:rsidRPr="00D80601" w:rsidRDefault="00E11CE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713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1CE9" w:rsidRPr="00D80601" w:rsidRDefault="00E11CE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нормируется*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1CE9" w:rsidRPr="00D80601" w:rsidRDefault="00E11CE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1CE9" w:rsidRPr="00D80601" w:rsidRDefault="00E11CE9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30</w:t>
            </w:r>
          </w:p>
        </w:tc>
      </w:tr>
      <w:tr w:rsidR="001777EA" w:rsidRPr="00D80601" w:rsidTr="001777EA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26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Остановки общественного пассажирского транспорта</w:t>
            </w:r>
          </w:p>
        </w:tc>
      </w:tr>
      <w:tr w:rsidR="001777EA" w:rsidRPr="00D80601" w:rsidTr="009D6815">
        <w:tc>
          <w:tcPr>
            <w:tcW w:w="274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23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Остановочные пункты на линиях общественного пассажирского транспорта</w:t>
            </w:r>
          </w:p>
        </w:tc>
        <w:tc>
          <w:tcPr>
            <w:tcW w:w="89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1777EA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количество на 400-600 м</w:t>
            </w:r>
          </w:p>
        </w:tc>
        <w:tc>
          <w:tcPr>
            <w:tcW w:w="822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890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77EA" w:rsidRPr="00D80601" w:rsidRDefault="001777EA" w:rsidP="00586BD6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500*</w:t>
            </w:r>
            <w:r w:rsidR="00E11CE9" w:rsidRPr="00D80601">
              <w:rPr>
                <w:bCs/>
                <w:sz w:val="24"/>
                <w:szCs w:val="24"/>
              </w:rPr>
              <w:t>*</w:t>
            </w:r>
          </w:p>
        </w:tc>
      </w:tr>
    </w:tbl>
    <w:p w:rsidR="001777EA" w:rsidRPr="00D80601" w:rsidRDefault="001777EA" w:rsidP="001777E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E11CE9" w:rsidRPr="00D80601" w:rsidRDefault="00E11CE9" w:rsidP="001777E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(*)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</w:t>
      </w:r>
      <w:r w:rsidRPr="00D80601">
        <w:rPr>
          <w:bCs/>
          <w:sz w:val="24"/>
          <w:szCs w:val="24"/>
        </w:rPr>
        <w:lastRenderedPageBreak/>
        <w:t>использования и интенсивности пассажиропотоков</w:t>
      </w:r>
    </w:p>
    <w:p w:rsidR="001777EA" w:rsidRPr="00D80601" w:rsidRDefault="001777EA" w:rsidP="001777E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(*</w:t>
      </w:r>
      <w:r w:rsidR="00E11CE9" w:rsidRPr="00D80601">
        <w:rPr>
          <w:bCs/>
          <w:sz w:val="24"/>
          <w:szCs w:val="24"/>
        </w:rPr>
        <w:t>*</w:t>
      </w:r>
      <w:r w:rsidRPr="00D80601">
        <w:rPr>
          <w:bCs/>
          <w:sz w:val="24"/>
          <w:szCs w:val="24"/>
        </w:rPr>
        <w:t>) Дальность пешеходных подходов до ближайшей остановки общественного пассажирского транспорта - не более 500 м. В районах индивидуальной усадебной застройки - до 800 м. Дальность пешеходных подходов до ближайшей остановки общественного пассажирского транспорта:</w:t>
      </w:r>
    </w:p>
    <w:p w:rsidR="001777EA" w:rsidRPr="00D80601" w:rsidRDefault="001777EA" w:rsidP="001777E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в общегородском центре от объектов массового посещения - не более 250 м;</w:t>
      </w:r>
    </w:p>
    <w:p w:rsidR="001777EA" w:rsidRPr="00D80601" w:rsidRDefault="001777EA" w:rsidP="001777E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в производственных и коммунально-складских зонах от проходных предприятий - не более 400 м;</w:t>
      </w:r>
    </w:p>
    <w:p w:rsidR="001777EA" w:rsidRPr="00D80601" w:rsidRDefault="001777EA" w:rsidP="001777E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в зонах массового отдыха и спорта от главного входа - не более 800 м.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1.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поселений.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 разработке проекта организации транспортного обслуживания населения следует обеспечивать быстроту, комфорт и безопасность транспортных и пешеходных передвижений.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Вид общественного пассажирского транспорта следует выбирать на основании расчетных пассажиропотоков и дальностей поездок пассажиров.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потоке, по выделенной полосе проезжей части или на обособленном полотне.</w:t>
      </w:r>
    </w:p>
    <w:p w:rsidR="00BF772C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2. Остановочные пункты общественного пассажирского транспорта следует размещать с обеспечением следующих требований:</w:t>
      </w:r>
    </w:p>
    <w:p w:rsidR="00BF772C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на магистральных улицах общегородского значения и районных - в габаритах проезжей части;</w:t>
      </w:r>
    </w:p>
    <w:p w:rsidR="00BF772C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в зонах транспортных развязок и пересечений - вне элементов развязок (съездов, въездов и т.п.);</w:t>
      </w:r>
    </w:p>
    <w:p w:rsidR="00BF772C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в случае если стоящие на остановочных пунктах троллейбусы и автобусы создают помехи движению транспортных потоков, следует предусматривать "карманы".</w:t>
      </w:r>
    </w:p>
    <w:p w:rsidR="00BF772C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3. Остановочные пункты на линиях троллейбуса и автобуса на магистральных улицах общегородского значения (с регулируемым движением) и на магистралях районного значения следует размещать за перекрестком, на расстоянии не менее 25 м от него.</w:t>
      </w:r>
    </w:p>
    <w:p w:rsidR="00BF772C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Допускается размещение остановочных пунктов троллейбуса и автобуса перед перекрестком - на расстоянии не менее 40 м в случае, если пропускная способность улицы до перекрестка больше, чем за перекрестком.</w:t>
      </w:r>
    </w:p>
    <w:p w:rsidR="00732AB4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Расстояние до остановочного пункта исчисляется от "</w:t>
      </w:r>
      <w:proofErr w:type="spellStart"/>
      <w:proofErr w:type="gramStart"/>
      <w:r w:rsidRPr="00D80601">
        <w:rPr>
          <w:bCs/>
          <w:sz w:val="24"/>
          <w:szCs w:val="24"/>
        </w:rPr>
        <w:t>стоп-линии</w:t>
      </w:r>
      <w:proofErr w:type="spellEnd"/>
      <w:proofErr w:type="gramEnd"/>
      <w:r w:rsidRPr="00D80601">
        <w:rPr>
          <w:bCs/>
          <w:sz w:val="24"/>
          <w:szCs w:val="24"/>
        </w:rPr>
        <w:t>".</w:t>
      </w:r>
    </w:p>
    <w:p w:rsidR="00BF772C" w:rsidRPr="00D80601" w:rsidRDefault="00BF772C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lastRenderedPageBreak/>
        <w:t xml:space="preserve">4. Остановочные пункты </w:t>
      </w:r>
      <w:proofErr w:type="gramStart"/>
      <w:r w:rsidRPr="00D80601">
        <w:rPr>
          <w:bCs/>
          <w:sz w:val="24"/>
          <w:szCs w:val="24"/>
        </w:rPr>
        <w:t>общественного</w:t>
      </w:r>
      <w:proofErr w:type="gramEnd"/>
      <w:r w:rsidRPr="00D80601">
        <w:rPr>
          <w:bCs/>
          <w:sz w:val="24"/>
          <w:szCs w:val="24"/>
        </w:rPr>
        <w:t xml:space="preserve"> пассажирского запрещается проектировать в охранных зонах высоковольтных линий электропередач.</w:t>
      </w:r>
    </w:p>
    <w:p w:rsidR="00DF782F" w:rsidRPr="00D80601" w:rsidRDefault="00DF782F" w:rsidP="00BF772C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5. На конечных пунктах маршрутной сети общественного пассажирского транспорта следует предусматривать разворотные площадки с учетом необходимости снятия с линии в межпиковый период около 30% подвижного состава. Ширину разворотной площадки для автобуса и троллейбуса следует предусматривать не менее 30 м.</w:t>
      </w:r>
    </w:p>
    <w:p w:rsidR="00DF782F" w:rsidRPr="00D80601" w:rsidRDefault="00DF782F" w:rsidP="00DF782F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Разворотные площадки общественного пассажирского транспорта, в зависимости от их емкости, должны размещаться в удалении от жилой застройки не менее чем на 50 м.</w:t>
      </w:r>
    </w:p>
    <w:p w:rsidR="00DF782F" w:rsidRPr="00D80601" w:rsidRDefault="00DF782F" w:rsidP="00DF782F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6. На конечных станциях общественного пассажирского транспорта на городских и пригородных маршрутах должно предусматриваться устройство помещений для водителей и обслуживающего персонала.</w:t>
      </w:r>
    </w:p>
    <w:p w:rsidR="00732AB4" w:rsidRPr="00D80601" w:rsidRDefault="00DF782F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7. </w:t>
      </w:r>
      <w:r w:rsidR="00732AB4" w:rsidRPr="00D80601">
        <w:rPr>
          <w:bCs/>
          <w:sz w:val="24"/>
          <w:szCs w:val="24"/>
        </w:rPr>
        <w:t xml:space="preserve">Размещение открытых и закрытых стоянок автомобилей не допускается в 1, 2, 3 поясах санитарно-защитных зон водозаборов хозяйственно-питьевого назначения в соответствии с </w:t>
      </w:r>
      <w:proofErr w:type="spellStart"/>
      <w:r w:rsidR="00732AB4" w:rsidRPr="00D80601">
        <w:rPr>
          <w:bCs/>
          <w:sz w:val="24"/>
          <w:szCs w:val="24"/>
        </w:rPr>
        <w:t>СанПиН</w:t>
      </w:r>
      <w:proofErr w:type="spellEnd"/>
      <w:r w:rsidR="00732AB4" w:rsidRPr="00D80601">
        <w:rPr>
          <w:bCs/>
          <w:sz w:val="24"/>
          <w:szCs w:val="24"/>
        </w:rPr>
        <w:t xml:space="preserve"> 2.1.4.1074, а также в охранных зонах рек и водоемов.</w:t>
      </w:r>
    </w:p>
    <w:p w:rsidR="00732AB4" w:rsidRPr="00D80601" w:rsidRDefault="00DF782F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8</w:t>
      </w:r>
      <w:r w:rsidR="00732AB4" w:rsidRPr="00D80601">
        <w:rPr>
          <w:bCs/>
          <w:sz w:val="24"/>
          <w:szCs w:val="24"/>
        </w:rPr>
        <w:t>. Для размещения машино-мест в городе следует предусматривать: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- объекты для хранения легковых автомобилей постоянного населения города, расположенные вблизи мест проживания;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- объекты для паркования легковых автомобилей постоянного и дневного населения города при поездках с различными целями.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Требуемое число машино-мест для хранения и паркования легковых автомобилей следует принимать в соответствии с требованиями СП 42.13330.2016 (таблица 11.8 и приложение Ж). При наличии региональных нормативов градостроительного проектирования следует руководствоваться приведенными в них нормативными показателями.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 этом отклонения от нормативных показателей в региональных нормативах градостроительного проектирования не должны превышать +/- 30% нормативных показателей СП 42.13330.</w:t>
      </w:r>
    </w:p>
    <w:p w:rsidR="00732AB4" w:rsidRPr="00D80601" w:rsidRDefault="00DF782F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9</w:t>
      </w:r>
      <w:r w:rsidR="00732AB4" w:rsidRPr="00D80601">
        <w:rPr>
          <w:bCs/>
          <w:sz w:val="24"/>
          <w:szCs w:val="24"/>
        </w:rPr>
        <w:t>. В зонах жилой застройки следует предусматривать стоянки для хранения легковых автомобилей населения при пешеходной доступности не более 800 м, а в районах реконструкции – не более 1000 м.</w:t>
      </w:r>
    </w:p>
    <w:p w:rsidR="00732AB4" w:rsidRPr="00D80601" w:rsidRDefault="00DF782F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10</w:t>
      </w:r>
      <w:r w:rsidR="00732AB4" w:rsidRPr="00D80601">
        <w:rPr>
          <w:bCs/>
          <w:sz w:val="24"/>
          <w:szCs w:val="24"/>
        </w:rPr>
        <w:t>. Стоянки легковых автомобилей закрытого типа, встроенные или встроено-пристроенные к жилым и общественным зданиям (за исключением общеобразовательных и дошкольных образовательных организаций) необходимо предусматривать в соответствии с требованиями СП 118.13330 и СП 54.13330.</w:t>
      </w:r>
    </w:p>
    <w:p w:rsidR="00732AB4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Стоянки для хранения автомобилей и других </w:t>
      </w:r>
      <w:proofErr w:type="spellStart"/>
      <w:r w:rsidRPr="00D80601">
        <w:rPr>
          <w:bCs/>
          <w:sz w:val="24"/>
          <w:szCs w:val="24"/>
        </w:rPr>
        <w:t>мототранспортных</w:t>
      </w:r>
      <w:proofErr w:type="spellEnd"/>
      <w:r w:rsidRPr="00D80601">
        <w:rPr>
          <w:bCs/>
          <w:sz w:val="24"/>
          <w:szCs w:val="24"/>
        </w:rPr>
        <w:t xml:space="preserve"> средств, </w:t>
      </w:r>
      <w:r w:rsidRPr="00D80601">
        <w:rPr>
          <w:bCs/>
          <w:sz w:val="24"/>
          <w:szCs w:val="24"/>
        </w:rPr>
        <w:lastRenderedPageBreak/>
        <w:t>принадлежащих инвалидам, следует предусматривать в радиусе пешеходной доступности не более 50 м от входов в жилые дома. Число мест устанавливается региональными нормативами градостроительного проектирования или принимается по заданию на проектирование.</w:t>
      </w:r>
    </w:p>
    <w:p w:rsidR="001777EA" w:rsidRPr="00D80601" w:rsidRDefault="00732AB4" w:rsidP="00732AB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proofErr w:type="gramStart"/>
      <w:r w:rsidRPr="00D80601">
        <w:rPr>
          <w:bCs/>
          <w:sz w:val="24"/>
          <w:szCs w:val="24"/>
        </w:rPr>
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общеобразовательных и дошкольных образовательных организаций, размещаемых на селитебных территориях, следует принимать с учетом </w:t>
      </w:r>
      <w:proofErr w:type="spellStart"/>
      <w:r w:rsidRPr="00D80601">
        <w:rPr>
          <w:bCs/>
          <w:sz w:val="24"/>
          <w:szCs w:val="24"/>
        </w:rPr>
        <w:t>СанПиН</w:t>
      </w:r>
      <w:proofErr w:type="spellEnd"/>
      <w:r w:rsidRPr="00D80601">
        <w:rPr>
          <w:bCs/>
          <w:sz w:val="24"/>
          <w:szCs w:val="24"/>
        </w:rPr>
        <w:t xml:space="preserve"> 2.2.1/2.1.1.1200, нормативных документов по пожарной безопасности и СП 113.13330.</w:t>
      </w:r>
      <w:proofErr w:type="gramEnd"/>
    </w:p>
    <w:p w:rsidR="00EB164D" w:rsidRPr="00D80601" w:rsidRDefault="00EB164D" w:rsidP="00230FFB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B33A7D" w:rsidRPr="00D80601" w:rsidRDefault="004D7DB2" w:rsidP="00586BD6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t>4</w:t>
      </w:r>
      <w:r w:rsidR="00B33A7D" w:rsidRPr="00D80601">
        <w:rPr>
          <w:b/>
          <w:sz w:val="24"/>
          <w:szCs w:val="24"/>
        </w:rPr>
        <w:t>. Расчетные показатели минимально допустимого уровня обеспеченности объектами в иных областях и показатели максимально допустимого уровня территориальной доступности таких объектов</w:t>
      </w:r>
    </w:p>
    <w:p w:rsidR="00EB164D" w:rsidRPr="00D80601" w:rsidRDefault="008A47C4" w:rsidP="00DA19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proofErr w:type="gramStart"/>
      <w:r w:rsidRPr="00D80601">
        <w:rPr>
          <w:bCs/>
          <w:sz w:val="24"/>
          <w:szCs w:val="24"/>
        </w:rPr>
        <w:t xml:space="preserve">Расчетные показатели минимально допустимого уровня обеспеченности объектами,  необходимыми </w:t>
      </w:r>
      <w:r w:rsidR="004D7DB2" w:rsidRPr="00D80601">
        <w:rPr>
          <w:bCs/>
          <w:sz w:val="24"/>
          <w:szCs w:val="24"/>
        </w:rPr>
        <w:t>для предупреждения и ликвидации последствий чрезвычайных ситуаций в границах поселения,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Pr="00D80601">
        <w:rPr>
          <w:bCs/>
          <w:sz w:val="24"/>
          <w:szCs w:val="24"/>
        </w:rPr>
        <w:t xml:space="preserve">, и показатели максимально допустимого уровня территориальной доступности таких объектов, представлены в таблице </w:t>
      </w:r>
      <w:r w:rsidR="004D7DB2" w:rsidRPr="00D80601">
        <w:rPr>
          <w:bCs/>
          <w:sz w:val="24"/>
          <w:szCs w:val="24"/>
        </w:rPr>
        <w:t>4</w:t>
      </w:r>
      <w:r w:rsidRPr="00D80601">
        <w:rPr>
          <w:bCs/>
          <w:sz w:val="24"/>
          <w:szCs w:val="24"/>
        </w:rPr>
        <w:t>.1.</w:t>
      </w:r>
      <w:proofErr w:type="gramEnd"/>
    </w:p>
    <w:p w:rsidR="008A47C4" w:rsidRPr="00D80601" w:rsidRDefault="008A47C4" w:rsidP="008A47C4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Таблица </w:t>
      </w:r>
      <w:r w:rsidR="004D7DB2" w:rsidRPr="00D80601">
        <w:rPr>
          <w:bCs/>
          <w:sz w:val="24"/>
          <w:szCs w:val="24"/>
        </w:rPr>
        <w:t>4</w:t>
      </w:r>
      <w:r w:rsidRPr="00D80601">
        <w:rPr>
          <w:bCs/>
          <w:sz w:val="24"/>
          <w:szCs w:val="24"/>
        </w:rPr>
        <w:t>.1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418"/>
      </w:tblGrid>
      <w:tr w:rsidR="008A47C4" w:rsidRPr="00D80601" w:rsidTr="00FB6CE3">
        <w:trPr>
          <w:trHeight w:val="170"/>
        </w:trPr>
        <w:tc>
          <w:tcPr>
            <w:tcW w:w="534" w:type="dxa"/>
            <w:vMerge w:val="restart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258" w:type="dxa"/>
            <w:gridSpan w:val="2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               допустимого уровня                              территориальной доступности</w:t>
            </w:r>
          </w:p>
        </w:tc>
      </w:tr>
      <w:tr w:rsidR="008A47C4" w:rsidRPr="00D80601" w:rsidTr="00FB6CE3">
        <w:trPr>
          <w:trHeight w:val="170"/>
        </w:trPr>
        <w:tc>
          <w:tcPr>
            <w:tcW w:w="534" w:type="dxa"/>
            <w:vMerge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               измерения</w:t>
            </w:r>
          </w:p>
        </w:tc>
        <w:tc>
          <w:tcPr>
            <w:tcW w:w="1420" w:type="dxa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         измерения</w:t>
            </w:r>
          </w:p>
        </w:tc>
        <w:tc>
          <w:tcPr>
            <w:tcW w:w="1418" w:type="dxa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8A47C4" w:rsidRPr="00D80601" w:rsidTr="00FB6CE3">
        <w:trPr>
          <w:trHeight w:val="170"/>
        </w:trPr>
        <w:tc>
          <w:tcPr>
            <w:tcW w:w="534" w:type="dxa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Сооружения и помещения объектов аварийно-спасательных служб</w:t>
            </w:r>
          </w:p>
        </w:tc>
        <w:tc>
          <w:tcPr>
            <w:tcW w:w="3172" w:type="dxa"/>
            <w:gridSpan w:val="2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  <w:tc>
          <w:tcPr>
            <w:tcW w:w="3258" w:type="dxa"/>
            <w:gridSpan w:val="2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47C4" w:rsidRPr="00D80601" w:rsidTr="00FB6CE3">
        <w:trPr>
          <w:trHeight w:val="170"/>
        </w:trPr>
        <w:tc>
          <w:tcPr>
            <w:tcW w:w="534" w:type="dxa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 xml:space="preserve">Защитные сооружения гражданской обороны </w:t>
            </w:r>
            <w:r w:rsidRPr="00D80601">
              <w:rPr>
                <w:bCs/>
                <w:sz w:val="24"/>
                <w:szCs w:val="24"/>
              </w:rPr>
              <w:lastRenderedPageBreak/>
              <w:t>(убежища, укрытия)</w:t>
            </w:r>
          </w:p>
        </w:tc>
        <w:tc>
          <w:tcPr>
            <w:tcW w:w="1752" w:type="dxa"/>
            <w:vAlign w:val="center"/>
          </w:tcPr>
          <w:p w:rsidR="008A47C4" w:rsidRPr="00D80601" w:rsidRDefault="001A4FE0" w:rsidP="001A4FE0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lastRenderedPageBreak/>
              <w:t xml:space="preserve">кв. м площади пола </w:t>
            </w:r>
            <w:r w:rsidRPr="00D80601">
              <w:rPr>
                <w:bCs/>
                <w:sz w:val="24"/>
                <w:szCs w:val="24"/>
              </w:rPr>
              <w:lastRenderedPageBreak/>
              <w:t>основного помещения на 1 укрываемого</w:t>
            </w:r>
          </w:p>
        </w:tc>
        <w:tc>
          <w:tcPr>
            <w:tcW w:w="1420" w:type="dxa"/>
            <w:vAlign w:val="center"/>
          </w:tcPr>
          <w:p w:rsidR="008A47C4" w:rsidRPr="00D80601" w:rsidRDefault="00FB6CE3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lastRenderedPageBreak/>
              <w:t>0,4-0,6*</w:t>
            </w:r>
          </w:p>
        </w:tc>
        <w:tc>
          <w:tcPr>
            <w:tcW w:w="1840" w:type="dxa"/>
            <w:vAlign w:val="center"/>
          </w:tcPr>
          <w:p w:rsidR="008A47C4" w:rsidRPr="00D80601" w:rsidRDefault="008A47C4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vAlign w:val="center"/>
          </w:tcPr>
          <w:p w:rsidR="008A47C4" w:rsidRPr="00D80601" w:rsidRDefault="004D7DB2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10</w:t>
            </w:r>
            <w:r w:rsidR="00FB6CE3" w:rsidRPr="00D80601">
              <w:rPr>
                <w:bCs/>
                <w:sz w:val="24"/>
                <w:szCs w:val="24"/>
              </w:rPr>
              <w:t>00</w:t>
            </w:r>
          </w:p>
        </w:tc>
      </w:tr>
    </w:tbl>
    <w:p w:rsidR="008A47C4" w:rsidRPr="00D80601" w:rsidRDefault="008A47C4" w:rsidP="008A47C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lastRenderedPageBreak/>
        <w:t>Примечания:</w:t>
      </w:r>
    </w:p>
    <w:p w:rsidR="00FB6CE3" w:rsidRPr="00D80601" w:rsidRDefault="00FB6CE3" w:rsidP="008A47C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proofErr w:type="gramStart"/>
      <w:r w:rsidRPr="00D80601">
        <w:rPr>
          <w:bCs/>
          <w:sz w:val="24"/>
          <w:szCs w:val="24"/>
        </w:rPr>
        <w:t>(*) Площадь пола основных помещений на одного укрываемого должна составлять 0,6 кв. м при одноярусном, 0,5 кв. м при двухъярусном и 0,4 кв. м - при трехъярусном расположении нар.</w:t>
      </w:r>
      <w:proofErr w:type="gramEnd"/>
    </w:p>
    <w:p w:rsidR="00FB6CE3" w:rsidRPr="00D80601" w:rsidRDefault="00FB6CE3" w:rsidP="008A47C4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1. Состав и структуру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работы, определяют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181A9E" w:rsidRPr="00D80601" w:rsidRDefault="00FB6CE3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 xml:space="preserve">2. </w:t>
      </w:r>
      <w:r w:rsidR="00181A9E" w:rsidRPr="00D80601">
        <w:rPr>
          <w:bCs/>
          <w:sz w:val="24"/>
        </w:rPr>
        <w:t>Мероприятия по гражданской обороне разрабатываются органами местного самоуправления в соответствии с требованиями Федерального закона от 12.02.1998 № 28-ФЗ «О гражданской обороне».</w:t>
      </w:r>
    </w:p>
    <w:p w:rsidR="006E5507" w:rsidRPr="00D80601" w:rsidRDefault="00181A9E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 xml:space="preserve">Проектирование инженерно-технических мероприятий гражданской обороны должно осуществляться в соответствии с требованиями </w:t>
      </w:r>
      <w:proofErr w:type="spellStart"/>
      <w:r w:rsidRPr="00D80601">
        <w:rPr>
          <w:bCs/>
          <w:sz w:val="24"/>
        </w:rPr>
        <w:t>СНиП</w:t>
      </w:r>
      <w:proofErr w:type="spellEnd"/>
      <w:r w:rsidRPr="00D80601">
        <w:rPr>
          <w:bCs/>
          <w:sz w:val="24"/>
        </w:rPr>
        <w:t xml:space="preserve"> 2.01.51-90 «Инженерно-технические мероприятия гражданской обороны».</w:t>
      </w:r>
    </w:p>
    <w:p w:rsidR="00FB6CE3" w:rsidRPr="00D80601" w:rsidRDefault="00FB6CE3" w:rsidP="00FB6CE3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 xml:space="preserve">3.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 декабря 1994 № 68-ФЗ «О защите населения и территорий от чрезвычайных ситуаций природного и техногенного характера» с учетом требований ГОСТ </w:t>
      </w:r>
      <w:proofErr w:type="gramStart"/>
      <w:r w:rsidRPr="00D80601">
        <w:rPr>
          <w:bCs/>
          <w:sz w:val="24"/>
        </w:rPr>
        <w:t>Р</w:t>
      </w:r>
      <w:proofErr w:type="gramEnd"/>
      <w:r w:rsidRPr="00D80601">
        <w:rPr>
          <w:bCs/>
          <w:sz w:val="24"/>
        </w:rPr>
        <w:t xml:space="preserve"> 22.0.07-95.</w:t>
      </w:r>
    </w:p>
    <w:p w:rsidR="006E5507" w:rsidRPr="00D80601" w:rsidRDefault="00181A9E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Правила определения границ зон затопления, подтопления и требования к территориям, входящим в границы зон затопления, подтопления установлены Постановлением Правительства Российской Федерации от 18.04.2014 № 360 «Об определении границ зон затопления, подтопления».</w:t>
      </w:r>
    </w:p>
    <w:p w:rsidR="006E5507" w:rsidRPr="00D80601" w:rsidRDefault="00181A9E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 xml:space="preserve">Перечень мероприятий систем инженерной защиты населения должен разрабатываться в соответствии со </w:t>
      </w:r>
      <w:proofErr w:type="spellStart"/>
      <w:r w:rsidRPr="00D80601">
        <w:rPr>
          <w:bCs/>
          <w:sz w:val="24"/>
        </w:rPr>
        <w:t>СНиП</w:t>
      </w:r>
      <w:proofErr w:type="spellEnd"/>
      <w:r w:rsidRPr="00D80601">
        <w:rPr>
          <w:bCs/>
          <w:sz w:val="24"/>
        </w:rPr>
        <w:t xml:space="preserve"> 2.06.15-85 «Инженерная защита территории от затопления и подтопления».</w:t>
      </w:r>
    </w:p>
    <w:p w:rsidR="00FB6CE3" w:rsidRPr="00D80601" w:rsidRDefault="00FB6CE3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</w:p>
    <w:p w:rsidR="00FB6CE3" w:rsidRPr="00D80601" w:rsidRDefault="004D7DB2" w:rsidP="00FB6CE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br w:type="page"/>
      </w:r>
      <w:r w:rsidR="00FB6CE3" w:rsidRPr="00D80601">
        <w:rPr>
          <w:bCs/>
          <w:sz w:val="24"/>
          <w:szCs w:val="24"/>
        </w:rPr>
        <w:lastRenderedPageBreak/>
        <w:t xml:space="preserve">Расчетные показатели минимально допустимого уровня обеспеченности объектами, в которых размещаются библиотеки </w:t>
      </w:r>
      <w:r w:rsidRPr="00D80601">
        <w:rPr>
          <w:bCs/>
          <w:sz w:val="24"/>
          <w:szCs w:val="24"/>
        </w:rPr>
        <w:t>поселения</w:t>
      </w:r>
      <w:r w:rsidR="00FB6CE3" w:rsidRPr="00D80601">
        <w:rPr>
          <w:bCs/>
          <w:sz w:val="24"/>
          <w:szCs w:val="24"/>
        </w:rPr>
        <w:t xml:space="preserve">, и показатели максимально допустимого уровня территориальной доступности таких объектов, представлены в таблице </w:t>
      </w:r>
      <w:r w:rsidRPr="00D80601">
        <w:rPr>
          <w:bCs/>
          <w:sz w:val="24"/>
          <w:szCs w:val="24"/>
        </w:rPr>
        <w:t>4</w:t>
      </w:r>
      <w:r w:rsidR="00FB6CE3" w:rsidRPr="00D80601">
        <w:rPr>
          <w:bCs/>
          <w:sz w:val="24"/>
          <w:szCs w:val="24"/>
        </w:rPr>
        <w:t>.2.</w:t>
      </w:r>
    </w:p>
    <w:p w:rsidR="00FB6CE3" w:rsidRPr="00D80601" w:rsidRDefault="00FB6CE3" w:rsidP="00FB6CE3">
      <w:pPr>
        <w:pStyle w:val="14"/>
        <w:spacing w:line="360" w:lineRule="auto"/>
        <w:ind w:firstLine="567"/>
        <w:jc w:val="right"/>
        <w:rPr>
          <w:sz w:val="24"/>
        </w:rPr>
      </w:pPr>
      <w:r w:rsidRPr="00D80601">
        <w:rPr>
          <w:sz w:val="24"/>
        </w:rPr>
        <w:t xml:space="preserve">Таблица </w:t>
      </w:r>
      <w:r w:rsidR="004D7DB2" w:rsidRPr="00D80601">
        <w:rPr>
          <w:sz w:val="24"/>
        </w:rPr>
        <w:t>4.</w:t>
      </w:r>
      <w:r w:rsidRPr="00D80601">
        <w:rPr>
          <w:sz w:val="24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559"/>
      </w:tblGrid>
      <w:tr w:rsidR="00FB6CE3" w:rsidRPr="00D80601" w:rsidTr="00DA198E">
        <w:trPr>
          <w:trHeight w:val="170"/>
        </w:trPr>
        <w:tc>
          <w:tcPr>
            <w:tcW w:w="534" w:type="dxa"/>
            <w:vMerge w:val="restart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FB6CE3" w:rsidRPr="00D80601" w:rsidTr="00FB6CE3">
        <w:trPr>
          <w:trHeight w:val="170"/>
          <w:tblHeader/>
        </w:trPr>
        <w:tc>
          <w:tcPr>
            <w:tcW w:w="534" w:type="dxa"/>
            <w:vMerge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</w:t>
            </w:r>
          </w:p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FB6CE3" w:rsidRPr="00D80601" w:rsidRDefault="00FB6CE3" w:rsidP="00FB6CE3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4D7DB2" w:rsidRPr="00D80601" w:rsidTr="0089013F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4D7DB2" w:rsidRPr="00D80601" w:rsidRDefault="004D7DB2" w:rsidP="00FB6CE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4D7DB2" w:rsidRPr="00D80601" w:rsidRDefault="004D7DB2" w:rsidP="00FB6CE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Общедоступная библиотека с детским отделением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D7DB2" w:rsidRPr="00D80601" w:rsidRDefault="004D7DB2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объектов на 10 тыс. чел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D7DB2" w:rsidRPr="00D80601" w:rsidRDefault="004D7DB2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4D7DB2" w:rsidRPr="00D80601" w:rsidRDefault="004D7DB2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4D7DB2" w:rsidRPr="00D80601" w:rsidTr="00AA5F68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4D7DB2" w:rsidRPr="00D80601" w:rsidRDefault="004D7DB2" w:rsidP="00FB6CE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4D7DB2" w:rsidRPr="00D80601" w:rsidRDefault="004D7DB2" w:rsidP="00FB6CE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Точка доступа к полнотекстовым информационным ресурсам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D7DB2" w:rsidRPr="00D80601" w:rsidRDefault="004D7DB2" w:rsidP="004D7DB2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объектов на поселение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D7DB2" w:rsidRPr="00D80601" w:rsidRDefault="004D7DB2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4D7DB2" w:rsidRPr="00D80601" w:rsidRDefault="004D7DB2" w:rsidP="00FB6CE3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FB6CE3" w:rsidRPr="00D80601" w:rsidRDefault="00FB6CE3" w:rsidP="00FB6CE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FB6CE3" w:rsidRPr="00D80601" w:rsidRDefault="00FB6CE3" w:rsidP="00FB6CE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1. В </w:t>
      </w:r>
      <w:r w:rsidR="005D1161" w:rsidRPr="00D80601">
        <w:rPr>
          <w:bCs/>
          <w:sz w:val="24"/>
          <w:szCs w:val="24"/>
        </w:rPr>
        <w:t xml:space="preserve">городском </w:t>
      </w:r>
      <w:r w:rsidR="00BD401B" w:rsidRPr="00D80601">
        <w:rPr>
          <w:bCs/>
          <w:sz w:val="24"/>
          <w:szCs w:val="24"/>
        </w:rPr>
        <w:t>поселении</w:t>
      </w:r>
      <w:r w:rsidRPr="00D80601">
        <w:rPr>
          <w:bCs/>
          <w:sz w:val="24"/>
          <w:szCs w:val="24"/>
        </w:rPr>
        <w:t xml:space="preserve"> создается общедоступная библиотека, которая наделяется статусом центральной библиотеки и осуществляет функции по обеспечению комплектования, обработки и хранения библиотечных фондов, создания и ведения электронного каталога и специализированных баз данных, методического обеспечения библиотечной деятельности, популяризации литературы и чтения.</w:t>
      </w:r>
    </w:p>
    <w:p w:rsidR="00FB6CE3" w:rsidRPr="00D80601" w:rsidRDefault="00FB6CE3" w:rsidP="00FB6CE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2. В жилых районах </w:t>
      </w:r>
      <w:r w:rsidR="005D1161" w:rsidRPr="00D80601">
        <w:rPr>
          <w:bCs/>
          <w:sz w:val="24"/>
          <w:szCs w:val="24"/>
        </w:rPr>
        <w:t>городского поселения</w:t>
      </w:r>
      <w:r w:rsidRPr="00D80601">
        <w:rPr>
          <w:bCs/>
          <w:sz w:val="24"/>
          <w:szCs w:val="24"/>
        </w:rPr>
        <w:t xml:space="preserve"> создаются филиалы центральной библиотеки или ее структурные подразделения, осуществляющие функции выдачи документов библиотечного фонда и популяризацию книги и чтения.</w:t>
      </w:r>
    </w:p>
    <w:p w:rsidR="004F4512" w:rsidRPr="00D80601" w:rsidRDefault="005D1161" w:rsidP="00DA19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3</w:t>
      </w:r>
      <w:r w:rsidR="00FB6CE3" w:rsidRPr="00D80601">
        <w:rPr>
          <w:bCs/>
          <w:sz w:val="24"/>
          <w:szCs w:val="24"/>
        </w:rPr>
        <w:t>. Виртуальный  читальный  зал  (точка  доступа  к  полнотекстовым  информационным ресурсам) создается на базе центральной библиотеки городского</w:t>
      </w:r>
      <w:r w:rsidRPr="00D80601">
        <w:rPr>
          <w:bCs/>
          <w:sz w:val="24"/>
          <w:szCs w:val="24"/>
        </w:rPr>
        <w:t xml:space="preserve"> поселения</w:t>
      </w:r>
      <w:r w:rsidR="00FB6CE3" w:rsidRPr="00D80601">
        <w:rPr>
          <w:bCs/>
          <w:sz w:val="24"/>
          <w:szCs w:val="24"/>
        </w:rPr>
        <w:t xml:space="preserve">, однако территориально может </w:t>
      </w:r>
      <w:proofErr w:type="gramStart"/>
      <w:r w:rsidR="00FB6CE3" w:rsidRPr="00D80601">
        <w:rPr>
          <w:bCs/>
          <w:sz w:val="24"/>
          <w:szCs w:val="24"/>
        </w:rPr>
        <w:t>находится</w:t>
      </w:r>
      <w:proofErr w:type="gramEnd"/>
      <w:r w:rsidR="00FB6CE3" w:rsidRPr="00D80601">
        <w:rPr>
          <w:bCs/>
          <w:sz w:val="24"/>
          <w:szCs w:val="24"/>
        </w:rPr>
        <w:t xml:space="preserve"> в помещении любого из филиалов центральной библиотеки или структурных подразделений центральной библиотеки.</w:t>
      </w:r>
    </w:p>
    <w:p w:rsidR="004F4512" w:rsidRPr="00D80601" w:rsidRDefault="004F4512" w:rsidP="00DA19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DA198E" w:rsidRPr="00D80601" w:rsidRDefault="004E4E12" w:rsidP="00DA198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Расчетные показатели минимально допустимого уровня обеспеченности объектами, необходимыми для осуществления мероприятий по обеспечению безопасности людей на водных объектах, охране их жизни и здоровья, и показатели максимально допустимого уровня территориальной доступности таких объектов, представлены в таблице 4.</w:t>
      </w:r>
      <w:r w:rsidR="004E0F9B" w:rsidRPr="00D80601">
        <w:rPr>
          <w:bCs/>
          <w:sz w:val="24"/>
          <w:szCs w:val="24"/>
        </w:rPr>
        <w:t>3.</w:t>
      </w:r>
    </w:p>
    <w:p w:rsidR="004E4E12" w:rsidRPr="00D80601" w:rsidRDefault="004E4E12" w:rsidP="00DA198E">
      <w:pPr>
        <w:pStyle w:val="14"/>
        <w:spacing w:line="360" w:lineRule="auto"/>
        <w:ind w:firstLine="567"/>
        <w:jc w:val="right"/>
        <w:rPr>
          <w:sz w:val="24"/>
        </w:rPr>
      </w:pPr>
      <w:r w:rsidRPr="00D80601">
        <w:rPr>
          <w:sz w:val="24"/>
        </w:rPr>
        <w:lastRenderedPageBreak/>
        <w:t xml:space="preserve">Таблица </w:t>
      </w:r>
      <w:r w:rsidR="004E0F9B" w:rsidRPr="00D80601">
        <w:rPr>
          <w:sz w:val="24"/>
        </w:rPr>
        <w:t>4.3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559"/>
      </w:tblGrid>
      <w:tr w:rsidR="004E4E12" w:rsidRPr="00D80601" w:rsidTr="00EF203B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4E4E12" w:rsidRPr="00D80601" w:rsidTr="00EF203B">
        <w:trPr>
          <w:trHeight w:val="170"/>
          <w:tblHeader/>
        </w:trPr>
        <w:tc>
          <w:tcPr>
            <w:tcW w:w="534" w:type="dxa"/>
            <w:vMerge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</w:t>
            </w:r>
          </w:p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4E4E12" w:rsidRPr="00D80601" w:rsidTr="00EF203B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4E4E12" w:rsidRPr="00D80601" w:rsidRDefault="004E4E12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4E4E12" w:rsidRPr="00D80601" w:rsidRDefault="004E4E12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Спасательные посты (станции) на водных объектах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объектов на пляж категории I-III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4E4E12" w:rsidRPr="00D80601" w:rsidRDefault="004E4E12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4E4E12" w:rsidRPr="00D80601" w:rsidRDefault="004E4E12" w:rsidP="004E4E12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3034BD" w:rsidRPr="00D80601" w:rsidRDefault="00EB164D" w:rsidP="003034BD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1. Техническое освидетельствование пляжа в отношении обеспечения безопасности людей на воде производится в объеме требований </w:t>
      </w:r>
      <w:r w:rsidR="003034BD" w:rsidRPr="00D80601">
        <w:rPr>
          <w:bCs/>
          <w:sz w:val="24"/>
          <w:szCs w:val="24"/>
        </w:rPr>
        <w:t>«</w:t>
      </w:r>
      <w:r w:rsidRPr="00D80601">
        <w:rPr>
          <w:bCs/>
          <w:sz w:val="24"/>
          <w:szCs w:val="24"/>
        </w:rPr>
        <w:t>Правил охраны жизни людей на водных объектах в Тульской области</w:t>
      </w:r>
      <w:r w:rsidR="003034BD" w:rsidRPr="00D80601">
        <w:rPr>
          <w:bCs/>
          <w:sz w:val="24"/>
          <w:szCs w:val="24"/>
        </w:rPr>
        <w:t>»</w:t>
      </w:r>
      <w:r w:rsidRPr="00D80601">
        <w:rPr>
          <w:bCs/>
          <w:sz w:val="24"/>
          <w:szCs w:val="24"/>
        </w:rPr>
        <w:t xml:space="preserve">. </w:t>
      </w:r>
    </w:p>
    <w:p w:rsidR="004E4E12" w:rsidRPr="00D80601" w:rsidRDefault="003034BD" w:rsidP="00FB6CE3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2. </w:t>
      </w:r>
      <w:proofErr w:type="gramStart"/>
      <w:r w:rsidR="00EB164D" w:rsidRPr="00D80601">
        <w:rPr>
          <w:bCs/>
          <w:sz w:val="24"/>
          <w:szCs w:val="24"/>
        </w:rPr>
        <w:t xml:space="preserve">На период купального сезона водопользователи (владельцы пляжей) организуют развертывание на пляжах спасательных постов с необходимыми </w:t>
      </w:r>
      <w:proofErr w:type="spellStart"/>
      <w:r w:rsidR="00EB164D" w:rsidRPr="00D80601">
        <w:rPr>
          <w:bCs/>
          <w:sz w:val="24"/>
          <w:szCs w:val="24"/>
        </w:rPr>
        <w:t>плавсредствами</w:t>
      </w:r>
      <w:proofErr w:type="spellEnd"/>
      <w:r w:rsidR="00EB164D" w:rsidRPr="00D80601">
        <w:rPr>
          <w:bCs/>
          <w:sz w:val="24"/>
          <w:szCs w:val="24"/>
        </w:rPr>
        <w:t>, оборудованием, снаряжением и обеспечивают дежурство спасателей для предупреждения несчастных случаев с людьми и оказания помощи терпящим бедствие на воде.</w:t>
      </w:r>
      <w:proofErr w:type="gramEnd"/>
    </w:p>
    <w:p w:rsidR="00DA198E" w:rsidRPr="00D80601" w:rsidRDefault="00DA198E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372EA9" w:rsidRPr="00D80601" w:rsidRDefault="00372EA9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Расчетные показатели минимально допустимого уровня обеспеченности местами захоронения и показатели максимально допустимого уровня территориальной доступности таких объектов, представлены в таблице </w:t>
      </w:r>
      <w:r w:rsidR="004E0F9B" w:rsidRPr="00D80601">
        <w:rPr>
          <w:bCs/>
          <w:sz w:val="24"/>
          <w:szCs w:val="24"/>
        </w:rPr>
        <w:t>4</w:t>
      </w:r>
      <w:r w:rsidRPr="00D80601">
        <w:rPr>
          <w:bCs/>
          <w:sz w:val="24"/>
          <w:szCs w:val="24"/>
        </w:rPr>
        <w:t>.</w:t>
      </w:r>
      <w:r w:rsidR="004E0F9B" w:rsidRPr="00D80601">
        <w:rPr>
          <w:bCs/>
          <w:sz w:val="24"/>
          <w:szCs w:val="24"/>
        </w:rPr>
        <w:t>4</w:t>
      </w:r>
      <w:r w:rsidRPr="00D80601">
        <w:rPr>
          <w:bCs/>
          <w:sz w:val="24"/>
          <w:szCs w:val="24"/>
        </w:rPr>
        <w:t>.</w:t>
      </w:r>
    </w:p>
    <w:p w:rsidR="00372EA9" w:rsidRPr="00D80601" w:rsidRDefault="00372EA9" w:rsidP="00372EA9">
      <w:pPr>
        <w:pStyle w:val="14"/>
        <w:spacing w:line="360" w:lineRule="auto"/>
        <w:ind w:firstLine="567"/>
        <w:jc w:val="right"/>
        <w:rPr>
          <w:sz w:val="24"/>
        </w:rPr>
      </w:pPr>
      <w:r w:rsidRPr="00D80601">
        <w:rPr>
          <w:sz w:val="24"/>
        </w:rPr>
        <w:t xml:space="preserve">Таблица </w:t>
      </w:r>
      <w:r w:rsidR="004E0F9B" w:rsidRPr="00D80601">
        <w:rPr>
          <w:sz w:val="24"/>
        </w:rPr>
        <w:t>4</w:t>
      </w:r>
      <w:r w:rsidRPr="00D80601">
        <w:rPr>
          <w:sz w:val="24"/>
        </w:rPr>
        <w:t>.</w:t>
      </w:r>
      <w:r w:rsidR="004E0F9B" w:rsidRPr="00D80601">
        <w:rPr>
          <w:sz w:val="24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559"/>
      </w:tblGrid>
      <w:tr w:rsidR="00372EA9" w:rsidRPr="00D80601" w:rsidTr="00DA198E">
        <w:trPr>
          <w:trHeight w:val="170"/>
        </w:trPr>
        <w:tc>
          <w:tcPr>
            <w:tcW w:w="534" w:type="dxa"/>
            <w:vMerge w:val="restart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372EA9" w:rsidRPr="00D80601" w:rsidTr="00DA198E">
        <w:trPr>
          <w:trHeight w:val="170"/>
        </w:trPr>
        <w:tc>
          <w:tcPr>
            <w:tcW w:w="534" w:type="dxa"/>
            <w:vMerge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</w:t>
            </w:r>
          </w:p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372EA9" w:rsidRPr="00D80601" w:rsidTr="00DA198E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72EA9" w:rsidRPr="00D80601" w:rsidRDefault="00372EA9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372EA9" w:rsidRPr="00D80601" w:rsidRDefault="00372EA9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Кладбище традиционного захоронения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t>га</w:t>
            </w:r>
            <w:proofErr w:type="gramEnd"/>
            <w:r w:rsidRPr="00D80601">
              <w:rPr>
                <w:bCs/>
                <w:sz w:val="24"/>
                <w:szCs w:val="24"/>
              </w:rPr>
              <w:t xml:space="preserve"> на 1 тыс. чел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0,24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372EA9" w:rsidRPr="00D80601" w:rsidTr="00DA198E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72EA9" w:rsidRPr="00D80601" w:rsidRDefault="00372EA9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372EA9" w:rsidRPr="00D80601" w:rsidRDefault="00372EA9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Кладбище </w:t>
            </w:r>
            <w:proofErr w:type="spellStart"/>
            <w:r w:rsidRPr="00D80601">
              <w:rPr>
                <w:bCs/>
                <w:lang w:eastAsia="ar-SA"/>
              </w:rPr>
              <w:t>урновых</w:t>
            </w:r>
            <w:proofErr w:type="spellEnd"/>
            <w:r w:rsidRPr="00D80601">
              <w:rPr>
                <w:bCs/>
                <w:lang w:eastAsia="ar-SA"/>
              </w:rPr>
              <w:t xml:space="preserve"> захоронений после </w:t>
            </w:r>
            <w:r w:rsidRPr="00D80601">
              <w:rPr>
                <w:bCs/>
                <w:lang w:eastAsia="ar-SA"/>
              </w:rPr>
              <w:lastRenderedPageBreak/>
              <w:t>кремации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80601">
              <w:rPr>
                <w:bCs/>
                <w:sz w:val="24"/>
                <w:szCs w:val="24"/>
              </w:rPr>
              <w:lastRenderedPageBreak/>
              <w:t>га</w:t>
            </w:r>
            <w:proofErr w:type="gramEnd"/>
            <w:r w:rsidRPr="00D80601">
              <w:rPr>
                <w:bCs/>
                <w:sz w:val="24"/>
                <w:szCs w:val="24"/>
              </w:rPr>
              <w:t xml:space="preserve"> на 1 тыс. чел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0,02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372EA9" w:rsidRPr="00D80601" w:rsidRDefault="00372EA9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lastRenderedPageBreak/>
        <w:t>Примечания:</w:t>
      </w:r>
    </w:p>
    <w:p w:rsidR="00372EA9" w:rsidRPr="00D80601" w:rsidRDefault="00372EA9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1. Размещение, расширение и реконструкция кладбищ, зданий, сооружений,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нормативами.</w:t>
      </w:r>
    </w:p>
    <w:p w:rsidR="00372EA9" w:rsidRPr="00D80601" w:rsidRDefault="00372EA9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2. Размещение кладбища размером территории более 40 га не допускается.</w:t>
      </w:r>
    </w:p>
    <w:p w:rsidR="004E0F9B" w:rsidRPr="00D80601" w:rsidRDefault="004E0F9B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372EA9" w:rsidRPr="00D80601" w:rsidRDefault="00372EA9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Расчетные показатели минимально допустимого уровня обеспеченности объектами конфессионального значения и показатели максимально допустимого уровня территориальной доступности таких объектов, представлены в таблице </w:t>
      </w:r>
      <w:r w:rsidR="004E0F9B" w:rsidRPr="00D80601">
        <w:rPr>
          <w:bCs/>
          <w:sz w:val="24"/>
          <w:szCs w:val="24"/>
        </w:rPr>
        <w:t>4.</w:t>
      </w:r>
      <w:r w:rsidRPr="00D80601">
        <w:rPr>
          <w:bCs/>
          <w:sz w:val="24"/>
          <w:szCs w:val="24"/>
        </w:rPr>
        <w:t>5.</w:t>
      </w:r>
    </w:p>
    <w:p w:rsidR="00372EA9" w:rsidRPr="00D80601" w:rsidRDefault="00372EA9" w:rsidP="00372EA9">
      <w:pPr>
        <w:pStyle w:val="14"/>
        <w:spacing w:line="360" w:lineRule="auto"/>
        <w:ind w:firstLine="567"/>
        <w:jc w:val="right"/>
        <w:rPr>
          <w:sz w:val="24"/>
        </w:rPr>
      </w:pPr>
      <w:r w:rsidRPr="00D80601">
        <w:rPr>
          <w:sz w:val="24"/>
        </w:rPr>
        <w:t xml:space="preserve">Таблица </w:t>
      </w:r>
      <w:r w:rsidR="004E0F9B" w:rsidRPr="00D80601">
        <w:rPr>
          <w:sz w:val="24"/>
        </w:rPr>
        <w:t>4.</w:t>
      </w:r>
      <w:r w:rsidRPr="00D80601">
        <w:rPr>
          <w:sz w:val="24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559"/>
      </w:tblGrid>
      <w:tr w:rsidR="00372EA9" w:rsidRPr="00D80601" w:rsidTr="00EF203B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372EA9" w:rsidRPr="00D80601" w:rsidTr="00EF203B">
        <w:trPr>
          <w:trHeight w:val="170"/>
          <w:tblHeader/>
        </w:trPr>
        <w:tc>
          <w:tcPr>
            <w:tcW w:w="534" w:type="dxa"/>
            <w:vMerge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</w:t>
            </w:r>
          </w:p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372EA9" w:rsidRPr="00D80601" w:rsidTr="00EF203B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72EA9" w:rsidRPr="00D80601" w:rsidRDefault="00372EA9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372EA9" w:rsidRPr="00D80601" w:rsidRDefault="00372EA9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Институты культового назначения (</w:t>
            </w:r>
            <w:proofErr w:type="gramStart"/>
            <w:r w:rsidRPr="00D80601">
              <w:rPr>
                <w:bCs/>
                <w:lang w:eastAsia="ar-SA"/>
              </w:rPr>
              <w:t>приходской</w:t>
            </w:r>
            <w:proofErr w:type="gramEnd"/>
            <w:r w:rsidRPr="00D80601">
              <w:rPr>
                <w:bCs/>
                <w:lang w:eastAsia="ar-SA"/>
              </w:rPr>
              <w:t xml:space="preserve"> храм)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храмов на 1 тыс. православных верующих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7,5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372EA9" w:rsidRPr="00D80601" w:rsidRDefault="00372EA9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</w:tbl>
    <w:p w:rsidR="00B9695F" w:rsidRPr="00D80601" w:rsidRDefault="00B9695F" w:rsidP="00372EA9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4D7DB2" w:rsidRPr="00D80601" w:rsidRDefault="004F4512" w:rsidP="004D7DB2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br w:type="page"/>
      </w:r>
      <w:r w:rsidR="004D7DB2" w:rsidRPr="00D80601">
        <w:rPr>
          <w:bCs/>
          <w:sz w:val="24"/>
          <w:szCs w:val="24"/>
        </w:rPr>
        <w:lastRenderedPageBreak/>
        <w:t xml:space="preserve">Расчетные показатели минимально допустимого </w:t>
      </w:r>
      <w:r w:rsidR="00556DAC" w:rsidRPr="00D80601">
        <w:rPr>
          <w:bCs/>
          <w:sz w:val="24"/>
          <w:szCs w:val="24"/>
        </w:rPr>
        <w:t xml:space="preserve">уровня обеспеченности объектами, необходимыми для организации проведения официальных физкультурно-оздоровительных и спортивных мероприятий поселения, </w:t>
      </w:r>
      <w:r w:rsidR="004D7DB2" w:rsidRPr="00D80601">
        <w:rPr>
          <w:bCs/>
          <w:sz w:val="24"/>
          <w:szCs w:val="24"/>
        </w:rPr>
        <w:t>и показатели максимально допустимого уровня территориальной доступности таких объектов, представлены в таблице 4.</w:t>
      </w:r>
      <w:r w:rsidR="004E0F9B" w:rsidRPr="00D80601">
        <w:rPr>
          <w:bCs/>
          <w:sz w:val="24"/>
          <w:szCs w:val="24"/>
        </w:rPr>
        <w:t>6</w:t>
      </w:r>
      <w:r w:rsidR="004D7DB2" w:rsidRPr="00D80601">
        <w:rPr>
          <w:bCs/>
          <w:sz w:val="24"/>
          <w:szCs w:val="24"/>
        </w:rPr>
        <w:t>.</w:t>
      </w:r>
    </w:p>
    <w:p w:rsidR="004D7DB2" w:rsidRPr="00D80601" w:rsidRDefault="004D7DB2" w:rsidP="004D7DB2">
      <w:pPr>
        <w:pStyle w:val="14"/>
        <w:spacing w:line="360" w:lineRule="auto"/>
        <w:ind w:firstLine="567"/>
        <w:jc w:val="right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Таблица 4.</w:t>
      </w:r>
      <w:r w:rsidR="004E0F9B" w:rsidRPr="00D80601">
        <w:rPr>
          <w:bCs/>
          <w:sz w:val="24"/>
          <w:szCs w:val="24"/>
        </w:rPr>
        <w:t>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418"/>
      </w:tblGrid>
      <w:tr w:rsidR="004D7DB2" w:rsidRPr="00D80601" w:rsidTr="00BC11DF">
        <w:trPr>
          <w:trHeight w:val="170"/>
        </w:trPr>
        <w:tc>
          <w:tcPr>
            <w:tcW w:w="534" w:type="dxa"/>
            <w:vMerge w:val="restart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258" w:type="dxa"/>
            <w:gridSpan w:val="2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               допустимого уровня                              территориальной доступности</w:t>
            </w:r>
          </w:p>
        </w:tc>
      </w:tr>
      <w:tr w:rsidR="004D7DB2" w:rsidRPr="00D80601" w:rsidTr="00BC11DF">
        <w:trPr>
          <w:trHeight w:val="170"/>
        </w:trPr>
        <w:tc>
          <w:tcPr>
            <w:tcW w:w="534" w:type="dxa"/>
            <w:vMerge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               измерения</w:t>
            </w:r>
          </w:p>
        </w:tc>
        <w:tc>
          <w:tcPr>
            <w:tcW w:w="142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         измерения</w:t>
            </w:r>
          </w:p>
        </w:tc>
        <w:tc>
          <w:tcPr>
            <w:tcW w:w="1418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4D7DB2" w:rsidRPr="00D80601" w:rsidTr="00BC11DF">
        <w:trPr>
          <w:trHeight w:val="170"/>
        </w:trPr>
        <w:tc>
          <w:tcPr>
            <w:tcW w:w="534" w:type="dxa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Плоскостные сооружения (стадионы, спортивные площадки и пр.)</w:t>
            </w:r>
          </w:p>
        </w:tc>
        <w:tc>
          <w:tcPr>
            <w:tcW w:w="1752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кв. м на 1 тыс. чел</w:t>
            </w:r>
          </w:p>
        </w:tc>
        <w:tc>
          <w:tcPr>
            <w:tcW w:w="142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1949,4</w:t>
            </w:r>
          </w:p>
        </w:tc>
        <w:tc>
          <w:tcPr>
            <w:tcW w:w="184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1418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30</w:t>
            </w:r>
          </w:p>
        </w:tc>
      </w:tr>
      <w:tr w:rsidR="004D7DB2" w:rsidRPr="00D80601" w:rsidTr="00BC11DF">
        <w:trPr>
          <w:trHeight w:val="170"/>
        </w:trPr>
        <w:tc>
          <w:tcPr>
            <w:tcW w:w="534" w:type="dxa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52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кв. м площади пола на 1 тыс. чел</w:t>
            </w:r>
          </w:p>
        </w:tc>
        <w:tc>
          <w:tcPr>
            <w:tcW w:w="142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60-80</w:t>
            </w:r>
          </w:p>
        </w:tc>
        <w:tc>
          <w:tcPr>
            <w:tcW w:w="184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1418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30</w:t>
            </w:r>
          </w:p>
        </w:tc>
      </w:tr>
      <w:tr w:rsidR="004D7DB2" w:rsidRPr="00D80601" w:rsidTr="00BC11DF">
        <w:trPr>
          <w:trHeight w:val="170"/>
        </w:trPr>
        <w:tc>
          <w:tcPr>
            <w:tcW w:w="534" w:type="dxa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52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кв. м зеркала воды на 1 тыс. чел</w:t>
            </w:r>
          </w:p>
        </w:tc>
        <w:tc>
          <w:tcPr>
            <w:tcW w:w="142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20-25</w:t>
            </w:r>
          </w:p>
        </w:tc>
        <w:tc>
          <w:tcPr>
            <w:tcW w:w="1840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1418" w:type="dxa"/>
            <w:vAlign w:val="center"/>
          </w:tcPr>
          <w:p w:rsidR="004D7DB2" w:rsidRPr="00D80601" w:rsidRDefault="004D7DB2" w:rsidP="00BC11D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30</w:t>
            </w:r>
          </w:p>
        </w:tc>
      </w:tr>
    </w:tbl>
    <w:p w:rsidR="004D7DB2" w:rsidRPr="00D80601" w:rsidRDefault="004D7DB2" w:rsidP="004D7DB2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4D7DB2" w:rsidRPr="00D80601" w:rsidRDefault="004D7DB2" w:rsidP="004D7DB2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1. Согласно «Социальным нормативам и нормам» (одобренным распоряжением Правительства РФ от 3 июля 1996 года N 1063-р) единовременная пропускная способность спортивных сооружений составляет 190 чел на 1 тыс. чел.</w:t>
      </w:r>
    </w:p>
    <w:p w:rsidR="00B9695F" w:rsidRPr="00D80601" w:rsidRDefault="004F4512" w:rsidP="00B9695F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br w:type="page"/>
      </w:r>
      <w:r w:rsidR="00B9695F" w:rsidRPr="00D80601">
        <w:rPr>
          <w:bCs/>
          <w:sz w:val="24"/>
          <w:szCs w:val="24"/>
        </w:rPr>
        <w:lastRenderedPageBreak/>
        <w:t xml:space="preserve">Расчетные показатели минимально допустимого уровня обеспеченности объектами, необходимыми для обеспечения первичных мер пожарной безопасности в границах </w:t>
      </w:r>
      <w:r w:rsidR="00556DAC" w:rsidRPr="00D80601">
        <w:rPr>
          <w:bCs/>
          <w:sz w:val="24"/>
          <w:szCs w:val="24"/>
        </w:rPr>
        <w:t>населенных пунктов поселения</w:t>
      </w:r>
      <w:r w:rsidR="00B9695F" w:rsidRPr="00D80601">
        <w:rPr>
          <w:bCs/>
          <w:sz w:val="24"/>
          <w:szCs w:val="24"/>
        </w:rPr>
        <w:t xml:space="preserve">, и показатели максимально допустимого уровня территориальной доступности таких объектов, представлены в таблице </w:t>
      </w:r>
      <w:r w:rsidR="00556DAC" w:rsidRPr="00D80601">
        <w:rPr>
          <w:bCs/>
          <w:sz w:val="24"/>
          <w:szCs w:val="24"/>
        </w:rPr>
        <w:t>4</w:t>
      </w:r>
      <w:r w:rsidR="00B9695F" w:rsidRPr="00D80601">
        <w:rPr>
          <w:bCs/>
          <w:sz w:val="24"/>
          <w:szCs w:val="24"/>
        </w:rPr>
        <w:t>.7.</w:t>
      </w:r>
    </w:p>
    <w:p w:rsidR="00B9695F" w:rsidRPr="00D80601" w:rsidRDefault="00B9695F" w:rsidP="00B9695F">
      <w:pPr>
        <w:pStyle w:val="14"/>
        <w:spacing w:line="360" w:lineRule="auto"/>
        <w:ind w:firstLine="567"/>
        <w:jc w:val="right"/>
        <w:rPr>
          <w:sz w:val="24"/>
        </w:rPr>
      </w:pPr>
      <w:r w:rsidRPr="00D80601">
        <w:rPr>
          <w:sz w:val="24"/>
        </w:rPr>
        <w:t xml:space="preserve">Таблица </w:t>
      </w:r>
      <w:r w:rsidR="00556DAC" w:rsidRPr="00D80601">
        <w:rPr>
          <w:sz w:val="24"/>
        </w:rPr>
        <w:t>4</w:t>
      </w:r>
      <w:r w:rsidRPr="00D80601">
        <w:rPr>
          <w:sz w:val="24"/>
        </w:rPr>
        <w:t>.7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559"/>
      </w:tblGrid>
      <w:tr w:rsidR="00B9695F" w:rsidRPr="00D80601" w:rsidTr="00EF203B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B9695F" w:rsidRPr="00D80601" w:rsidTr="00EF203B">
        <w:trPr>
          <w:trHeight w:val="170"/>
          <w:tblHeader/>
        </w:trPr>
        <w:tc>
          <w:tcPr>
            <w:tcW w:w="534" w:type="dxa"/>
            <w:vMerge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</w:t>
            </w:r>
          </w:p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B9695F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B9695F" w:rsidRPr="00D80601" w:rsidRDefault="00B9695F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642" w:type="dxa"/>
            <w:vAlign w:val="center"/>
          </w:tcPr>
          <w:p w:rsidR="00B9695F" w:rsidRPr="00D80601" w:rsidRDefault="00B9695F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Пожарное депо</w:t>
            </w:r>
          </w:p>
        </w:tc>
        <w:tc>
          <w:tcPr>
            <w:tcW w:w="1752" w:type="dxa"/>
            <w:vAlign w:val="center"/>
          </w:tcPr>
          <w:p w:rsidR="00B9695F" w:rsidRPr="00D80601" w:rsidRDefault="00B9695F" w:rsidP="00556DA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 xml:space="preserve">объектов на </w:t>
            </w:r>
            <w:r w:rsidR="00556DAC" w:rsidRPr="00D80601">
              <w:rPr>
                <w:bCs/>
                <w:sz w:val="24"/>
                <w:szCs w:val="24"/>
              </w:rPr>
              <w:t>20-50</w:t>
            </w:r>
            <w:r w:rsidRPr="00D80601">
              <w:rPr>
                <w:bCs/>
                <w:sz w:val="24"/>
                <w:szCs w:val="24"/>
              </w:rPr>
              <w:t xml:space="preserve"> тыс. чел</w:t>
            </w:r>
          </w:p>
        </w:tc>
        <w:tc>
          <w:tcPr>
            <w:tcW w:w="1420" w:type="dxa"/>
            <w:vAlign w:val="center"/>
          </w:tcPr>
          <w:p w:rsidR="00B9695F" w:rsidRPr="00D80601" w:rsidRDefault="00556DAC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</w:t>
            </w:r>
            <w:r w:rsidR="00B9695F" w:rsidRPr="00D80601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840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1559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10</w:t>
            </w:r>
          </w:p>
        </w:tc>
      </w:tr>
    </w:tbl>
    <w:p w:rsidR="00B9695F" w:rsidRPr="00D80601" w:rsidRDefault="00B9695F" w:rsidP="00B9695F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372EA9" w:rsidRPr="00D80601" w:rsidRDefault="00B9695F" w:rsidP="00B9695F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(*)</w:t>
      </w:r>
      <w:r w:rsidR="00556DAC" w:rsidRPr="00D80601">
        <w:rPr>
          <w:bCs/>
          <w:sz w:val="24"/>
          <w:szCs w:val="24"/>
        </w:rPr>
        <w:t xml:space="preserve"> 2 депо на 6 пожарных автомобилей каждое</w:t>
      </w:r>
    </w:p>
    <w:p w:rsidR="00181A9E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  <w:szCs w:val="24"/>
        </w:rPr>
        <w:t xml:space="preserve">1.  </w:t>
      </w:r>
      <w:r w:rsidR="00181A9E" w:rsidRPr="00D80601">
        <w:rPr>
          <w:bCs/>
          <w:sz w:val="24"/>
        </w:rPr>
        <w:t>При разработке документов территориального планирования должны выполняться требования Федерального закона от 22.07.2008 № 123-ФЗ «Технический регламент о требованиях пожарной безопасности» (Раздел II «Требования пожарной безопасности при проектировании, строительстве и эксплуатации поселений и городских округов»), а также иные требования пожарной безопасности, изложенные в законах и нормативно-технических документах Российской Федерации.</w:t>
      </w:r>
    </w:p>
    <w:p w:rsidR="00B9695F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2. Пожарные депо следует размещать на земельных участках, имеющих выезды на магистральные улицы или дороги общегородского значения.</w:t>
      </w:r>
    </w:p>
    <w:p w:rsidR="00B9695F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3. Расстояние от границ участка пожарного депо до общественных и жилых зданий должно быть не менее 15 м, а до границ земельных участков школ, детских и лечебных учреждений - не менее 30 м.</w:t>
      </w:r>
    </w:p>
    <w:p w:rsidR="00B9695F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Пожарные депо необходимо располагать на участке с отступом от красной линии до фронта выезда пожарных автомобилей не менее чем на 15 м, для пожарных депо II, IV, V типов указанное расстояние допускается уменьшать до 10 м.</w:t>
      </w:r>
    </w:p>
    <w:p w:rsidR="00B9695F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4. Площадь земельных участков в зависимости от типа пожарного депо определяется по прил. 2 НПБ 101-95.</w:t>
      </w:r>
    </w:p>
    <w:p w:rsidR="00B9695F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Состав и площади зданий и сооружений, размещаемых на территории пожарного депо, определяются по прил. 3 НПБ 101-95, при этом допускается увеличение площади земельного участка.</w:t>
      </w:r>
    </w:p>
    <w:p w:rsidR="00B9695F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</w:p>
    <w:p w:rsidR="00B9695F" w:rsidRPr="00D80601" w:rsidRDefault="00B9695F" w:rsidP="00B9695F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lastRenderedPageBreak/>
        <w:t xml:space="preserve">Расчетные показатели минимально допустимого уровня обеспеченности объектами, территориями, необходимыми для осуществления органами местного самоуправления </w:t>
      </w:r>
      <w:r w:rsidR="00556DAC" w:rsidRPr="00D80601">
        <w:rPr>
          <w:bCs/>
          <w:sz w:val="24"/>
          <w:szCs w:val="24"/>
        </w:rPr>
        <w:t>поселения</w:t>
      </w:r>
      <w:r w:rsidRPr="00D80601">
        <w:rPr>
          <w:bCs/>
          <w:sz w:val="24"/>
          <w:szCs w:val="24"/>
        </w:rPr>
        <w:t xml:space="preserve"> полномочий по вопросам местного значения и оказывающими существенное влияние на социально-экономическое развитие </w:t>
      </w:r>
      <w:r w:rsidR="00556DAC" w:rsidRPr="00D80601">
        <w:rPr>
          <w:bCs/>
          <w:sz w:val="24"/>
          <w:szCs w:val="24"/>
        </w:rPr>
        <w:t>поселения</w:t>
      </w:r>
      <w:r w:rsidRPr="00D80601">
        <w:rPr>
          <w:bCs/>
          <w:sz w:val="24"/>
          <w:szCs w:val="24"/>
        </w:rPr>
        <w:t xml:space="preserve">, и показатели максимально допустимого уровня территориальной доступности таких объектов, представлены в таблице </w:t>
      </w:r>
      <w:r w:rsidR="00556DAC" w:rsidRPr="00D80601">
        <w:rPr>
          <w:bCs/>
          <w:sz w:val="24"/>
          <w:szCs w:val="24"/>
        </w:rPr>
        <w:t>4</w:t>
      </w:r>
      <w:r w:rsidRPr="00D80601">
        <w:rPr>
          <w:bCs/>
          <w:sz w:val="24"/>
          <w:szCs w:val="24"/>
        </w:rPr>
        <w:t>.8.</w:t>
      </w:r>
    </w:p>
    <w:p w:rsidR="00B9695F" w:rsidRPr="00D80601" w:rsidRDefault="00556DAC" w:rsidP="00B9695F">
      <w:pPr>
        <w:pStyle w:val="14"/>
        <w:spacing w:line="360" w:lineRule="auto"/>
        <w:ind w:firstLine="567"/>
        <w:jc w:val="right"/>
        <w:rPr>
          <w:sz w:val="24"/>
        </w:rPr>
      </w:pPr>
      <w:r w:rsidRPr="00D80601">
        <w:rPr>
          <w:sz w:val="24"/>
        </w:rPr>
        <w:t>Таблица 4</w:t>
      </w:r>
      <w:r w:rsidR="00B9695F" w:rsidRPr="00D80601">
        <w:rPr>
          <w:sz w:val="24"/>
        </w:rPr>
        <w:t>.8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2"/>
        <w:gridCol w:w="1752"/>
        <w:gridCol w:w="1420"/>
        <w:gridCol w:w="1840"/>
        <w:gridCol w:w="1559"/>
      </w:tblGrid>
      <w:tr w:rsidR="00B9695F" w:rsidRPr="00D80601" w:rsidTr="00EF203B">
        <w:trPr>
          <w:trHeight w:val="170"/>
          <w:tblHeader/>
        </w:trPr>
        <w:tc>
          <w:tcPr>
            <w:tcW w:w="534" w:type="dxa"/>
            <w:vMerge w:val="restart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806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172" w:type="dxa"/>
            <w:gridSpan w:val="2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  <w:tc>
          <w:tcPr>
            <w:tcW w:w="3399" w:type="dxa"/>
            <w:gridSpan w:val="2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B9695F" w:rsidRPr="00D80601" w:rsidTr="00EF203B">
        <w:trPr>
          <w:trHeight w:val="170"/>
          <w:tblHeader/>
        </w:trPr>
        <w:tc>
          <w:tcPr>
            <w:tcW w:w="534" w:type="dxa"/>
            <w:vMerge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20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840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Единица</w:t>
            </w:r>
          </w:p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B9695F" w:rsidRPr="00D80601" w:rsidRDefault="00B9695F" w:rsidP="00EF203B">
            <w:pPr>
              <w:pStyle w:val="1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80601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9213" w:type="dxa"/>
            <w:gridSpan w:val="5"/>
            <w:vAlign w:val="center"/>
          </w:tcPr>
          <w:p w:rsidR="008A579C" w:rsidRPr="00D80601" w:rsidRDefault="008A579C" w:rsidP="00B9695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Социальное обеспечение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8A579C" w:rsidRPr="00D80601">
              <w:rPr>
                <w:bCs/>
                <w:lang w:eastAsia="ar-SA"/>
              </w:rPr>
              <w:t>.1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Дома-интернаты для престарелых, ветеранов труда и войны, организуемые производственными объединениями (предприятиями), платные пансионаты, с 60 лет</w:t>
            </w:r>
          </w:p>
        </w:tc>
        <w:tc>
          <w:tcPr>
            <w:tcW w:w="3172" w:type="dxa"/>
            <w:gridSpan w:val="2"/>
            <w:vAlign w:val="center"/>
          </w:tcPr>
          <w:p w:rsidR="008A579C" w:rsidRPr="00D80601" w:rsidRDefault="008A579C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B9695F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8A579C" w:rsidRPr="00D80601">
              <w:rPr>
                <w:bCs/>
                <w:lang w:eastAsia="ar-SA"/>
              </w:rPr>
              <w:t>.2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Дома-интернаты для взрослых инвалидов с физическими нарушениями</w:t>
            </w:r>
          </w:p>
        </w:tc>
        <w:tc>
          <w:tcPr>
            <w:tcW w:w="1752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Место на 1 тыс. чел. с 18 лет</w:t>
            </w:r>
          </w:p>
        </w:tc>
        <w:tc>
          <w:tcPr>
            <w:tcW w:w="1420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579C" w:rsidRPr="00D80601" w:rsidTr="008A579C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8A579C" w:rsidRPr="00D80601">
              <w:rPr>
                <w:bCs/>
                <w:lang w:eastAsia="ar-SA"/>
              </w:rPr>
              <w:t>.3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Детские дома-интернаты</w:t>
            </w:r>
          </w:p>
        </w:tc>
        <w:tc>
          <w:tcPr>
            <w:tcW w:w="1752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Место на 1 тыс. чел. от 4 до 17 лет</w:t>
            </w:r>
          </w:p>
        </w:tc>
        <w:tc>
          <w:tcPr>
            <w:tcW w:w="1420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8A579C">
            <w:pPr>
              <w:jc w:val="center"/>
            </w:pPr>
            <w:r w:rsidRPr="00D80601">
              <w:rPr>
                <w:bCs/>
              </w:rPr>
              <w:t>Не нормируется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8A579C" w:rsidRPr="00D80601">
              <w:rPr>
                <w:bCs/>
                <w:lang w:eastAsia="ar-SA"/>
              </w:rPr>
              <w:t>.4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Психоневрологические интернаты</w:t>
            </w:r>
          </w:p>
        </w:tc>
        <w:tc>
          <w:tcPr>
            <w:tcW w:w="1752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Место на 1 тыс. чел. с 18 лет</w:t>
            </w:r>
          </w:p>
        </w:tc>
        <w:tc>
          <w:tcPr>
            <w:tcW w:w="1420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1</w:t>
            </w:r>
            <w:r w:rsidR="008A579C" w:rsidRPr="00D80601">
              <w:rPr>
                <w:bCs/>
                <w:lang w:eastAsia="ar-SA"/>
              </w:rPr>
              <w:t>.5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52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Место на 1 тыс. чел. с 60 лет</w:t>
            </w:r>
          </w:p>
        </w:tc>
        <w:tc>
          <w:tcPr>
            <w:tcW w:w="1420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8A579C" w:rsidRPr="00D80601">
              <w:rPr>
                <w:bCs/>
                <w:lang w:eastAsia="ar-SA"/>
              </w:rPr>
              <w:t>.6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1752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Место на 1 тыс. чел. всего населения</w:t>
            </w:r>
          </w:p>
        </w:tc>
        <w:tc>
          <w:tcPr>
            <w:tcW w:w="1420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8A579C" w:rsidRPr="00D80601">
              <w:rPr>
                <w:bCs/>
                <w:lang w:eastAsia="ar-SA"/>
              </w:rPr>
              <w:t>.7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Учреждения медико-социального обслуживания (хоспис, геронтологический центр, </w:t>
            </w:r>
            <w:proofErr w:type="spellStart"/>
            <w:r w:rsidRPr="00D80601">
              <w:rPr>
                <w:bCs/>
                <w:lang w:eastAsia="ar-SA"/>
              </w:rPr>
              <w:t>гериатрический</w:t>
            </w:r>
            <w:proofErr w:type="spellEnd"/>
            <w:r w:rsidRPr="00D80601">
              <w:rPr>
                <w:bCs/>
                <w:lang w:eastAsia="ar-SA"/>
              </w:rPr>
              <w:t xml:space="preserve"> центр, дом сестринского ухода)</w:t>
            </w:r>
          </w:p>
        </w:tc>
        <w:tc>
          <w:tcPr>
            <w:tcW w:w="1752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Койка на 1 тыс. чел. старшей возрастной группы</w:t>
            </w:r>
          </w:p>
        </w:tc>
        <w:tc>
          <w:tcPr>
            <w:tcW w:w="1420" w:type="dxa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556DA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8A579C" w:rsidRPr="00D80601">
              <w:rPr>
                <w:bCs/>
                <w:lang w:eastAsia="ar-SA"/>
              </w:rPr>
              <w:t>.8</w:t>
            </w:r>
          </w:p>
        </w:tc>
        <w:tc>
          <w:tcPr>
            <w:tcW w:w="2642" w:type="dxa"/>
            <w:vAlign w:val="center"/>
          </w:tcPr>
          <w:p w:rsidR="008A579C" w:rsidRPr="00D80601" w:rsidRDefault="008A579C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Приюты</w:t>
            </w:r>
          </w:p>
        </w:tc>
        <w:tc>
          <w:tcPr>
            <w:tcW w:w="3172" w:type="dxa"/>
            <w:gridSpan w:val="2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нормируется*</w:t>
            </w:r>
          </w:p>
        </w:tc>
        <w:tc>
          <w:tcPr>
            <w:tcW w:w="3399" w:type="dxa"/>
            <w:gridSpan w:val="2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Не нормируется</w:t>
            </w:r>
          </w:p>
        </w:tc>
      </w:tr>
      <w:tr w:rsidR="008A579C" w:rsidRPr="00D80601" w:rsidTr="00EF203B">
        <w:trPr>
          <w:trHeight w:val="170"/>
          <w:tblHeader/>
        </w:trPr>
        <w:tc>
          <w:tcPr>
            <w:tcW w:w="534" w:type="dxa"/>
            <w:vAlign w:val="center"/>
          </w:tcPr>
          <w:p w:rsidR="008A579C" w:rsidRPr="00D80601" w:rsidRDefault="004F4512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9213" w:type="dxa"/>
            <w:gridSpan w:val="5"/>
            <w:vAlign w:val="center"/>
          </w:tcPr>
          <w:p w:rsidR="008A579C" w:rsidRPr="00D80601" w:rsidRDefault="008A579C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Связь и информация</w:t>
            </w:r>
          </w:p>
        </w:tc>
      </w:tr>
      <w:tr w:rsidR="00A13A80" w:rsidRPr="00D80601" w:rsidTr="00A13A80">
        <w:trPr>
          <w:trHeight w:val="170"/>
          <w:tblHeader/>
        </w:trPr>
        <w:tc>
          <w:tcPr>
            <w:tcW w:w="534" w:type="dxa"/>
            <w:vAlign w:val="center"/>
          </w:tcPr>
          <w:p w:rsidR="00A13A80" w:rsidRPr="00D80601" w:rsidRDefault="004F4512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  <w:r w:rsidR="00A13A80" w:rsidRPr="00D80601">
              <w:rPr>
                <w:bCs/>
                <w:lang w:eastAsia="ar-SA"/>
              </w:rPr>
              <w:t>.1</w:t>
            </w:r>
          </w:p>
        </w:tc>
        <w:tc>
          <w:tcPr>
            <w:tcW w:w="2642" w:type="dxa"/>
            <w:vAlign w:val="center"/>
          </w:tcPr>
          <w:p w:rsidR="00A13A80" w:rsidRPr="00D80601" w:rsidRDefault="00A13A80" w:rsidP="00EF203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Отделения связи:</w:t>
            </w:r>
          </w:p>
        </w:tc>
        <w:tc>
          <w:tcPr>
            <w:tcW w:w="1752" w:type="dxa"/>
            <w:vAlign w:val="center"/>
          </w:tcPr>
          <w:p w:rsidR="00A13A80" w:rsidRPr="00D80601" w:rsidRDefault="00A13A80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13A80" w:rsidRPr="00D80601" w:rsidRDefault="00A13A80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13A80" w:rsidRPr="00D80601" w:rsidRDefault="00A13A80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3A80" w:rsidRPr="00D80601" w:rsidRDefault="00A13A80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13A80" w:rsidRPr="00D80601" w:rsidTr="008A579C">
        <w:trPr>
          <w:trHeight w:val="170"/>
          <w:tblHeader/>
        </w:trPr>
        <w:tc>
          <w:tcPr>
            <w:tcW w:w="534" w:type="dxa"/>
            <w:vAlign w:val="center"/>
          </w:tcPr>
          <w:p w:rsidR="00A13A80" w:rsidRPr="00D80601" w:rsidRDefault="00A13A80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642" w:type="dxa"/>
            <w:vAlign w:val="center"/>
          </w:tcPr>
          <w:p w:rsidR="00A13A80" w:rsidRPr="00D80601" w:rsidRDefault="00A13A80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IV-V группы</w:t>
            </w:r>
          </w:p>
        </w:tc>
        <w:tc>
          <w:tcPr>
            <w:tcW w:w="1752" w:type="dxa"/>
            <w:vAlign w:val="center"/>
          </w:tcPr>
          <w:p w:rsidR="00A13A80" w:rsidRPr="00D80601" w:rsidRDefault="00A13A80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 / до 9 тыс. чел</w:t>
            </w:r>
          </w:p>
        </w:tc>
        <w:tc>
          <w:tcPr>
            <w:tcW w:w="1420" w:type="dxa"/>
            <w:vAlign w:val="center"/>
          </w:tcPr>
          <w:p w:rsidR="00A13A80" w:rsidRPr="00D80601" w:rsidRDefault="00A13A80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500</w:t>
            </w:r>
          </w:p>
        </w:tc>
      </w:tr>
      <w:tr w:rsidR="00A13A80" w:rsidRPr="00D80601" w:rsidTr="008A579C">
        <w:trPr>
          <w:trHeight w:val="170"/>
          <w:tblHeader/>
        </w:trPr>
        <w:tc>
          <w:tcPr>
            <w:tcW w:w="534" w:type="dxa"/>
            <w:vAlign w:val="center"/>
          </w:tcPr>
          <w:p w:rsidR="00A13A80" w:rsidRPr="00D80601" w:rsidRDefault="00A13A80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642" w:type="dxa"/>
            <w:vAlign w:val="center"/>
          </w:tcPr>
          <w:p w:rsidR="00A13A80" w:rsidRPr="00D80601" w:rsidRDefault="00A13A80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III-IV группы</w:t>
            </w:r>
          </w:p>
        </w:tc>
        <w:tc>
          <w:tcPr>
            <w:tcW w:w="1752" w:type="dxa"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 / 9-18 тыс. чел</w:t>
            </w:r>
          </w:p>
        </w:tc>
        <w:tc>
          <w:tcPr>
            <w:tcW w:w="1420" w:type="dxa"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13A80" w:rsidRPr="00D80601" w:rsidTr="008A579C">
        <w:trPr>
          <w:trHeight w:val="170"/>
          <w:tblHeader/>
        </w:trPr>
        <w:tc>
          <w:tcPr>
            <w:tcW w:w="534" w:type="dxa"/>
            <w:vAlign w:val="center"/>
          </w:tcPr>
          <w:p w:rsidR="00A13A80" w:rsidRPr="00D80601" w:rsidRDefault="00A13A80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642" w:type="dxa"/>
            <w:vAlign w:val="center"/>
          </w:tcPr>
          <w:p w:rsidR="00A13A80" w:rsidRPr="00D80601" w:rsidRDefault="00A13A80" w:rsidP="008A579C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val="en-US" w:eastAsia="ar-SA"/>
              </w:rPr>
              <w:t>II</w:t>
            </w:r>
            <w:r w:rsidRPr="00D80601">
              <w:rPr>
                <w:bCs/>
                <w:lang w:eastAsia="ar-SA"/>
              </w:rPr>
              <w:t>-</w:t>
            </w:r>
            <w:r w:rsidRPr="00D80601">
              <w:rPr>
                <w:bCs/>
                <w:lang w:val="en-US" w:eastAsia="ar-SA"/>
              </w:rPr>
              <w:t>III</w:t>
            </w:r>
            <w:r w:rsidRPr="00D80601">
              <w:rPr>
                <w:bCs/>
                <w:lang w:eastAsia="ar-SA"/>
              </w:rPr>
              <w:t xml:space="preserve"> группы</w:t>
            </w:r>
          </w:p>
        </w:tc>
        <w:tc>
          <w:tcPr>
            <w:tcW w:w="1752" w:type="dxa"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объект / 20-25 тыс. чел</w:t>
            </w:r>
          </w:p>
        </w:tc>
        <w:tc>
          <w:tcPr>
            <w:tcW w:w="1420" w:type="dxa"/>
            <w:vAlign w:val="center"/>
          </w:tcPr>
          <w:p w:rsidR="00A13A80" w:rsidRPr="00D80601" w:rsidRDefault="00A13A80" w:rsidP="00EF203B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6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  <w:vMerge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13A80" w:rsidRPr="00D80601" w:rsidRDefault="00A13A80" w:rsidP="008A579C">
            <w:pPr>
              <w:pStyle w:val="1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9695F" w:rsidRPr="00D80601" w:rsidRDefault="00B9695F" w:rsidP="00B9695F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Примечания:</w:t>
      </w:r>
    </w:p>
    <w:p w:rsidR="00B9695F" w:rsidRPr="00D80601" w:rsidRDefault="008A579C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(*) По заданию на проектирование</w:t>
      </w:r>
    </w:p>
    <w:p w:rsidR="008A579C" w:rsidRPr="00D80601" w:rsidRDefault="00556DAC" w:rsidP="008A579C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1</w:t>
      </w:r>
      <w:r w:rsidR="008A579C" w:rsidRPr="00D80601">
        <w:rPr>
          <w:bCs/>
          <w:sz w:val="24"/>
        </w:rPr>
        <w:t>. Размещение отделений связи, укрупненных доставочных отделений связи (УДОС), узлов связи, почтамтов, агентств союзпечати, телеграфов, междугородних, городских и сельских телефонных станций, станций проводного вещания объектов радиовещания и телевидения, их группы, мощность (вместимость) и размеры необходимых для них земельных участков следует принимать по нормам и правилам министе</w:t>
      </w:r>
      <w:proofErr w:type="gramStart"/>
      <w:r w:rsidR="008A579C" w:rsidRPr="00D80601">
        <w:rPr>
          <w:bCs/>
          <w:sz w:val="24"/>
        </w:rPr>
        <w:t>рств св</w:t>
      </w:r>
      <w:proofErr w:type="gramEnd"/>
      <w:r w:rsidR="008A579C" w:rsidRPr="00D80601">
        <w:rPr>
          <w:bCs/>
          <w:sz w:val="24"/>
        </w:rPr>
        <w:t xml:space="preserve">язи РФ и </w:t>
      </w:r>
      <w:r w:rsidR="00900B30" w:rsidRPr="00900B30">
        <w:rPr>
          <w:bCs/>
          <w:sz w:val="24"/>
        </w:rPr>
        <w:t>субъектов федерации</w:t>
      </w:r>
      <w:r w:rsidR="008A579C" w:rsidRPr="00D80601">
        <w:rPr>
          <w:bCs/>
          <w:sz w:val="24"/>
        </w:rPr>
        <w:t>.</w:t>
      </w:r>
    </w:p>
    <w:p w:rsidR="008A579C" w:rsidRPr="00D80601" w:rsidRDefault="00B50B68" w:rsidP="008A579C">
      <w:pPr>
        <w:pStyle w:val="14"/>
        <w:spacing w:line="360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2</w:t>
      </w:r>
      <w:r w:rsidR="008A579C" w:rsidRPr="00D80601">
        <w:rPr>
          <w:bCs/>
          <w:sz w:val="24"/>
        </w:rPr>
        <w:t xml:space="preserve">. Размещение предприятий, зданий и сооружений связи, радиовещания и </w:t>
      </w:r>
      <w:r w:rsidR="008A579C" w:rsidRPr="00D80601">
        <w:rPr>
          <w:bCs/>
          <w:sz w:val="24"/>
        </w:rPr>
        <w:lastRenderedPageBreak/>
        <w:t>телевидения, пожарной и охранной сигнализации, диспетчеризации систем инженерного оборудования следует осуществлять в соответствии с требованиями действующих нормативных документов.</w:t>
      </w:r>
    </w:p>
    <w:p w:rsidR="008A579C" w:rsidRPr="00D80601" w:rsidRDefault="008A579C" w:rsidP="008A579C">
      <w:pPr>
        <w:pStyle w:val="14"/>
        <w:spacing w:line="360" w:lineRule="auto"/>
        <w:ind w:firstLine="567"/>
        <w:jc w:val="both"/>
        <w:rPr>
          <w:bCs/>
          <w:sz w:val="24"/>
        </w:rPr>
      </w:pPr>
      <w:r w:rsidRPr="00D80601">
        <w:rPr>
          <w:bCs/>
          <w:sz w:val="24"/>
        </w:rPr>
        <w:t>При проектировании устрой</w:t>
      </w:r>
      <w:proofErr w:type="gramStart"/>
      <w:r w:rsidRPr="00D80601">
        <w:rPr>
          <w:bCs/>
          <w:sz w:val="24"/>
        </w:rPr>
        <w:t>ств св</w:t>
      </w:r>
      <w:proofErr w:type="gramEnd"/>
      <w:r w:rsidRPr="00D80601">
        <w:rPr>
          <w:bCs/>
          <w:sz w:val="24"/>
        </w:rPr>
        <w:t>язи, сигнализации,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ситуаций.</w:t>
      </w:r>
    </w:p>
    <w:p w:rsidR="00B9695F" w:rsidRPr="00D80601" w:rsidRDefault="00B9695F" w:rsidP="00586BD6">
      <w:pPr>
        <w:pStyle w:val="14"/>
        <w:spacing w:line="360" w:lineRule="auto"/>
        <w:ind w:firstLine="567"/>
        <w:jc w:val="both"/>
        <w:rPr>
          <w:bCs/>
          <w:sz w:val="24"/>
        </w:rPr>
      </w:pPr>
    </w:p>
    <w:p w:rsidR="00F35177" w:rsidRPr="00D80601" w:rsidRDefault="00F35177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2E3AA4" w:rsidRPr="00D80601" w:rsidRDefault="002E3AA4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BE4061" w:rsidRPr="00D80601" w:rsidRDefault="00BE4061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BE4061" w:rsidRPr="00D80601" w:rsidRDefault="00BE4061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F35177" w:rsidRPr="00D80601" w:rsidRDefault="00F35177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</w:p>
    <w:p w:rsidR="00181A9E" w:rsidRPr="00D80601" w:rsidRDefault="00181A9E" w:rsidP="00586BD6">
      <w:pPr>
        <w:pStyle w:val="14"/>
        <w:shd w:val="clear" w:color="auto" w:fill="auto"/>
        <w:spacing w:line="360" w:lineRule="auto"/>
        <w:ind w:firstLine="567"/>
        <w:jc w:val="both"/>
        <w:rPr>
          <w:sz w:val="24"/>
          <w:szCs w:val="24"/>
        </w:rPr>
        <w:sectPr w:rsidR="00181A9E" w:rsidRPr="00D80601" w:rsidSect="003E41E1">
          <w:headerReference w:type="default" r:id="rId11"/>
          <w:pgSz w:w="11906" w:h="16838"/>
          <w:pgMar w:top="709" w:right="851" w:bottom="1134" w:left="1560" w:header="357" w:footer="556" w:gutter="0"/>
          <w:cols w:space="708"/>
          <w:docGrid w:linePitch="360"/>
        </w:sectPr>
      </w:pPr>
    </w:p>
    <w:p w:rsidR="00C42E13" w:rsidRPr="00D80601" w:rsidRDefault="00C42E13" w:rsidP="00586BD6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D80601">
        <w:rPr>
          <w:b/>
          <w:sz w:val="28"/>
          <w:szCs w:val="24"/>
        </w:rPr>
        <w:lastRenderedPageBreak/>
        <w:t xml:space="preserve">ЧАСТЬ </w:t>
      </w:r>
      <w:r w:rsidRPr="00D80601">
        <w:rPr>
          <w:b/>
          <w:sz w:val="28"/>
          <w:szCs w:val="24"/>
          <w:lang w:val="en-US"/>
        </w:rPr>
        <w:t>I</w:t>
      </w:r>
      <w:proofErr w:type="spellStart"/>
      <w:r w:rsidRPr="00D80601">
        <w:rPr>
          <w:b/>
          <w:sz w:val="28"/>
          <w:szCs w:val="24"/>
        </w:rPr>
        <w:t>I</w:t>
      </w:r>
      <w:proofErr w:type="spellEnd"/>
      <w:r w:rsidRPr="00D80601">
        <w:rPr>
          <w:b/>
          <w:sz w:val="28"/>
          <w:szCs w:val="24"/>
        </w:rPr>
        <w:t xml:space="preserve">. </w:t>
      </w:r>
      <w:r w:rsidRPr="00D80601">
        <w:rPr>
          <w:b/>
          <w:caps/>
          <w:sz w:val="28"/>
          <w:szCs w:val="24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C42E13" w:rsidRPr="00D80601" w:rsidRDefault="00C42E13" w:rsidP="00586BD6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t xml:space="preserve">1. </w:t>
      </w:r>
      <w:r w:rsidR="005C42F1" w:rsidRPr="00D80601">
        <w:rPr>
          <w:b/>
          <w:sz w:val="24"/>
          <w:szCs w:val="24"/>
        </w:rPr>
        <w:t>Общие положения по обоснованию расчетных показателей</w:t>
      </w:r>
    </w:p>
    <w:p w:rsidR="00301F8C" w:rsidRPr="00D80601" w:rsidRDefault="00AB32A6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Обоснование расчетных показателей, содержащихся в Нормативах градостроительного проектирования основывается </w:t>
      </w:r>
      <w:proofErr w:type="gramStart"/>
      <w:r w:rsidRPr="00D80601">
        <w:rPr>
          <w:bCs/>
          <w:sz w:val="24"/>
          <w:szCs w:val="24"/>
        </w:rPr>
        <w:t>на</w:t>
      </w:r>
      <w:proofErr w:type="gramEnd"/>
      <w:r w:rsidRPr="00D80601">
        <w:rPr>
          <w:bCs/>
          <w:sz w:val="24"/>
          <w:szCs w:val="24"/>
        </w:rPr>
        <w:t>:</w:t>
      </w:r>
    </w:p>
    <w:p w:rsidR="00301F8C" w:rsidRPr="00D80601" w:rsidRDefault="00301F8C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1) применении и соблюдении требований и норм, связанных с градостроительной деятельностью, содержащихся</w:t>
      </w:r>
      <w:r w:rsidR="00AB32A6" w:rsidRPr="00D80601">
        <w:rPr>
          <w:bCs/>
          <w:sz w:val="24"/>
          <w:szCs w:val="24"/>
        </w:rPr>
        <w:t xml:space="preserve"> </w:t>
      </w:r>
      <w:proofErr w:type="gramStart"/>
      <w:r w:rsidR="00AB32A6" w:rsidRPr="00D80601">
        <w:rPr>
          <w:bCs/>
          <w:sz w:val="24"/>
          <w:szCs w:val="24"/>
        </w:rPr>
        <w:t>в</w:t>
      </w:r>
      <w:proofErr w:type="gramEnd"/>
      <w:r w:rsidRPr="00D80601">
        <w:rPr>
          <w:bCs/>
          <w:sz w:val="24"/>
          <w:szCs w:val="24"/>
        </w:rPr>
        <w:t xml:space="preserve">: </w:t>
      </w:r>
    </w:p>
    <w:p w:rsidR="00301F8C" w:rsidRPr="00D80601" w:rsidRDefault="00AB32A6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- </w:t>
      </w:r>
      <w:r w:rsidR="00301F8C" w:rsidRPr="00D80601">
        <w:rPr>
          <w:bCs/>
          <w:sz w:val="24"/>
          <w:szCs w:val="24"/>
        </w:rPr>
        <w:t xml:space="preserve">нормативных правовых </w:t>
      </w:r>
      <w:proofErr w:type="gramStart"/>
      <w:r w:rsidR="00301F8C" w:rsidRPr="00D80601">
        <w:rPr>
          <w:bCs/>
          <w:sz w:val="24"/>
          <w:szCs w:val="24"/>
        </w:rPr>
        <w:t>актах</w:t>
      </w:r>
      <w:proofErr w:type="gramEnd"/>
      <w:r w:rsidR="00301F8C" w:rsidRPr="00D80601">
        <w:rPr>
          <w:bCs/>
          <w:sz w:val="24"/>
          <w:szCs w:val="24"/>
        </w:rPr>
        <w:t xml:space="preserve"> Российской Федерации;</w:t>
      </w:r>
    </w:p>
    <w:p w:rsidR="00301F8C" w:rsidRPr="00D80601" w:rsidRDefault="00AB32A6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- </w:t>
      </w:r>
      <w:r w:rsidR="00301F8C" w:rsidRPr="00D80601">
        <w:rPr>
          <w:bCs/>
          <w:sz w:val="24"/>
          <w:szCs w:val="24"/>
        </w:rPr>
        <w:t xml:space="preserve">нормативных правовых </w:t>
      </w:r>
      <w:proofErr w:type="gramStart"/>
      <w:r w:rsidR="00301F8C" w:rsidRPr="00D80601">
        <w:rPr>
          <w:bCs/>
          <w:sz w:val="24"/>
          <w:szCs w:val="24"/>
        </w:rPr>
        <w:t>актах</w:t>
      </w:r>
      <w:proofErr w:type="gramEnd"/>
      <w:r w:rsidR="00301F8C" w:rsidRPr="00D80601">
        <w:rPr>
          <w:bCs/>
          <w:sz w:val="24"/>
          <w:szCs w:val="24"/>
        </w:rPr>
        <w:t xml:space="preserve"> </w:t>
      </w:r>
      <w:r w:rsidRPr="00D80601">
        <w:rPr>
          <w:bCs/>
          <w:sz w:val="24"/>
          <w:szCs w:val="24"/>
        </w:rPr>
        <w:t>Тульской</w:t>
      </w:r>
      <w:r w:rsidR="00301F8C" w:rsidRPr="00D80601">
        <w:rPr>
          <w:bCs/>
          <w:sz w:val="24"/>
          <w:szCs w:val="24"/>
        </w:rPr>
        <w:t xml:space="preserve"> области</w:t>
      </w:r>
      <w:r w:rsidRPr="00D80601">
        <w:rPr>
          <w:bCs/>
          <w:sz w:val="24"/>
          <w:szCs w:val="24"/>
        </w:rPr>
        <w:t xml:space="preserve"> и </w:t>
      </w:r>
      <w:r w:rsidR="00CC5BF5" w:rsidRPr="00D80601">
        <w:rPr>
          <w:bCs/>
          <w:sz w:val="24"/>
          <w:szCs w:val="24"/>
        </w:rPr>
        <w:t xml:space="preserve">города </w:t>
      </w:r>
      <w:r w:rsidR="00617037" w:rsidRPr="00D80601">
        <w:rPr>
          <w:bCs/>
          <w:sz w:val="24"/>
          <w:szCs w:val="24"/>
        </w:rPr>
        <w:t>Кимовск</w:t>
      </w:r>
      <w:r w:rsidR="00301F8C" w:rsidRPr="00D80601">
        <w:rPr>
          <w:bCs/>
          <w:sz w:val="24"/>
          <w:szCs w:val="24"/>
        </w:rPr>
        <w:t xml:space="preserve">; </w:t>
      </w:r>
    </w:p>
    <w:p w:rsidR="00301F8C" w:rsidRPr="00D80601" w:rsidRDefault="00AB32A6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- технических </w:t>
      </w:r>
      <w:proofErr w:type="gramStart"/>
      <w:r w:rsidRPr="00D80601">
        <w:rPr>
          <w:bCs/>
          <w:sz w:val="24"/>
          <w:szCs w:val="24"/>
        </w:rPr>
        <w:t>регламентах</w:t>
      </w:r>
      <w:proofErr w:type="gramEnd"/>
      <w:r w:rsidRPr="00D80601">
        <w:rPr>
          <w:bCs/>
          <w:sz w:val="24"/>
          <w:szCs w:val="24"/>
        </w:rPr>
        <w:t xml:space="preserve">, </w:t>
      </w:r>
      <w:r w:rsidR="00301F8C" w:rsidRPr="00D80601">
        <w:rPr>
          <w:bCs/>
          <w:sz w:val="24"/>
          <w:szCs w:val="24"/>
        </w:rPr>
        <w:t xml:space="preserve">национальных стандартах и сводах правил; </w:t>
      </w:r>
    </w:p>
    <w:p w:rsidR="00301F8C" w:rsidRPr="00D80601" w:rsidRDefault="00AB32A6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2</w:t>
      </w:r>
      <w:r w:rsidR="00301F8C" w:rsidRPr="00D80601">
        <w:rPr>
          <w:bCs/>
          <w:sz w:val="24"/>
          <w:szCs w:val="24"/>
        </w:rPr>
        <w:t>) учете показателей и данных, содержащихся</w:t>
      </w:r>
      <w:r w:rsidRPr="00D80601">
        <w:rPr>
          <w:bCs/>
          <w:sz w:val="24"/>
          <w:szCs w:val="24"/>
        </w:rPr>
        <w:t xml:space="preserve"> </w:t>
      </w:r>
      <w:proofErr w:type="gramStart"/>
      <w:r w:rsidRPr="00D80601">
        <w:rPr>
          <w:bCs/>
          <w:sz w:val="24"/>
          <w:szCs w:val="24"/>
        </w:rPr>
        <w:t>в</w:t>
      </w:r>
      <w:proofErr w:type="gramEnd"/>
      <w:r w:rsidR="00301F8C" w:rsidRPr="00D80601">
        <w:rPr>
          <w:bCs/>
          <w:sz w:val="24"/>
          <w:szCs w:val="24"/>
        </w:rPr>
        <w:t xml:space="preserve">: </w:t>
      </w:r>
    </w:p>
    <w:p w:rsidR="00301F8C" w:rsidRPr="00D80601" w:rsidRDefault="00301F8C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- </w:t>
      </w:r>
      <w:proofErr w:type="gramStart"/>
      <w:r w:rsidR="00AB32A6" w:rsidRPr="00D80601">
        <w:rPr>
          <w:bCs/>
          <w:sz w:val="24"/>
          <w:szCs w:val="24"/>
        </w:rPr>
        <w:t>стратегиях</w:t>
      </w:r>
      <w:proofErr w:type="gramEnd"/>
      <w:r w:rsidR="00AB32A6" w:rsidRPr="00D80601">
        <w:rPr>
          <w:bCs/>
          <w:sz w:val="24"/>
          <w:szCs w:val="24"/>
        </w:rPr>
        <w:t>,</w:t>
      </w:r>
      <w:r w:rsidRPr="00D80601">
        <w:rPr>
          <w:bCs/>
          <w:sz w:val="24"/>
          <w:szCs w:val="24"/>
        </w:rPr>
        <w:t xml:space="preserve"> планах и программах комплексного социально-экономического развития </w:t>
      </w:r>
      <w:r w:rsidR="00CC5BF5" w:rsidRPr="00D80601">
        <w:rPr>
          <w:bCs/>
          <w:sz w:val="24"/>
          <w:szCs w:val="24"/>
        </w:rPr>
        <w:t xml:space="preserve">города </w:t>
      </w:r>
      <w:r w:rsidR="00617037" w:rsidRPr="00D80601">
        <w:rPr>
          <w:bCs/>
          <w:sz w:val="24"/>
          <w:szCs w:val="24"/>
        </w:rPr>
        <w:t>Кимовск</w:t>
      </w:r>
      <w:r w:rsidRPr="00D80601">
        <w:rPr>
          <w:bCs/>
          <w:sz w:val="24"/>
          <w:szCs w:val="24"/>
        </w:rPr>
        <w:t xml:space="preserve">, при реализации которых осуществляется создание объектов местного значения </w:t>
      </w:r>
      <w:r w:rsidR="005B4103" w:rsidRPr="00D80601">
        <w:rPr>
          <w:bCs/>
          <w:sz w:val="24"/>
          <w:szCs w:val="24"/>
        </w:rPr>
        <w:t xml:space="preserve">городского </w:t>
      </w:r>
      <w:r w:rsidR="00835287" w:rsidRPr="00D80601">
        <w:rPr>
          <w:bCs/>
          <w:sz w:val="24"/>
          <w:szCs w:val="24"/>
        </w:rPr>
        <w:t>поселения</w:t>
      </w:r>
      <w:r w:rsidRPr="00D80601">
        <w:rPr>
          <w:bCs/>
          <w:sz w:val="24"/>
          <w:szCs w:val="24"/>
        </w:rPr>
        <w:t xml:space="preserve">; </w:t>
      </w:r>
    </w:p>
    <w:p w:rsidR="00301F8C" w:rsidRPr="00D80601" w:rsidRDefault="00301F8C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- официальных статистических </w:t>
      </w:r>
      <w:proofErr w:type="gramStart"/>
      <w:r w:rsidRPr="00D80601">
        <w:rPr>
          <w:bCs/>
          <w:sz w:val="24"/>
          <w:szCs w:val="24"/>
        </w:rPr>
        <w:t>отчетах</w:t>
      </w:r>
      <w:proofErr w:type="gramEnd"/>
      <w:r w:rsidRPr="00D80601">
        <w:rPr>
          <w:bCs/>
          <w:sz w:val="24"/>
          <w:szCs w:val="24"/>
        </w:rPr>
        <w:t>, содержащих сведения о состоянии экономики и социальной сферы, социально-демографическом с</w:t>
      </w:r>
      <w:r w:rsidR="00AB32A6" w:rsidRPr="00D80601">
        <w:rPr>
          <w:bCs/>
          <w:sz w:val="24"/>
          <w:szCs w:val="24"/>
        </w:rPr>
        <w:t xml:space="preserve">оставе и плотности населения </w:t>
      </w:r>
      <w:r w:rsidR="00CC5BF5" w:rsidRPr="00D80601">
        <w:rPr>
          <w:bCs/>
          <w:sz w:val="24"/>
          <w:szCs w:val="24"/>
        </w:rPr>
        <w:t xml:space="preserve">города </w:t>
      </w:r>
      <w:r w:rsidR="00617037" w:rsidRPr="00D80601">
        <w:rPr>
          <w:bCs/>
          <w:sz w:val="24"/>
          <w:szCs w:val="24"/>
        </w:rPr>
        <w:t>Кимовск</w:t>
      </w:r>
      <w:r w:rsidRPr="00D80601">
        <w:rPr>
          <w:bCs/>
          <w:sz w:val="24"/>
          <w:szCs w:val="24"/>
        </w:rPr>
        <w:t>;</w:t>
      </w:r>
    </w:p>
    <w:p w:rsidR="00301F8C" w:rsidRPr="00D80601" w:rsidRDefault="00301F8C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- </w:t>
      </w:r>
      <w:proofErr w:type="gramStart"/>
      <w:r w:rsidRPr="00D80601">
        <w:rPr>
          <w:bCs/>
          <w:sz w:val="24"/>
          <w:szCs w:val="24"/>
        </w:rPr>
        <w:t>документах</w:t>
      </w:r>
      <w:proofErr w:type="gramEnd"/>
      <w:r w:rsidRPr="00D80601">
        <w:rPr>
          <w:bCs/>
          <w:sz w:val="24"/>
          <w:szCs w:val="24"/>
        </w:rPr>
        <w:t xml:space="preserve"> территориального пл</w:t>
      </w:r>
      <w:r w:rsidR="00AB32A6" w:rsidRPr="00D80601">
        <w:rPr>
          <w:bCs/>
          <w:sz w:val="24"/>
          <w:szCs w:val="24"/>
        </w:rPr>
        <w:t>анирования Российской Федераци</w:t>
      </w:r>
      <w:r w:rsidRPr="00D80601">
        <w:rPr>
          <w:bCs/>
          <w:sz w:val="24"/>
          <w:szCs w:val="24"/>
        </w:rPr>
        <w:t>и</w:t>
      </w:r>
      <w:r w:rsidR="00AB32A6" w:rsidRPr="00D80601">
        <w:rPr>
          <w:bCs/>
          <w:sz w:val="24"/>
          <w:szCs w:val="24"/>
        </w:rPr>
        <w:t>,</w:t>
      </w:r>
      <w:r w:rsidRPr="00D80601">
        <w:rPr>
          <w:bCs/>
          <w:sz w:val="24"/>
          <w:szCs w:val="24"/>
        </w:rPr>
        <w:t xml:space="preserve"> </w:t>
      </w:r>
      <w:r w:rsidR="00AB32A6" w:rsidRPr="00D80601">
        <w:rPr>
          <w:bCs/>
          <w:sz w:val="24"/>
          <w:szCs w:val="24"/>
        </w:rPr>
        <w:t xml:space="preserve">Тульской области и </w:t>
      </w:r>
      <w:r w:rsidR="00CC5BF5" w:rsidRPr="00D80601">
        <w:rPr>
          <w:bCs/>
          <w:sz w:val="24"/>
          <w:szCs w:val="24"/>
        </w:rPr>
        <w:t xml:space="preserve">города </w:t>
      </w:r>
      <w:r w:rsidR="00617037" w:rsidRPr="00D80601">
        <w:rPr>
          <w:bCs/>
          <w:sz w:val="24"/>
          <w:szCs w:val="24"/>
        </w:rPr>
        <w:t>Кимовск</w:t>
      </w:r>
      <w:r w:rsidRPr="00D80601">
        <w:rPr>
          <w:bCs/>
          <w:sz w:val="24"/>
          <w:szCs w:val="24"/>
        </w:rPr>
        <w:t>;</w:t>
      </w:r>
    </w:p>
    <w:p w:rsidR="00301F8C" w:rsidRPr="00D80601" w:rsidRDefault="00AB32A6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- </w:t>
      </w:r>
      <w:r w:rsidR="00301F8C" w:rsidRPr="00D80601">
        <w:rPr>
          <w:bCs/>
          <w:sz w:val="24"/>
          <w:szCs w:val="24"/>
        </w:rPr>
        <w:t xml:space="preserve">методических </w:t>
      </w:r>
      <w:proofErr w:type="gramStart"/>
      <w:r w:rsidR="00301F8C" w:rsidRPr="00D80601">
        <w:rPr>
          <w:bCs/>
          <w:sz w:val="24"/>
          <w:szCs w:val="24"/>
        </w:rPr>
        <w:t>материалах</w:t>
      </w:r>
      <w:proofErr w:type="gramEnd"/>
      <w:r w:rsidR="00301F8C" w:rsidRPr="00D80601">
        <w:rPr>
          <w:bCs/>
          <w:sz w:val="24"/>
          <w:szCs w:val="24"/>
        </w:rPr>
        <w:t xml:space="preserve"> в области</w:t>
      </w:r>
      <w:r w:rsidRPr="00D80601">
        <w:rPr>
          <w:bCs/>
          <w:sz w:val="24"/>
          <w:szCs w:val="24"/>
        </w:rPr>
        <w:t xml:space="preserve"> градостроительной деятельности.</w:t>
      </w:r>
    </w:p>
    <w:p w:rsidR="00AB32A6" w:rsidRPr="00D80601" w:rsidRDefault="00AB32A6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 градостроительного проектирования.</w:t>
      </w:r>
    </w:p>
    <w:p w:rsidR="00FF54A6" w:rsidRPr="00D80601" w:rsidRDefault="005C42F1" w:rsidP="00586BD6">
      <w:pPr>
        <w:pStyle w:val="14"/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D80601">
        <w:rPr>
          <w:b/>
          <w:bCs/>
          <w:sz w:val="24"/>
          <w:szCs w:val="24"/>
        </w:rPr>
        <w:t>1.1. Обоснование состава объектов местного значения, для которых устанавливаются расчетные показатели</w:t>
      </w:r>
    </w:p>
    <w:p w:rsidR="00E506A7" w:rsidRPr="00D80601" w:rsidRDefault="00E506A7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Перечень объектов местного значения </w:t>
      </w:r>
      <w:r w:rsidR="00D32787" w:rsidRPr="00D80601">
        <w:rPr>
          <w:bCs/>
          <w:sz w:val="24"/>
          <w:szCs w:val="24"/>
        </w:rPr>
        <w:t xml:space="preserve">городского </w:t>
      </w:r>
      <w:r w:rsidR="006D619E" w:rsidRPr="00D80601">
        <w:rPr>
          <w:bCs/>
          <w:sz w:val="24"/>
          <w:szCs w:val="24"/>
        </w:rPr>
        <w:t>поселения</w:t>
      </w:r>
      <w:r w:rsidR="00D32787" w:rsidRPr="00D80601">
        <w:rPr>
          <w:bCs/>
          <w:sz w:val="24"/>
          <w:szCs w:val="24"/>
        </w:rPr>
        <w:t xml:space="preserve"> </w:t>
      </w:r>
      <w:r w:rsidRPr="00D80601">
        <w:rPr>
          <w:bCs/>
          <w:sz w:val="24"/>
          <w:szCs w:val="24"/>
        </w:rPr>
        <w:t>установлен согласно стать</w:t>
      </w:r>
      <w:r w:rsidR="0080188F" w:rsidRPr="00D80601">
        <w:rPr>
          <w:bCs/>
          <w:sz w:val="24"/>
          <w:szCs w:val="24"/>
        </w:rPr>
        <w:t>е</w:t>
      </w:r>
      <w:r w:rsidR="00D32787" w:rsidRPr="00D80601">
        <w:rPr>
          <w:bCs/>
          <w:sz w:val="24"/>
          <w:szCs w:val="24"/>
        </w:rPr>
        <w:t xml:space="preserve"> 16</w:t>
      </w:r>
      <w:r w:rsidR="007A124C" w:rsidRPr="00D80601">
        <w:rPr>
          <w:bCs/>
          <w:sz w:val="24"/>
          <w:szCs w:val="24"/>
        </w:rPr>
        <w:t>-</w:t>
      </w:r>
      <w:r w:rsidR="006D619E" w:rsidRPr="00D80601">
        <w:rPr>
          <w:bCs/>
          <w:sz w:val="24"/>
          <w:szCs w:val="24"/>
        </w:rPr>
        <w:t>1</w:t>
      </w:r>
      <w:r w:rsidR="00D32787" w:rsidRPr="00D80601">
        <w:rPr>
          <w:bCs/>
          <w:sz w:val="24"/>
          <w:szCs w:val="24"/>
        </w:rPr>
        <w:t xml:space="preserve"> </w:t>
      </w:r>
      <w:r w:rsidRPr="00D80601">
        <w:rPr>
          <w:bCs/>
          <w:sz w:val="24"/>
          <w:szCs w:val="24"/>
        </w:rPr>
        <w:t>Закона Тульской области от 29 декабря 2006 г. №785-ЗТО «О градостроительной деятельности в Тульской области».</w:t>
      </w:r>
    </w:p>
    <w:p w:rsidR="00E506A7" w:rsidRPr="00D80601" w:rsidRDefault="00E506A7" w:rsidP="00586BD6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Виды объектов местного значения </w:t>
      </w:r>
      <w:r w:rsidR="00D32787" w:rsidRPr="00D80601">
        <w:rPr>
          <w:bCs/>
          <w:sz w:val="24"/>
          <w:szCs w:val="24"/>
        </w:rPr>
        <w:t xml:space="preserve">городского </w:t>
      </w:r>
      <w:r w:rsidR="006D619E" w:rsidRPr="00D80601">
        <w:rPr>
          <w:bCs/>
          <w:sz w:val="24"/>
          <w:szCs w:val="24"/>
        </w:rPr>
        <w:t>поселения</w:t>
      </w:r>
      <w:r w:rsidRPr="00D80601">
        <w:rPr>
          <w:bCs/>
          <w:sz w:val="24"/>
          <w:szCs w:val="24"/>
        </w:rPr>
        <w:t>: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1) в области </w:t>
      </w:r>
      <w:proofErr w:type="spellStart"/>
      <w:r w:rsidRPr="00D80601">
        <w:rPr>
          <w:bCs/>
          <w:sz w:val="24"/>
          <w:szCs w:val="24"/>
        </w:rPr>
        <w:t>электро</w:t>
      </w:r>
      <w:proofErr w:type="spellEnd"/>
      <w:r w:rsidRPr="00D80601">
        <w:rPr>
          <w:bCs/>
          <w:sz w:val="24"/>
          <w:szCs w:val="24"/>
        </w:rPr>
        <w:t>-, тепл</w:t>
      </w:r>
      <w:proofErr w:type="gramStart"/>
      <w:r w:rsidRPr="00D80601">
        <w:rPr>
          <w:bCs/>
          <w:sz w:val="24"/>
          <w:szCs w:val="24"/>
        </w:rPr>
        <w:t>о-</w:t>
      </w:r>
      <w:proofErr w:type="gramEnd"/>
      <w:r w:rsidRPr="00D80601">
        <w:rPr>
          <w:bCs/>
          <w:sz w:val="24"/>
          <w:szCs w:val="24"/>
        </w:rPr>
        <w:t xml:space="preserve">, </w:t>
      </w:r>
      <w:proofErr w:type="spellStart"/>
      <w:r w:rsidRPr="00D80601">
        <w:rPr>
          <w:bCs/>
          <w:sz w:val="24"/>
          <w:szCs w:val="24"/>
        </w:rPr>
        <w:t>газо</w:t>
      </w:r>
      <w:proofErr w:type="spellEnd"/>
      <w:r w:rsidRPr="00D80601">
        <w:rPr>
          <w:bCs/>
          <w:sz w:val="24"/>
          <w:szCs w:val="24"/>
        </w:rPr>
        <w:t xml:space="preserve">- и водоснабжения населения, водоотведения - объекты, необходимые для организации в границах поселения </w:t>
      </w:r>
      <w:proofErr w:type="spellStart"/>
      <w:r w:rsidRPr="00D80601">
        <w:rPr>
          <w:bCs/>
          <w:sz w:val="24"/>
          <w:szCs w:val="24"/>
        </w:rPr>
        <w:t>электро</w:t>
      </w:r>
      <w:proofErr w:type="spellEnd"/>
      <w:r w:rsidRPr="00D80601">
        <w:rPr>
          <w:bCs/>
          <w:sz w:val="24"/>
          <w:szCs w:val="24"/>
        </w:rPr>
        <w:t xml:space="preserve">-, тепло-, </w:t>
      </w:r>
      <w:proofErr w:type="spellStart"/>
      <w:r w:rsidRPr="00D80601">
        <w:rPr>
          <w:bCs/>
          <w:sz w:val="24"/>
          <w:szCs w:val="24"/>
        </w:rPr>
        <w:t>газо</w:t>
      </w:r>
      <w:proofErr w:type="spellEnd"/>
      <w:r w:rsidRPr="00D80601">
        <w:rPr>
          <w:bCs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lastRenderedPageBreak/>
        <w:t>2) в области автомобильных дорог местного значения - автомобильные дороги местного значения в границах населенных пунктов поселения;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3) в иных областях в связи с решением вопросов местного значения поселения: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а) объекты, необходимые для предупреждения и ликвидации последствий чрезвычайных ситуаций в границах поселения,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б) объекты, в которых размещаются библиотеки поселения;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в)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г) места захоронения;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proofErr w:type="spellStart"/>
      <w:r w:rsidRPr="00D80601">
        <w:rPr>
          <w:bCs/>
          <w:sz w:val="24"/>
          <w:szCs w:val="24"/>
        </w:rPr>
        <w:t>д</w:t>
      </w:r>
      <w:proofErr w:type="spellEnd"/>
      <w:r w:rsidRPr="00D80601">
        <w:rPr>
          <w:bCs/>
          <w:sz w:val="24"/>
          <w:szCs w:val="24"/>
        </w:rPr>
        <w:t>) объекты конфессионального значения;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е) объекты, необходимые для организации проведения официальных физкультурно-оздоровительных и спортивных мероприятий поселения;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ж) объекты, необходимые для обеспечения первичных мер пожарной безопасности в границах населенных пунктов поселения;</w:t>
      </w:r>
    </w:p>
    <w:p w:rsidR="006D619E" w:rsidRPr="00D80601" w:rsidRDefault="006D619E" w:rsidP="006D619E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proofErr w:type="spellStart"/>
      <w:r w:rsidRPr="00D80601">
        <w:rPr>
          <w:bCs/>
          <w:sz w:val="24"/>
          <w:szCs w:val="24"/>
        </w:rPr>
        <w:t>з</w:t>
      </w:r>
      <w:proofErr w:type="spellEnd"/>
      <w:r w:rsidRPr="00D80601">
        <w:rPr>
          <w:bCs/>
          <w:sz w:val="24"/>
          <w:szCs w:val="24"/>
        </w:rPr>
        <w:t>) * объекты, территории,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социально-экономическое развитие поселения, не указанные в настоящей статье.</w:t>
      </w:r>
    </w:p>
    <w:p w:rsidR="00400E8A" w:rsidRPr="00D80601" w:rsidRDefault="006D619E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 </w:t>
      </w:r>
      <w:r w:rsidR="00400E8A" w:rsidRPr="00D80601">
        <w:rPr>
          <w:bCs/>
          <w:sz w:val="24"/>
          <w:szCs w:val="24"/>
        </w:rPr>
        <w:t>(*) Согласно статье 17 Федерального закона от 06.10.2003 N 131-ФЗ "Об общих принципах организации местного самоуправления в Российской Федерации" органы местного самоуправления обладают следующими полномочиями: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2) установление официальных символов муниципального образования;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4.1) регулирование тарифов на подключение к системе коммунальной </w:t>
      </w:r>
      <w:r w:rsidRPr="00D80601">
        <w:rPr>
          <w:bCs/>
          <w:sz w:val="24"/>
          <w:szCs w:val="24"/>
        </w:rPr>
        <w:lastRenderedPageBreak/>
        <w:t xml:space="preserve">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D80601">
        <w:rPr>
          <w:bCs/>
          <w:sz w:val="24"/>
          <w:szCs w:val="24"/>
        </w:rPr>
        <w:t>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указанные</w:t>
      </w:r>
      <w:proofErr w:type="gramEnd"/>
      <w:r w:rsidRPr="00D80601">
        <w:rPr>
          <w:bCs/>
          <w:sz w:val="24"/>
          <w:szCs w:val="24"/>
        </w:rPr>
        <w:t xml:space="preserve"> поселения;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4.2) полномочиями по организации теплоснабжения, предусмотренными Федеральным законом "О теплоснабжении";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4.3) полномочиями в сфере водоснабжения и водоотведения, предусмотренными Федеральным законом "О водоснабжении и водоотведении";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6)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6.1) 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 xml:space="preserve">8) осуществление международных и внешнеэкономических связей в соответствии с </w:t>
      </w:r>
      <w:r w:rsidRPr="00D80601">
        <w:rPr>
          <w:bCs/>
          <w:sz w:val="24"/>
          <w:szCs w:val="24"/>
        </w:rPr>
        <w:lastRenderedPageBreak/>
        <w:t>федеральными законами;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400E8A" w:rsidRPr="00D80601" w:rsidRDefault="00400E8A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  <w:r w:rsidRPr="00D80601">
        <w:rPr>
          <w:bCs/>
          <w:sz w:val="24"/>
          <w:szCs w:val="24"/>
        </w:rPr>
        <w:t>9) иными полномочиями в соответствии с настоящим Федеральным законом, уставами муниципальных образований.</w:t>
      </w:r>
    </w:p>
    <w:p w:rsidR="006D0CBF" w:rsidRPr="00D80601" w:rsidRDefault="006D0CBF" w:rsidP="00400E8A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810307" w:rsidRPr="00D80601" w:rsidRDefault="00BD609F" w:rsidP="00586BD6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bCs/>
          <w:sz w:val="24"/>
          <w:szCs w:val="24"/>
        </w:rPr>
        <w:t xml:space="preserve">2. Обоснование </w:t>
      </w:r>
      <w:r w:rsidRPr="00D80601">
        <w:rPr>
          <w:b/>
          <w:sz w:val="24"/>
          <w:szCs w:val="24"/>
        </w:rPr>
        <w:t xml:space="preserve">расчетных показателей для объектов </w:t>
      </w:r>
      <w:r w:rsidR="00C878BC" w:rsidRPr="00D80601">
        <w:rPr>
          <w:b/>
          <w:sz w:val="24"/>
          <w:szCs w:val="24"/>
        </w:rPr>
        <w:t xml:space="preserve">в области </w:t>
      </w:r>
      <w:proofErr w:type="spellStart"/>
      <w:r w:rsidR="00C878BC" w:rsidRPr="00D80601">
        <w:rPr>
          <w:b/>
          <w:sz w:val="24"/>
          <w:szCs w:val="24"/>
        </w:rPr>
        <w:t>электро</w:t>
      </w:r>
      <w:proofErr w:type="spellEnd"/>
      <w:r w:rsidR="00C878BC" w:rsidRPr="00D80601">
        <w:rPr>
          <w:b/>
          <w:sz w:val="24"/>
          <w:szCs w:val="24"/>
        </w:rPr>
        <w:t>-, тепл</w:t>
      </w:r>
      <w:proofErr w:type="gramStart"/>
      <w:r w:rsidR="00C878BC" w:rsidRPr="00D80601">
        <w:rPr>
          <w:b/>
          <w:sz w:val="24"/>
          <w:szCs w:val="24"/>
        </w:rPr>
        <w:t>о-</w:t>
      </w:r>
      <w:proofErr w:type="gramEnd"/>
      <w:r w:rsidR="00C878BC" w:rsidRPr="00D80601">
        <w:rPr>
          <w:b/>
          <w:sz w:val="24"/>
          <w:szCs w:val="24"/>
        </w:rPr>
        <w:t xml:space="preserve">, </w:t>
      </w:r>
      <w:proofErr w:type="spellStart"/>
      <w:r w:rsidR="00C878BC" w:rsidRPr="00D80601">
        <w:rPr>
          <w:b/>
          <w:sz w:val="24"/>
          <w:szCs w:val="24"/>
        </w:rPr>
        <w:t>газо</w:t>
      </w:r>
      <w:proofErr w:type="spellEnd"/>
      <w:r w:rsidR="00C878BC" w:rsidRPr="00D80601">
        <w:rPr>
          <w:b/>
          <w:sz w:val="24"/>
          <w:szCs w:val="24"/>
        </w:rPr>
        <w:t>- и водоснабжения населения, водоотведения</w:t>
      </w:r>
    </w:p>
    <w:p w:rsidR="001355CB" w:rsidRPr="00D80601" w:rsidRDefault="002E3AA4" w:rsidP="00586BD6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>Таблица 2.1</w:t>
      </w:r>
      <w:r w:rsidR="00255721" w:rsidRPr="00D80601">
        <w:rPr>
          <w:rFonts w:cs="Calibri"/>
          <w:bCs/>
          <w:lang w:eastAsia="ar-SA"/>
        </w:rPr>
        <w:t>.</w:t>
      </w:r>
      <w:r w:rsidR="00255721" w:rsidRPr="00D80601">
        <w:t xml:space="preserve"> </w:t>
      </w:r>
      <w:r w:rsidR="00255721" w:rsidRPr="00D80601">
        <w:rPr>
          <w:rFonts w:cs="Calibri"/>
          <w:bCs/>
          <w:lang w:eastAsia="ar-SA"/>
        </w:rPr>
        <w:t>Объекты в области электроснабжения населения</w:t>
      </w:r>
      <w:r w:rsidR="001355CB" w:rsidRPr="00D80601">
        <w:rPr>
          <w:rFonts w:cs="Calibri"/>
          <w:bCs/>
          <w:lang w:eastAsia="ar-SA"/>
        </w:rPr>
        <w:t>.</w:t>
      </w:r>
    </w:p>
    <w:p w:rsidR="002E3AA4" w:rsidRPr="00D80601" w:rsidRDefault="001355CB" w:rsidP="00586BD6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</w:pPr>
      <w:r w:rsidRPr="00D80601">
        <w:rPr>
          <w:rFonts w:cs="Calibri"/>
          <w:bCs/>
          <w:lang w:eastAsia="ar-SA"/>
        </w:rPr>
        <w:t>Укрупненные показатели электропотребления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2E3AA4" w:rsidRPr="00D80601" w:rsidTr="00021A54">
        <w:tc>
          <w:tcPr>
            <w:tcW w:w="378" w:type="dxa"/>
          </w:tcPr>
          <w:p w:rsidR="002E3AA4" w:rsidRPr="00D80601" w:rsidRDefault="002E3AA4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2E3AA4" w:rsidRPr="00D80601" w:rsidRDefault="002E3AA4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2E3AA4" w:rsidRPr="00D80601" w:rsidRDefault="002E3AA4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2E3AA4" w:rsidRPr="00D80601" w:rsidRDefault="002E3AA4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FF6809" w:rsidRPr="00D80601" w:rsidTr="00021A54">
        <w:tc>
          <w:tcPr>
            <w:tcW w:w="378" w:type="dxa"/>
            <w:vMerge w:val="restart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Электропотребление</w:t>
            </w:r>
          </w:p>
        </w:tc>
        <w:tc>
          <w:tcPr>
            <w:tcW w:w="1954" w:type="dxa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proofErr w:type="spellStart"/>
            <w:r w:rsidRPr="00D80601">
              <w:rPr>
                <w:lang w:eastAsia="ar-SA"/>
              </w:rPr>
              <w:t>кВт</w:t>
            </w:r>
            <w:proofErr w:type="gramStart"/>
            <w:r w:rsidRPr="00D80601">
              <w:rPr>
                <w:lang w:eastAsia="ar-SA"/>
              </w:rPr>
              <w:t>.ч</w:t>
            </w:r>
            <w:proofErr w:type="spellEnd"/>
            <w:proofErr w:type="gramEnd"/>
            <w:r w:rsidRPr="00D80601">
              <w:rPr>
                <w:lang w:eastAsia="ar-SA"/>
              </w:rPr>
              <w:t>/год на 1 чел.)</w:t>
            </w:r>
          </w:p>
        </w:tc>
        <w:tc>
          <w:tcPr>
            <w:tcW w:w="4663" w:type="dxa"/>
          </w:tcPr>
          <w:p w:rsidR="0080500B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Согласно </w:t>
            </w:r>
            <w:r w:rsidR="0080500B" w:rsidRPr="00D80601">
              <w:rPr>
                <w:bCs/>
                <w:lang w:eastAsia="ar-SA"/>
              </w:rPr>
              <w:t xml:space="preserve">приложению </w:t>
            </w:r>
            <w:r w:rsidR="007D4143" w:rsidRPr="00D80601">
              <w:rPr>
                <w:bCs/>
                <w:lang w:eastAsia="ar-SA"/>
              </w:rPr>
              <w:t>Л</w:t>
            </w:r>
            <w:r w:rsidR="0080500B" w:rsidRPr="00D80601">
              <w:rPr>
                <w:bCs/>
                <w:lang w:eastAsia="ar-SA"/>
              </w:rPr>
              <w:t xml:space="preserve"> </w:t>
            </w:r>
            <w:r w:rsidRPr="00D80601">
              <w:rPr>
                <w:bCs/>
                <w:lang w:eastAsia="ar-SA"/>
              </w:rPr>
              <w:t>СП 42.13330.201</w:t>
            </w:r>
            <w:r w:rsidR="007D4143" w:rsidRPr="00D80601">
              <w:rPr>
                <w:bCs/>
                <w:lang w:eastAsia="ar-SA"/>
              </w:rPr>
              <w:t>6</w:t>
            </w:r>
            <w:r w:rsidRPr="00D80601">
              <w:rPr>
                <w:bCs/>
                <w:lang w:eastAsia="ar-SA"/>
              </w:rPr>
              <w:t xml:space="preserve"> составляет:</w:t>
            </w:r>
          </w:p>
          <w:p w:rsidR="00FF6809" w:rsidRPr="00D80601" w:rsidRDefault="0080500B" w:rsidP="0053609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для города не оборудованного стационарными электроплитами, без кондиционеров – 1700 </w:t>
            </w:r>
            <w:proofErr w:type="spellStart"/>
            <w:r w:rsidRPr="00D80601">
              <w:rPr>
                <w:bCs/>
                <w:lang w:eastAsia="ar-SA"/>
              </w:rPr>
              <w:t>х</w:t>
            </w:r>
            <w:proofErr w:type="spellEnd"/>
            <w:r w:rsidRPr="00D80601">
              <w:rPr>
                <w:bCs/>
                <w:lang w:eastAsia="ar-SA"/>
              </w:rPr>
              <w:t xml:space="preserve"> 0,</w:t>
            </w:r>
            <w:r w:rsidR="00536091" w:rsidRPr="00D80601">
              <w:rPr>
                <w:bCs/>
                <w:lang w:eastAsia="ar-SA"/>
              </w:rPr>
              <w:t>8</w:t>
            </w:r>
            <w:r w:rsidRPr="00D80601">
              <w:rPr>
                <w:bCs/>
                <w:lang w:eastAsia="ar-SA"/>
              </w:rPr>
              <w:t xml:space="preserve"> (коэффициент перехода для </w:t>
            </w:r>
            <w:r w:rsidR="00536091" w:rsidRPr="00D80601">
              <w:rPr>
                <w:bCs/>
                <w:lang w:eastAsia="ar-SA"/>
              </w:rPr>
              <w:t>малых*</w:t>
            </w:r>
            <w:r w:rsidRPr="00D80601">
              <w:rPr>
                <w:bCs/>
                <w:lang w:eastAsia="ar-SA"/>
              </w:rPr>
              <w:t xml:space="preserve"> городов) = 1</w:t>
            </w:r>
            <w:r w:rsidR="00536091" w:rsidRPr="00D80601">
              <w:rPr>
                <w:bCs/>
                <w:lang w:eastAsia="ar-SA"/>
              </w:rPr>
              <w:t>36</w:t>
            </w:r>
            <w:r w:rsidR="00FF6809" w:rsidRPr="00D80601">
              <w:rPr>
                <w:bCs/>
                <w:lang w:eastAsia="ar-SA"/>
              </w:rPr>
              <w:t xml:space="preserve">0 </w:t>
            </w:r>
            <w:proofErr w:type="spellStart"/>
            <w:r w:rsidR="00FF6809" w:rsidRPr="00D80601">
              <w:rPr>
                <w:bCs/>
                <w:lang w:eastAsia="ar-SA"/>
              </w:rPr>
              <w:t>кВт</w:t>
            </w:r>
            <w:proofErr w:type="gramStart"/>
            <w:r w:rsidR="00FF6809" w:rsidRPr="00D80601">
              <w:rPr>
                <w:bCs/>
                <w:lang w:eastAsia="ar-SA"/>
              </w:rPr>
              <w:t>.ч</w:t>
            </w:r>
            <w:proofErr w:type="spellEnd"/>
            <w:proofErr w:type="gramEnd"/>
            <w:r w:rsidR="0080188F" w:rsidRPr="00D80601">
              <w:rPr>
                <w:bCs/>
                <w:lang w:eastAsia="ar-SA"/>
              </w:rPr>
              <w:t xml:space="preserve"> </w:t>
            </w:r>
            <w:r w:rsidR="00FF6809" w:rsidRPr="00D80601">
              <w:rPr>
                <w:bCs/>
                <w:lang w:eastAsia="ar-SA"/>
              </w:rPr>
              <w:t>/</w:t>
            </w:r>
            <w:r w:rsidR="0080188F" w:rsidRPr="00D80601">
              <w:rPr>
                <w:bCs/>
                <w:lang w:eastAsia="ar-SA"/>
              </w:rPr>
              <w:t xml:space="preserve"> </w:t>
            </w:r>
            <w:r w:rsidR="00FF6809" w:rsidRPr="00D80601">
              <w:rPr>
                <w:bCs/>
                <w:lang w:eastAsia="ar-SA"/>
              </w:rPr>
              <w:t>год</w:t>
            </w:r>
            <w:r w:rsidR="0080188F" w:rsidRPr="00D80601">
              <w:rPr>
                <w:bCs/>
                <w:lang w:eastAsia="ar-SA"/>
              </w:rPr>
              <w:t xml:space="preserve"> </w:t>
            </w:r>
            <w:r w:rsidR="00FF6809" w:rsidRPr="00D80601">
              <w:rPr>
                <w:bCs/>
                <w:lang w:eastAsia="ar-SA"/>
              </w:rPr>
              <w:t>на 1 чел.</w:t>
            </w:r>
          </w:p>
        </w:tc>
      </w:tr>
      <w:tr w:rsidR="00FF6809" w:rsidRPr="00D80601" w:rsidTr="00021A54">
        <w:tc>
          <w:tcPr>
            <w:tcW w:w="378" w:type="dxa"/>
            <w:vMerge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</w:p>
        </w:tc>
        <w:tc>
          <w:tcPr>
            <w:tcW w:w="1954" w:type="dxa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  <w:tr w:rsidR="00FF6809" w:rsidRPr="00D80601" w:rsidTr="00021A54">
        <w:tc>
          <w:tcPr>
            <w:tcW w:w="378" w:type="dxa"/>
            <w:vMerge w:val="restart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2</w:t>
            </w:r>
          </w:p>
        </w:tc>
        <w:tc>
          <w:tcPr>
            <w:tcW w:w="2510" w:type="dxa"/>
            <w:vMerge w:val="restart"/>
          </w:tcPr>
          <w:p w:rsidR="00FF6809" w:rsidRPr="00D80601" w:rsidRDefault="00E37B78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D80601">
              <w:rPr>
                <w:lang w:eastAsia="ar-SA"/>
              </w:rPr>
              <w:t>И</w:t>
            </w:r>
            <w:r w:rsidR="00FF6809" w:rsidRPr="00D80601">
              <w:rPr>
                <w:lang w:eastAsia="ar-SA"/>
              </w:rPr>
              <w:t>спользование максимума электрической нагрузки</w:t>
            </w:r>
          </w:p>
        </w:tc>
        <w:tc>
          <w:tcPr>
            <w:tcW w:w="1954" w:type="dxa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proofErr w:type="gramStart"/>
            <w:r w:rsidRPr="00D80601">
              <w:rPr>
                <w:lang w:eastAsia="ar-SA"/>
              </w:rPr>
              <w:t>ч</w:t>
            </w:r>
            <w:proofErr w:type="gramEnd"/>
            <w:r w:rsidRPr="00D80601">
              <w:rPr>
                <w:lang w:eastAsia="ar-SA"/>
              </w:rPr>
              <w:t>/год)</w:t>
            </w:r>
          </w:p>
        </w:tc>
        <w:tc>
          <w:tcPr>
            <w:tcW w:w="4663" w:type="dxa"/>
          </w:tcPr>
          <w:p w:rsidR="00FF6809" w:rsidRPr="00D80601" w:rsidRDefault="001B1E8E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Согласно приложению </w:t>
            </w:r>
            <w:r w:rsidR="00E55411" w:rsidRPr="00D80601">
              <w:rPr>
                <w:bCs/>
                <w:lang w:eastAsia="ar-SA"/>
              </w:rPr>
              <w:t>Л</w:t>
            </w:r>
            <w:r w:rsidRPr="00D80601">
              <w:rPr>
                <w:bCs/>
                <w:lang w:eastAsia="ar-SA"/>
              </w:rPr>
              <w:t xml:space="preserve"> </w:t>
            </w:r>
            <w:r w:rsidR="00FF6809" w:rsidRPr="00D80601">
              <w:rPr>
                <w:bCs/>
                <w:lang w:eastAsia="ar-SA"/>
              </w:rPr>
              <w:t>СП 42.13330.201</w:t>
            </w:r>
            <w:r w:rsidR="00E55411" w:rsidRPr="00D80601">
              <w:rPr>
                <w:bCs/>
                <w:lang w:eastAsia="ar-SA"/>
              </w:rPr>
              <w:t>6</w:t>
            </w:r>
            <w:r w:rsidR="00FF6809" w:rsidRPr="00D80601">
              <w:rPr>
                <w:bCs/>
                <w:lang w:eastAsia="ar-SA"/>
              </w:rPr>
              <w:t xml:space="preserve"> составляет:</w:t>
            </w:r>
          </w:p>
          <w:p w:rsidR="00FF6809" w:rsidRPr="00D80601" w:rsidRDefault="0080500B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52</w:t>
            </w:r>
            <w:r w:rsidR="00FF6809" w:rsidRPr="00D80601">
              <w:rPr>
                <w:bCs/>
                <w:lang w:eastAsia="ar-SA"/>
              </w:rPr>
              <w:t>00 ч/год</w:t>
            </w:r>
          </w:p>
        </w:tc>
      </w:tr>
      <w:tr w:rsidR="00FF6809" w:rsidRPr="00D80601" w:rsidTr="00021A54">
        <w:tc>
          <w:tcPr>
            <w:tcW w:w="378" w:type="dxa"/>
            <w:vMerge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F6809" w:rsidRPr="00D80601" w:rsidRDefault="00FF6809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</w:tbl>
    <w:p w:rsidR="006B44E4" w:rsidRPr="00D80601" w:rsidRDefault="00536091" w:rsidP="00536091">
      <w:pPr>
        <w:spacing w:before="0" w:after="0" w:line="360" w:lineRule="auto"/>
        <w:ind w:firstLine="567"/>
        <w:jc w:val="both"/>
      </w:pPr>
      <w:r w:rsidRPr="00D80601">
        <w:t xml:space="preserve">(*) Население </w:t>
      </w:r>
      <w:proofErr w:type="gramStart"/>
      <w:r w:rsidRPr="00D80601">
        <w:t>г</w:t>
      </w:r>
      <w:proofErr w:type="gramEnd"/>
      <w:r w:rsidRPr="00D80601">
        <w:t xml:space="preserve">. Кимовск на 2016 г. - 26 236 чел. Согласно таблице 4.1 </w:t>
      </w:r>
      <w:r w:rsidRPr="00D80601">
        <w:rPr>
          <w:bCs/>
          <w:lang w:eastAsia="ar-SA"/>
        </w:rPr>
        <w:t>СП 42.13330.2016 г. Кимовск относится к группам малых городов.</w:t>
      </w:r>
    </w:p>
    <w:p w:rsidR="00536091" w:rsidRPr="00D80601" w:rsidRDefault="00536091" w:rsidP="00536091">
      <w:pPr>
        <w:spacing w:before="0" w:after="0" w:line="360" w:lineRule="auto"/>
        <w:ind w:firstLine="567"/>
        <w:jc w:val="both"/>
      </w:pPr>
    </w:p>
    <w:p w:rsidR="00794743" w:rsidRPr="00D80601" w:rsidRDefault="00255721" w:rsidP="006B44E4">
      <w:pPr>
        <w:spacing w:before="0" w:after="0" w:line="360" w:lineRule="auto"/>
        <w:jc w:val="right"/>
        <w:rPr>
          <w:bCs/>
          <w:lang w:eastAsia="ar-SA"/>
        </w:rPr>
      </w:pPr>
      <w:r w:rsidRPr="00D80601">
        <w:t>Таблица 2.2.</w:t>
      </w:r>
      <w:r w:rsidRPr="00D80601">
        <w:rPr>
          <w:bCs/>
          <w:lang w:eastAsia="ar-SA"/>
        </w:rPr>
        <w:t xml:space="preserve"> Объекты в области теплоснабжения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462"/>
        <w:gridCol w:w="2002"/>
        <w:gridCol w:w="4663"/>
      </w:tblGrid>
      <w:tr w:rsidR="00255721" w:rsidRPr="00D80601" w:rsidTr="00046FEC">
        <w:tc>
          <w:tcPr>
            <w:tcW w:w="378" w:type="dxa"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462" w:type="dxa"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2002" w:type="dxa"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255721" w:rsidRPr="00D80601" w:rsidTr="00046FEC">
        <w:tc>
          <w:tcPr>
            <w:tcW w:w="378" w:type="dxa"/>
            <w:vMerge w:val="restart"/>
          </w:tcPr>
          <w:p w:rsidR="00255721" w:rsidRPr="00D80601" w:rsidRDefault="007D57F0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462" w:type="dxa"/>
            <w:vMerge w:val="restart"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>Тепловая нагрузка жилищно-коммунальных потребителей</w:t>
            </w:r>
          </w:p>
        </w:tc>
        <w:tc>
          <w:tcPr>
            <w:tcW w:w="2002" w:type="dxa"/>
          </w:tcPr>
          <w:p w:rsidR="00255721" w:rsidRPr="00D80601" w:rsidRDefault="00046FEC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r w:rsidR="00255721" w:rsidRPr="00D80601">
              <w:rPr>
                <w:bCs/>
                <w:lang w:eastAsia="ar-SA"/>
              </w:rPr>
              <w:t>Гкал/ч</w:t>
            </w:r>
            <w:r w:rsidRPr="00D80601">
              <w:rPr>
                <w:bCs/>
                <w:lang w:eastAsia="ar-SA"/>
              </w:rPr>
              <w:t>)</w:t>
            </w:r>
          </w:p>
        </w:tc>
        <w:tc>
          <w:tcPr>
            <w:tcW w:w="4663" w:type="dxa"/>
          </w:tcPr>
          <w:p w:rsidR="00255721" w:rsidRPr="00D80601" w:rsidRDefault="00255721" w:rsidP="001C3F2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Согласно </w:t>
            </w:r>
            <w:r w:rsidR="00944CDA" w:rsidRPr="00D80601">
              <w:rPr>
                <w:bCs/>
                <w:lang w:eastAsia="ar-SA"/>
              </w:rPr>
              <w:t>таблице 2.</w:t>
            </w:r>
            <w:r w:rsidR="001C3F25" w:rsidRPr="00D80601">
              <w:rPr>
                <w:bCs/>
                <w:lang w:eastAsia="ar-SA"/>
              </w:rPr>
              <w:t>9</w:t>
            </w:r>
            <w:r w:rsidRPr="00D80601">
              <w:rPr>
                <w:bCs/>
                <w:lang w:eastAsia="ar-SA"/>
              </w:rPr>
              <w:t xml:space="preserve"> «Схемы теплоснабжения МО г. </w:t>
            </w:r>
            <w:r w:rsidR="00617037" w:rsidRPr="00D80601">
              <w:rPr>
                <w:bCs/>
                <w:lang w:eastAsia="ar-SA"/>
              </w:rPr>
              <w:t>Кимовск</w:t>
            </w:r>
            <w:r w:rsidRPr="00D80601">
              <w:rPr>
                <w:bCs/>
                <w:lang w:eastAsia="ar-SA"/>
              </w:rPr>
              <w:t xml:space="preserve"> </w:t>
            </w:r>
            <w:r w:rsidR="007645FF" w:rsidRPr="00D80601">
              <w:rPr>
                <w:bCs/>
                <w:lang w:eastAsia="ar-SA"/>
              </w:rPr>
              <w:t>Кимовского района</w:t>
            </w:r>
            <w:r w:rsidRPr="00D80601">
              <w:rPr>
                <w:bCs/>
                <w:lang w:eastAsia="ar-SA"/>
              </w:rPr>
              <w:t xml:space="preserve"> до 2028 г.» </w:t>
            </w:r>
            <w:r w:rsidR="001C3F25" w:rsidRPr="00D80601">
              <w:rPr>
                <w:bCs/>
                <w:lang w:eastAsia="ar-SA"/>
              </w:rPr>
              <w:t>фактическое теплопотребление</w:t>
            </w:r>
            <w:r w:rsidR="00944CDA" w:rsidRPr="00D80601">
              <w:rPr>
                <w:bCs/>
                <w:lang w:eastAsia="ar-SA"/>
              </w:rPr>
              <w:t xml:space="preserve"> </w:t>
            </w:r>
            <w:r w:rsidRPr="00D80601">
              <w:rPr>
                <w:bCs/>
                <w:lang w:eastAsia="ar-SA"/>
              </w:rPr>
              <w:t xml:space="preserve">составляет: </w:t>
            </w:r>
            <w:r w:rsidR="001C3F25" w:rsidRPr="00D80601">
              <w:rPr>
                <w:bCs/>
                <w:lang w:eastAsia="ar-SA"/>
              </w:rPr>
              <w:t xml:space="preserve">37,286 </w:t>
            </w:r>
            <w:r w:rsidRPr="00D80601">
              <w:rPr>
                <w:bCs/>
                <w:lang w:eastAsia="ar-SA"/>
              </w:rPr>
              <w:t>Гкал/ч.</w:t>
            </w:r>
          </w:p>
        </w:tc>
      </w:tr>
      <w:tr w:rsidR="00255721" w:rsidRPr="00D80601" w:rsidTr="00046FEC">
        <w:tc>
          <w:tcPr>
            <w:tcW w:w="378" w:type="dxa"/>
            <w:vMerge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462" w:type="dxa"/>
            <w:vMerge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2002" w:type="dxa"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255721" w:rsidRPr="00D80601" w:rsidRDefault="00255721" w:rsidP="00586BD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</w:tbl>
    <w:p w:rsidR="006B44E4" w:rsidRPr="00D80601" w:rsidRDefault="006B44E4" w:rsidP="00984D61">
      <w:pPr>
        <w:spacing w:before="0" w:after="0" w:line="360" w:lineRule="auto"/>
        <w:jc w:val="right"/>
        <w:rPr>
          <w:rFonts w:cs="Calibri"/>
          <w:bCs/>
          <w:lang w:eastAsia="ar-SA"/>
        </w:rPr>
      </w:pPr>
    </w:p>
    <w:p w:rsidR="00794743" w:rsidRPr="00D80601" w:rsidRDefault="00A60969" w:rsidP="00984D61">
      <w:pPr>
        <w:spacing w:before="0" w:after="0" w:line="360" w:lineRule="auto"/>
        <w:jc w:val="right"/>
      </w:pPr>
      <w:r w:rsidRPr="00D80601">
        <w:rPr>
          <w:rFonts w:cs="Calibri"/>
          <w:bCs/>
          <w:lang w:eastAsia="ar-SA"/>
        </w:rPr>
        <w:t>Таблица 2.3.</w:t>
      </w:r>
      <w:r w:rsidRPr="00D80601">
        <w:t xml:space="preserve"> </w:t>
      </w:r>
      <w:r w:rsidRPr="00D80601">
        <w:rPr>
          <w:rFonts w:cs="Calibri"/>
          <w:bCs/>
          <w:lang w:eastAsia="ar-SA"/>
        </w:rPr>
        <w:t>Объекты в области газоснабжения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462"/>
        <w:gridCol w:w="2002"/>
        <w:gridCol w:w="4663"/>
      </w:tblGrid>
      <w:tr w:rsidR="007D57F0" w:rsidRPr="00D80601" w:rsidTr="00046FEC">
        <w:tc>
          <w:tcPr>
            <w:tcW w:w="378" w:type="dxa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462" w:type="dxa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2002" w:type="dxa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7D57F0" w:rsidRPr="00D80601" w:rsidTr="00046FEC">
        <w:tc>
          <w:tcPr>
            <w:tcW w:w="378" w:type="dxa"/>
            <w:vMerge w:val="restart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462" w:type="dxa"/>
            <w:vMerge w:val="restart"/>
          </w:tcPr>
          <w:p w:rsidR="007D57F0" w:rsidRPr="00D80601" w:rsidRDefault="007D57F0" w:rsidP="00984D61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 xml:space="preserve">Укрупненный показатель потребления газа при теплоте сгорания 34 МДж/ куб. </w:t>
            </w:r>
            <w:proofErr w:type="gramStart"/>
            <w:r w:rsidRPr="00D80601">
              <w:t>м</w:t>
            </w:r>
            <w:proofErr w:type="gramEnd"/>
            <w:r w:rsidRPr="00D80601">
              <w:t xml:space="preserve"> (8000 ккал/ куб. м)</w:t>
            </w:r>
          </w:p>
        </w:tc>
        <w:tc>
          <w:tcPr>
            <w:tcW w:w="2002" w:type="dxa"/>
          </w:tcPr>
          <w:p w:rsidR="007D57F0" w:rsidRPr="00D80601" w:rsidRDefault="00046FEC" w:rsidP="00984D61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proofErr w:type="gramStart"/>
            <w:r w:rsidRPr="00D80601">
              <w:rPr>
                <w:lang w:eastAsia="ar-SA"/>
              </w:rPr>
              <w:t>Показатель                     обеспеченности (</w:t>
            </w:r>
            <w:r w:rsidR="007D57F0" w:rsidRPr="00D80601">
              <w:t>куб. м/год</w:t>
            </w:r>
            <w:proofErr w:type="gramEnd"/>
          </w:p>
          <w:p w:rsidR="007D57F0" w:rsidRPr="00D80601" w:rsidRDefault="007D57F0" w:rsidP="00984D61">
            <w:pPr>
              <w:spacing w:before="0" w:after="0" w:line="360" w:lineRule="auto"/>
            </w:pPr>
            <w:r w:rsidRPr="00D80601">
              <w:t>на 1 чел.</w:t>
            </w:r>
            <w:r w:rsidR="00046FEC" w:rsidRPr="00D80601">
              <w:t>)</w:t>
            </w:r>
          </w:p>
        </w:tc>
        <w:tc>
          <w:tcPr>
            <w:tcW w:w="4663" w:type="dxa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п. 3.12 СП 42-101-2003 составляет:</w:t>
            </w:r>
          </w:p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 xml:space="preserve">при наличии централизованного горячего водоснабжения - </w:t>
            </w:r>
            <w:r w:rsidRPr="00D80601">
              <w:rPr>
                <w:bCs/>
                <w:lang w:eastAsia="ar-SA"/>
              </w:rPr>
              <w:t xml:space="preserve">120 куб. </w:t>
            </w:r>
            <w:proofErr w:type="gramStart"/>
            <w:r w:rsidRPr="00D80601">
              <w:rPr>
                <w:bCs/>
                <w:lang w:eastAsia="ar-SA"/>
              </w:rPr>
              <w:t>м</w:t>
            </w:r>
            <w:proofErr w:type="gramEnd"/>
            <w:r w:rsidRPr="00D80601">
              <w:rPr>
                <w:bCs/>
                <w:lang w:eastAsia="ar-SA"/>
              </w:rPr>
              <w:t>/год на 1 чел.;</w:t>
            </w:r>
          </w:p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 xml:space="preserve">при горячем водоснабжении от газовых водонагревателей - </w:t>
            </w:r>
            <w:r w:rsidRPr="00D80601">
              <w:rPr>
                <w:bCs/>
                <w:lang w:eastAsia="ar-SA"/>
              </w:rPr>
              <w:t xml:space="preserve">300 куб. </w:t>
            </w:r>
            <w:proofErr w:type="gramStart"/>
            <w:r w:rsidRPr="00D80601">
              <w:rPr>
                <w:bCs/>
                <w:lang w:eastAsia="ar-SA"/>
              </w:rPr>
              <w:t>м</w:t>
            </w:r>
            <w:proofErr w:type="gramEnd"/>
            <w:r w:rsidRPr="00D80601">
              <w:rPr>
                <w:bCs/>
                <w:lang w:eastAsia="ar-SA"/>
              </w:rPr>
              <w:t>/год на 1 чел.;</w:t>
            </w:r>
          </w:p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 xml:space="preserve">при отсутствии всяких видов горячего водоснабжения - </w:t>
            </w:r>
            <w:r w:rsidRPr="00D80601">
              <w:rPr>
                <w:bCs/>
                <w:lang w:eastAsia="ar-SA"/>
              </w:rPr>
              <w:t xml:space="preserve">180 куб. </w:t>
            </w:r>
            <w:proofErr w:type="gramStart"/>
            <w:r w:rsidRPr="00D80601">
              <w:rPr>
                <w:bCs/>
                <w:lang w:eastAsia="ar-SA"/>
              </w:rPr>
              <w:t>м</w:t>
            </w:r>
            <w:proofErr w:type="gramEnd"/>
            <w:r w:rsidRPr="00D80601">
              <w:rPr>
                <w:bCs/>
                <w:lang w:eastAsia="ar-SA"/>
              </w:rPr>
              <w:t>/год на 1 чел.</w:t>
            </w:r>
          </w:p>
        </w:tc>
      </w:tr>
      <w:tr w:rsidR="007D57F0" w:rsidRPr="00D80601" w:rsidTr="00046FEC">
        <w:tc>
          <w:tcPr>
            <w:tcW w:w="378" w:type="dxa"/>
            <w:vMerge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462" w:type="dxa"/>
            <w:vMerge/>
          </w:tcPr>
          <w:p w:rsidR="007D57F0" w:rsidRPr="00D80601" w:rsidRDefault="007D57F0" w:rsidP="00984D61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</w:p>
        </w:tc>
        <w:tc>
          <w:tcPr>
            <w:tcW w:w="2002" w:type="dxa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Показатель территориальной </w:t>
            </w:r>
            <w:r w:rsidRPr="00D80601">
              <w:rPr>
                <w:bCs/>
                <w:lang w:eastAsia="ar-SA"/>
              </w:rPr>
              <w:lastRenderedPageBreak/>
              <w:t>доступности объекта</w:t>
            </w:r>
          </w:p>
        </w:tc>
        <w:tc>
          <w:tcPr>
            <w:tcW w:w="4663" w:type="dxa"/>
          </w:tcPr>
          <w:p w:rsidR="007D57F0" w:rsidRPr="00D80601" w:rsidRDefault="007D57F0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Не нормируется</w:t>
            </w:r>
          </w:p>
        </w:tc>
      </w:tr>
    </w:tbl>
    <w:p w:rsidR="006B44E4" w:rsidRPr="00D80601" w:rsidRDefault="006B44E4" w:rsidP="00984D61">
      <w:pPr>
        <w:spacing w:before="0" w:after="0" w:line="360" w:lineRule="auto"/>
        <w:jc w:val="right"/>
        <w:rPr>
          <w:rFonts w:cs="Calibri"/>
          <w:bCs/>
          <w:lang w:eastAsia="ar-SA"/>
        </w:rPr>
      </w:pPr>
    </w:p>
    <w:p w:rsidR="00A60969" w:rsidRPr="00D80601" w:rsidRDefault="00A60969" w:rsidP="00984D61">
      <w:pPr>
        <w:spacing w:before="0" w:after="0" w:line="360" w:lineRule="auto"/>
        <w:jc w:val="right"/>
      </w:pPr>
      <w:r w:rsidRPr="00D80601">
        <w:rPr>
          <w:rFonts w:cs="Calibri"/>
          <w:bCs/>
          <w:lang w:eastAsia="ar-SA"/>
        </w:rPr>
        <w:t>Таблица 2.4.</w:t>
      </w:r>
      <w:r w:rsidRPr="00D80601">
        <w:t xml:space="preserve"> </w:t>
      </w:r>
      <w:r w:rsidRPr="00D80601">
        <w:rPr>
          <w:rFonts w:cs="Calibri"/>
          <w:bCs/>
          <w:lang w:eastAsia="ar-SA"/>
        </w:rPr>
        <w:t>Объекты в области водоснабжения населения,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462"/>
        <w:gridCol w:w="48"/>
        <w:gridCol w:w="1954"/>
        <w:gridCol w:w="4663"/>
      </w:tblGrid>
      <w:tr w:rsidR="00A60969" w:rsidRPr="00D80601" w:rsidTr="00046FEC">
        <w:tc>
          <w:tcPr>
            <w:tcW w:w="378" w:type="dxa"/>
          </w:tcPr>
          <w:p w:rsidR="00A60969" w:rsidRPr="00D80601" w:rsidRDefault="00A60969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462" w:type="dxa"/>
          </w:tcPr>
          <w:p w:rsidR="00A60969" w:rsidRPr="00D80601" w:rsidRDefault="00A60969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2002" w:type="dxa"/>
            <w:gridSpan w:val="2"/>
          </w:tcPr>
          <w:p w:rsidR="00A60969" w:rsidRPr="00D80601" w:rsidRDefault="00A60969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A60969" w:rsidRPr="00D80601" w:rsidRDefault="00A60969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255721" w:rsidRPr="00D80601" w:rsidTr="00A04A0D">
        <w:tc>
          <w:tcPr>
            <w:tcW w:w="378" w:type="dxa"/>
          </w:tcPr>
          <w:p w:rsidR="00255721" w:rsidRPr="00D80601" w:rsidRDefault="00A60969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4"/>
          </w:tcPr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Объекты в области водоснабжения населения</w:t>
            </w:r>
          </w:p>
        </w:tc>
      </w:tr>
      <w:tr w:rsidR="00255721" w:rsidRPr="00D80601" w:rsidTr="00021A54">
        <w:tc>
          <w:tcPr>
            <w:tcW w:w="378" w:type="dxa"/>
          </w:tcPr>
          <w:p w:rsidR="00255721" w:rsidRPr="00D80601" w:rsidRDefault="00A60969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255721" w:rsidRPr="00D80601">
              <w:rPr>
                <w:bCs/>
                <w:lang w:eastAsia="ar-SA"/>
              </w:rPr>
              <w:t>.1</w:t>
            </w:r>
          </w:p>
        </w:tc>
        <w:tc>
          <w:tcPr>
            <w:tcW w:w="2510" w:type="dxa"/>
            <w:gridSpan w:val="2"/>
          </w:tcPr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Удельное хозяйственно-питьевое водопотребление в населенных пунктах на одного жителя среднесуточное (за год)</w:t>
            </w:r>
          </w:p>
        </w:tc>
        <w:tc>
          <w:tcPr>
            <w:tcW w:w="1954" w:type="dxa"/>
          </w:tcPr>
          <w:p w:rsidR="00255721" w:rsidRPr="00D80601" w:rsidRDefault="00046FEC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proofErr w:type="gramStart"/>
            <w:r w:rsidR="00255721" w:rsidRPr="00D80601">
              <w:rPr>
                <w:bCs/>
                <w:lang w:eastAsia="ar-SA"/>
              </w:rPr>
              <w:t>л</w:t>
            </w:r>
            <w:proofErr w:type="gramEnd"/>
            <w:r w:rsidR="00255721" w:rsidRPr="00D80601">
              <w:rPr>
                <w:bCs/>
                <w:lang w:eastAsia="ar-SA"/>
              </w:rPr>
              <w:t>/</w:t>
            </w:r>
            <w:proofErr w:type="spellStart"/>
            <w:r w:rsidR="00255721" w:rsidRPr="00D80601">
              <w:rPr>
                <w:bCs/>
                <w:lang w:eastAsia="ar-SA"/>
              </w:rPr>
              <w:t>сут</w:t>
            </w:r>
            <w:proofErr w:type="spellEnd"/>
            <w:r w:rsidR="00255721" w:rsidRPr="00D80601">
              <w:rPr>
                <w:bCs/>
                <w:lang w:eastAsia="ar-SA"/>
              </w:rPr>
              <w:t xml:space="preserve"> на одного жителя</w:t>
            </w:r>
            <w:r w:rsidRPr="00D80601">
              <w:rPr>
                <w:bCs/>
                <w:lang w:eastAsia="ar-SA"/>
              </w:rPr>
              <w:t>)</w:t>
            </w:r>
          </w:p>
        </w:tc>
        <w:tc>
          <w:tcPr>
            <w:tcW w:w="4663" w:type="dxa"/>
          </w:tcPr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таблице 1 СП 31.13330.2012 составляет:</w:t>
            </w:r>
          </w:p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>Застройка зданиями, оборудованными внутренним водопроводом и канализацией, без ванн – 125-160 л/</w:t>
            </w:r>
            <w:proofErr w:type="spellStart"/>
            <w:r w:rsidRPr="00D80601">
              <w:t>сут</w:t>
            </w:r>
            <w:proofErr w:type="spellEnd"/>
            <w:r w:rsidRPr="00D80601">
              <w:t xml:space="preserve"> на одного жителя.</w:t>
            </w:r>
          </w:p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>То же, с ванными и местными водонагревателями – 160-230 л/</w:t>
            </w:r>
            <w:proofErr w:type="spellStart"/>
            <w:r w:rsidRPr="00D80601">
              <w:t>сут</w:t>
            </w:r>
            <w:proofErr w:type="spellEnd"/>
            <w:r w:rsidRPr="00D80601">
              <w:t xml:space="preserve"> на одного жителя.</w:t>
            </w:r>
          </w:p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>То же, с централизованным горячим водоснабжением – 220-280 л/</w:t>
            </w:r>
            <w:proofErr w:type="spellStart"/>
            <w:r w:rsidRPr="00D80601">
              <w:t>сут</w:t>
            </w:r>
            <w:proofErr w:type="spellEnd"/>
            <w:r w:rsidRPr="00D80601">
              <w:t xml:space="preserve"> на одного жителя.</w:t>
            </w:r>
          </w:p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>Застройка зданиями с водопользованием из водоразборных колонок – 30-50 л/</w:t>
            </w:r>
            <w:proofErr w:type="spellStart"/>
            <w:r w:rsidRPr="00D80601">
              <w:t>сут</w:t>
            </w:r>
            <w:proofErr w:type="spellEnd"/>
            <w:r w:rsidRPr="00D80601">
              <w:t xml:space="preserve"> на одного жителя.</w:t>
            </w:r>
          </w:p>
        </w:tc>
      </w:tr>
      <w:tr w:rsidR="00255721" w:rsidRPr="00D80601" w:rsidTr="00021A54">
        <w:tc>
          <w:tcPr>
            <w:tcW w:w="378" w:type="dxa"/>
          </w:tcPr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gridSpan w:val="2"/>
          </w:tcPr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255721" w:rsidRPr="00D80601" w:rsidRDefault="002557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255721" w:rsidRPr="00D80601" w:rsidRDefault="008946F2" w:rsidP="008946F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  <w:p w:rsidR="004F4512" w:rsidRPr="00D80601" w:rsidRDefault="004F4512" w:rsidP="008946F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п. 11.19 СП 31.13330.2012 радиус действия водозаборной колонки: не более 100 м</w:t>
            </w:r>
          </w:p>
        </w:tc>
      </w:tr>
      <w:tr w:rsidR="00AC27C4" w:rsidRPr="00D80601" w:rsidTr="00021A54">
        <w:tc>
          <w:tcPr>
            <w:tcW w:w="378" w:type="dxa"/>
            <w:vMerge w:val="restart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1.2</w:t>
            </w:r>
          </w:p>
        </w:tc>
        <w:tc>
          <w:tcPr>
            <w:tcW w:w="2510" w:type="dxa"/>
            <w:gridSpan w:val="2"/>
            <w:vMerge w:val="restart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Удельное среднесуточное за поливочный сезон потребление воды на поливку</w:t>
            </w:r>
          </w:p>
        </w:tc>
        <w:tc>
          <w:tcPr>
            <w:tcW w:w="1954" w:type="dxa"/>
          </w:tcPr>
          <w:p w:rsidR="00AC27C4" w:rsidRPr="00D80601" w:rsidRDefault="00046FEC" w:rsidP="00077EF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proofErr w:type="gramStart"/>
            <w:r w:rsidR="00AC27C4" w:rsidRPr="00D80601">
              <w:rPr>
                <w:bCs/>
                <w:lang w:eastAsia="ar-SA"/>
              </w:rPr>
              <w:t>л</w:t>
            </w:r>
            <w:proofErr w:type="gramEnd"/>
            <w:r w:rsidR="00AC27C4" w:rsidRPr="00D80601">
              <w:rPr>
                <w:bCs/>
                <w:lang w:eastAsia="ar-SA"/>
              </w:rPr>
              <w:t>/</w:t>
            </w:r>
            <w:proofErr w:type="spellStart"/>
            <w:r w:rsidR="00AC27C4" w:rsidRPr="00D80601">
              <w:rPr>
                <w:bCs/>
                <w:lang w:eastAsia="ar-SA"/>
              </w:rPr>
              <w:t>сут</w:t>
            </w:r>
            <w:proofErr w:type="spellEnd"/>
            <w:r w:rsidR="00AC27C4" w:rsidRPr="00D80601">
              <w:rPr>
                <w:bCs/>
                <w:lang w:eastAsia="ar-SA"/>
              </w:rPr>
              <w:t xml:space="preserve"> на одного жителя</w:t>
            </w:r>
            <w:r w:rsidRPr="00D80601">
              <w:rPr>
                <w:bCs/>
                <w:lang w:eastAsia="ar-SA"/>
              </w:rPr>
              <w:t>)</w:t>
            </w:r>
          </w:p>
        </w:tc>
        <w:tc>
          <w:tcPr>
            <w:tcW w:w="4663" w:type="dxa"/>
          </w:tcPr>
          <w:p w:rsidR="00AC27C4" w:rsidRPr="00D80601" w:rsidRDefault="00AC27C4" w:rsidP="00AC27C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Примечание к таблице 3 СП 31.13330.2012:</w:t>
            </w:r>
          </w:p>
          <w:p w:rsidR="00AC27C4" w:rsidRPr="00D80601" w:rsidRDefault="00AC27C4" w:rsidP="00AC27C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50-90 л/</w:t>
            </w:r>
            <w:proofErr w:type="spellStart"/>
            <w:r w:rsidRPr="00D80601">
              <w:rPr>
                <w:bCs/>
                <w:lang w:eastAsia="ar-SA"/>
              </w:rPr>
              <w:t>сут</w:t>
            </w:r>
            <w:proofErr w:type="spellEnd"/>
            <w:r w:rsidRPr="00D80601">
              <w:rPr>
                <w:bCs/>
                <w:lang w:eastAsia="ar-SA"/>
              </w:rPr>
      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</w:t>
            </w:r>
          </w:p>
        </w:tc>
      </w:tr>
      <w:tr w:rsidR="00AC27C4" w:rsidRPr="00D80601" w:rsidTr="00021A54">
        <w:tc>
          <w:tcPr>
            <w:tcW w:w="378" w:type="dxa"/>
            <w:vMerge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gridSpan w:val="2"/>
            <w:vMerge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AC27C4" w:rsidRPr="00D80601" w:rsidRDefault="00AC27C4" w:rsidP="00077EF6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Показатель территориальной доступности </w:t>
            </w:r>
            <w:r w:rsidRPr="00D80601">
              <w:rPr>
                <w:bCs/>
                <w:lang w:eastAsia="ar-SA"/>
              </w:rPr>
              <w:lastRenderedPageBreak/>
              <w:t>объекта</w:t>
            </w:r>
          </w:p>
        </w:tc>
        <w:tc>
          <w:tcPr>
            <w:tcW w:w="4663" w:type="dxa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Не нормируется</w:t>
            </w:r>
          </w:p>
        </w:tc>
      </w:tr>
      <w:tr w:rsidR="00AC27C4" w:rsidRPr="00D80601" w:rsidTr="00A04A0D">
        <w:tc>
          <w:tcPr>
            <w:tcW w:w="378" w:type="dxa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2</w:t>
            </w:r>
          </w:p>
        </w:tc>
        <w:tc>
          <w:tcPr>
            <w:tcW w:w="9127" w:type="dxa"/>
            <w:gridSpan w:val="4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Объекты в области водоотведения</w:t>
            </w:r>
          </w:p>
        </w:tc>
      </w:tr>
      <w:tr w:rsidR="00AC27C4" w:rsidRPr="00D80601" w:rsidTr="00021A54">
        <w:tc>
          <w:tcPr>
            <w:tcW w:w="378" w:type="dxa"/>
            <w:vMerge w:val="restart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2.1</w:t>
            </w:r>
          </w:p>
        </w:tc>
        <w:tc>
          <w:tcPr>
            <w:tcW w:w="2510" w:type="dxa"/>
            <w:gridSpan w:val="2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Расчетное удельное среднесуточное (за год) водоотведение бытовых сточных вод от жилых зданий</w:t>
            </w:r>
          </w:p>
        </w:tc>
        <w:tc>
          <w:tcPr>
            <w:tcW w:w="1954" w:type="dxa"/>
          </w:tcPr>
          <w:p w:rsidR="00AC27C4" w:rsidRPr="00D80601" w:rsidRDefault="00046FEC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proofErr w:type="gramStart"/>
            <w:r w:rsidR="00AC27C4" w:rsidRPr="00D80601">
              <w:rPr>
                <w:bCs/>
                <w:lang w:eastAsia="ar-SA"/>
              </w:rPr>
              <w:t>л</w:t>
            </w:r>
            <w:proofErr w:type="gramEnd"/>
            <w:r w:rsidR="00AC27C4" w:rsidRPr="00D80601">
              <w:rPr>
                <w:bCs/>
                <w:lang w:eastAsia="ar-SA"/>
              </w:rPr>
              <w:t>/</w:t>
            </w:r>
            <w:proofErr w:type="spellStart"/>
            <w:r w:rsidR="00AC27C4" w:rsidRPr="00D80601">
              <w:rPr>
                <w:bCs/>
                <w:lang w:eastAsia="ar-SA"/>
              </w:rPr>
              <w:t>сут</w:t>
            </w:r>
            <w:proofErr w:type="spellEnd"/>
            <w:r w:rsidR="00AC27C4" w:rsidRPr="00D80601">
              <w:rPr>
                <w:bCs/>
                <w:lang w:eastAsia="ar-SA"/>
              </w:rPr>
              <w:t xml:space="preserve"> на одного жителя</w:t>
            </w:r>
            <w:r w:rsidRPr="00D80601">
              <w:rPr>
                <w:bCs/>
                <w:lang w:eastAsia="ar-SA"/>
              </w:rPr>
              <w:t>)</w:t>
            </w:r>
          </w:p>
        </w:tc>
        <w:tc>
          <w:tcPr>
            <w:tcW w:w="4663" w:type="dxa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п. 5.1.1 СП 32.13330.2012 принимать равным расчетному удельному среднесуточному (за год) водопотреблению без учета расхода воды на полив территорий и зеленых насаждений.</w:t>
            </w:r>
          </w:p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 xml:space="preserve">В </w:t>
            </w:r>
            <w:proofErr w:type="spellStart"/>
            <w:r w:rsidRPr="00D80601">
              <w:t>неканализованных</w:t>
            </w:r>
            <w:proofErr w:type="spellEnd"/>
            <w:r w:rsidRPr="00D80601">
              <w:t xml:space="preserve"> районах - 25 л/</w:t>
            </w:r>
            <w:proofErr w:type="spellStart"/>
            <w:r w:rsidRPr="00D80601">
              <w:t>сут</w:t>
            </w:r>
            <w:proofErr w:type="spellEnd"/>
            <w:r w:rsidRPr="00D80601">
              <w:t xml:space="preserve"> на одного жителя.</w:t>
            </w:r>
          </w:p>
        </w:tc>
      </w:tr>
      <w:tr w:rsidR="00AC27C4" w:rsidRPr="00D80601" w:rsidTr="00021A54">
        <w:tc>
          <w:tcPr>
            <w:tcW w:w="378" w:type="dxa"/>
            <w:vMerge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gridSpan w:val="2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AC27C4" w:rsidRPr="00D80601" w:rsidRDefault="00AC2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</w:tbl>
    <w:p w:rsidR="008B4283" w:rsidRPr="00D80601" w:rsidRDefault="008B4283" w:rsidP="00984D61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Примечания:</w:t>
      </w:r>
    </w:p>
    <w:p w:rsidR="008B4283" w:rsidRPr="00D80601" w:rsidRDefault="008B4283" w:rsidP="00984D61">
      <w:pPr>
        <w:pStyle w:val="14"/>
        <w:spacing w:line="360" w:lineRule="auto"/>
        <w:ind w:firstLine="567"/>
        <w:jc w:val="both"/>
        <w:rPr>
          <w:sz w:val="24"/>
          <w:szCs w:val="24"/>
        </w:rPr>
      </w:pPr>
      <w:r w:rsidRPr="00D80601">
        <w:rPr>
          <w:sz w:val="24"/>
          <w:szCs w:val="24"/>
        </w:rPr>
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СП 30.13330 и технологическим данным.</w:t>
      </w:r>
    </w:p>
    <w:p w:rsidR="00194EDD" w:rsidRPr="00D80601" w:rsidRDefault="00194EDD" w:rsidP="006B0243">
      <w:pPr>
        <w:pStyle w:val="14"/>
        <w:spacing w:line="360" w:lineRule="auto"/>
        <w:ind w:firstLine="567"/>
        <w:jc w:val="both"/>
        <w:rPr>
          <w:sz w:val="24"/>
          <w:szCs w:val="24"/>
        </w:rPr>
      </w:pPr>
    </w:p>
    <w:p w:rsidR="00BD609F" w:rsidRPr="00D80601" w:rsidRDefault="00BD609F" w:rsidP="00984D61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t xml:space="preserve">3. </w:t>
      </w:r>
      <w:r w:rsidRPr="00D80601">
        <w:rPr>
          <w:b/>
          <w:bCs/>
          <w:sz w:val="24"/>
          <w:szCs w:val="24"/>
        </w:rPr>
        <w:t xml:space="preserve">Обоснование </w:t>
      </w:r>
      <w:r w:rsidRPr="00D80601">
        <w:rPr>
          <w:b/>
          <w:sz w:val="24"/>
          <w:szCs w:val="24"/>
        </w:rPr>
        <w:t xml:space="preserve">расчетных показателей для </w:t>
      </w:r>
      <w:r w:rsidR="002A61E6" w:rsidRPr="00D80601">
        <w:rPr>
          <w:b/>
          <w:sz w:val="24"/>
          <w:szCs w:val="24"/>
        </w:rPr>
        <w:t>объектов в области автомо</w:t>
      </w:r>
      <w:r w:rsidR="00C878BC" w:rsidRPr="00D80601">
        <w:rPr>
          <w:b/>
          <w:sz w:val="24"/>
          <w:szCs w:val="24"/>
        </w:rPr>
        <w:t>бильных дорог местного значения</w:t>
      </w:r>
    </w:p>
    <w:p w:rsidR="002A61E6" w:rsidRPr="00D80601" w:rsidRDefault="002A61E6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>Таблица 3.1</w:t>
      </w:r>
      <w:r w:rsidR="008E56AE" w:rsidRPr="00D80601">
        <w:rPr>
          <w:rFonts w:cs="Calibri"/>
          <w:bCs/>
          <w:lang w:eastAsia="ar-SA"/>
        </w:rPr>
        <w:t>. Автомобильные дороги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2A61E6" w:rsidRPr="00D80601" w:rsidTr="00021A54">
        <w:tc>
          <w:tcPr>
            <w:tcW w:w="378" w:type="dxa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2A61E6" w:rsidRPr="00D80601" w:rsidTr="00021A54">
        <w:tc>
          <w:tcPr>
            <w:tcW w:w="378" w:type="dxa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2A61E6" w:rsidRPr="00D80601" w:rsidRDefault="0088202C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Cs/>
              </w:rPr>
              <w:t>Автомобильные дороги местного значения</w:t>
            </w:r>
          </w:p>
        </w:tc>
      </w:tr>
      <w:tr w:rsidR="002A61E6" w:rsidRPr="00D80601" w:rsidTr="00C7461A">
        <w:tc>
          <w:tcPr>
            <w:tcW w:w="378" w:type="dxa"/>
            <w:vMerge w:val="restart"/>
            <w:shd w:val="clear" w:color="auto" w:fill="auto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1.1</w:t>
            </w:r>
          </w:p>
        </w:tc>
        <w:tc>
          <w:tcPr>
            <w:tcW w:w="2510" w:type="dxa"/>
            <w:vMerge w:val="restart"/>
            <w:shd w:val="clear" w:color="auto" w:fill="auto"/>
          </w:tcPr>
          <w:p w:rsidR="002A61E6" w:rsidRPr="00D80601" w:rsidRDefault="002A61E6" w:rsidP="00984D61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 xml:space="preserve">Плотность </w:t>
            </w:r>
            <w:r w:rsidR="00A80C1F" w:rsidRPr="00D80601">
              <w:t xml:space="preserve">магистральной </w:t>
            </w:r>
            <w:r w:rsidR="00C7461A" w:rsidRPr="00D80601">
              <w:t>уличной сети</w:t>
            </w:r>
          </w:p>
        </w:tc>
        <w:tc>
          <w:tcPr>
            <w:tcW w:w="1954" w:type="dxa"/>
          </w:tcPr>
          <w:p w:rsidR="002A61E6" w:rsidRPr="00D80601" w:rsidRDefault="00B75791" w:rsidP="00984D61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proofErr w:type="gramStart"/>
            <w:r w:rsidRPr="00D80601">
              <w:t>Показатель                     обеспеченности (</w:t>
            </w:r>
            <w:r w:rsidR="002A61E6" w:rsidRPr="00D80601">
              <w:t>км на 1 кв.</w:t>
            </w:r>
            <w:r w:rsidR="0099610A" w:rsidRPr="00D80601">
              <w:t xml:space="preserve"> </w:t>
            </w:r>
            <w:r w:rsidR="002A61E6" w:rsidRPr="00D80601">
              <w:t>км</w:t>
            </w:r>
            <w:proofErr w:type="gramEnd"/>
          </w:p>
          <w:p w:rsidR="002A61E6" w:rsidRPr="00D80601" w:rsidRDefault="002A61E6" w:rsidP="00984D61">
            <w:pPr>
              <w:spacing w:before="0" w:after="0" w:line="360" w:lineRule="auto"/>
            </w:pPr>
            <w:r w:rsidRPr="00D80601">
              <w:t>территории</w:t>
            </w:r>
            <w:r w:rsidR="00B75791" w:rsidRPr="00D80601">
              <w:t>)</w:t>
            </w:r>
          </w:p>
        </w:tc>
        <w:tc>
          <w:tcPr>
            <w:tcW w:w="4663" w:type="dxa"/>
          </w:tcPr>
          <w:p w:rsidR="002A61E6" w:rsidRPr="00D80601" w:rsidRDefault="002A61E6" w:rsidP="00984D61">
            <w:pPr>
              <w:spacing w:before="0" w:after="0" w:line="360" w:lineRule="auto"/>
            </w:pPr>
            <w:r w:rsidRPr="00D80601">
              <w:t xml:space="preserve">Площадь </w:t>
            </w:r>
            <w:r w:rsidR="00A80C1F" w:rsidRPr="00D80601">
              <w:t>застроенной территории</w:t>
            </w:r>
            <w:r w:rsidRPr="00D80601">
              <w:t xml:space="preserve">: </w:t>
            </w:r>
            <w:r w:rsidR="009E26C8" w:rsidRPr="00D80601">
              <w:t>8,17</w:t>
            </w:r>
            <w:r w:rsidR="003A3278" w:rsidRPr="00D80601">
              <w:t xml:space="preserve"> </w:t>
            </w:r>
            <w:r w:rsidRPr="00D80601">
              <w:t>кв.</w:t>
            </w:r>
            <w:r w:rsidR="0099610A" w:rsidRPr="00D80601">
              <w:t xml:space="preserve"> </w:t>
            </w:r>
            <w:r w:rsidRPr="00D80601">
              <w:t>км.</w:t>
            </w:r>
          </w:p>
          <w:p w:rsidR="002A61E6" w:rsidRPr="00D80601" w:rsidRDefault="00A80C1F" w:rsidP="00984D61">
            <w:pPr>
              <w:spacing w:before="0" w:after="0" w:line="360" w:lineRule="auto"/>
            </w:pPr>
            <w:r w:rsidRPr="00D80601">
              <w:t>Протяжённость магистральных</w:t>
            </w:r>
            <w:r w:rsidR="0099610A" w:rsidRPr="00D80601">
              <w:t xml:space="preserve"> ули</w:t>
            </w:r>
            <w:r w:rsidRPr="00D80601">
              <w:t>ц</w:t>
            </w:r>
            <w:r w:rsidR="002A61E6" w:rsidRPr="00D80601">
              <w:t xml:space="preserve"> </w:t>
            </w:r>
            <w:r w:rsidR="00FE528D" w:rsidRPr="00D80601">
              <w:t>–</w:t>
            </w:r>
            <w:r w:rsidR="002A61E6" w:rsidRPr="00D80601">
              <w:t xml:space="preserve"> </w:t>
            </w:r>
            <w:r w:rsidR="002163C0" w:rsidRPr="00D80601">
              <w:t>15,5</w:t>
            </w:r>
            <w:r w:rsidR="002A61E6" w:rsidRPr="00D80601">
              <w:t xml:space="preserve"> км.</w:t>
            </w:r>
          </w:p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расчет</w:t>
            </w:r>
            <w:r w:rsidR="0080188F" w:rsidRPr="00D80601">
              <w:rPr>
                <w:bCs/>
                <w:lang w:eastAsia="ar-SA"/>
              </w:rPr>
              <w:t>у</w:t>
            </w:r>
            <w:r w:rsidRPr="00D80601">
              <w:rPr>
                <w:bCs/>
                <w:lang w:eastAsia="ar-SA"/>
              </w:rPr>
              <w:t xml:space="preserve"> составляет:</w:t>
            </w:r>
          </w:p>
          <w:p w:rsidR="002A61E6" w:rsidRPr="00D80601" w:rsidRDefault="002163C0" w:rsidP="009E26C8">
            <w:pPr>
              <w:spacing w:before="0" w:after="0" w:line="360" w:lineRule="auto"/>
            </w:pPr>
            <w:r w:rsidRPr="00D80601">
              <w:t>15,5</w:t>
            </w:r>
            <w:r w:rsidR="006610F1" w:rsidRPr="00D80601">
              <w:t xml:space="preserve"> / </w:t>
            </w:r>
            <w:r w:rsidR="009E26C8" w:rsidRPr="00D80601">
              <w:t>8,17</w:t>
            </w:r>
            <w:r w:rsidR="006610F1" w:rsidRPr="00D80601">
              <w:t xml:space="preserve"> =</w:t>
            </w:r>
            <w:r w:rsidRPr="00D80601">
              <w:t xml:space="preserve"> </w:t>
            </w:r>
            <w:r w:rsidR="009E26C8" w:rsidRPr="00D80601">
              <w:t>1,90</w:t>
            </w:r>
            <w:r w:rsidR="009A2A88" w:rsidRPr="00D80601">
              <w:t xml:space="preserve"> </w:t>
            </w:r>
            <w:r w:rsidR="002A61E6" w:rsidRPr="00D80601">
              <w:t>км на 1 кв.</w:t>
            </w:r>
            <w:r w:rsidR="0099610A" w:rsidRPr="00D80601">
              <w:t xml:space="preserve"> </w:t>
            </w:r>
            <w:r w:rsidR="002A61E6" w:rsidRPr="00D80601">
              <w:t>км территории</w:t>
            </w:r>
          </w:p>
        </w:tc>
      </w:tr>
      <w:tr w:rsidR="002A61E6" w:rsidRPr="00D80601" w:rsidTr="00C7461A">
        <w:tc>
          <w:tcPr>
            <w:tcW w:w="378" w:type="dxa"/>
            <w:vMerge/>
            <w:shd w:val="clear" w:color="auto" w:fill="auto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Показатель территориальной </w:t>
            </w:r>
            <w:r w:rsidRPr="00D80601">
              <w:rPr>
                <w:bCs/>
                <w:lang w:eastAsia="ar-SA"/>
              </w:rPr>
              <w:lastRenderedPageBreak/>
              <w:t>доступности объекта</w:t>
            </w:r>
          </w:p>
        </w:tc>
        <w:tc>
          <w:tcPr>
            <w:tcW w:w="4663" w:type="dxa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Не нормируется</w:t>
            </w:r>
          </w:p>
        </w:tc>
      </w:tr>
      <w:tr w:rsidR="002A61E6" w:rsidRPr="00D80601" w:rsidTr="00021A54">
        <w:tc>
          <w:tcPr>
            <w:tcW w:w="378" w:type="dxa"/>
            <w:vMerge w:val="restart"/>
          </w:tcPr>
          <w:p w:rsidR="002A61E6" w:rsidRPr="00D80601" w:rsidRDefault="002A61E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1.2</w:t>
            </w:r>
          </w:p>
        </w:tc>
        <w:tc>
          <w:tcPr>
            <w:tcW w:w="2510" w:type="dxa"/>
            <w:vMerge w:val="restart"/>
          </w:tcPr>
          <w:p w:rsidR="002A61E6" w:rsidRPr="00D80601" w:rsidRDefault="00E9038B" w:rsidP="00984D61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954" w:type="dxa"/>
          </w:tcPr>
          <w:p w:rsidR="00A74198" w:rsidRPr="00D80601" w:rsidRDefault="00B75791" w:rsidP="00A74198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 xml:space="preserve">Показатель     </w:t>
            </w:r>
            <w:r w:rsidR="00A74198" w:rsidRPr="00D80601">
              <w:t xml:space="preserve">                обеспеченности</w:t>
            </w:r>
          </w:p>
          <w:p w:rsidR="002A61E6" w:rsidRPr="00D80601" w:rsidRDefault="002A61E6" w:rsidP="00984D61">
            <w:pPr>
              <w:spacing w:before="0" w:after="0" w:line="360" w:lineRule="auto"/>
            </w:pPr>
          </w:p>
        </w:tc>
        <w:tc>
          <w:tcPr>
            <w:tcW w:w="4663" w:type="dxa"/>
          </w:tcPr>
          <w:p w:rsidR="00FA2D8C" w:rsidRPr="00D80601" w:rsidRDefault="00A74198" w:rsidP="00984D61">
            <w:pPr>
              <w:spacing w:before="0" w:after="0" w:line="360" w:lineRule="auto"/>
            </w:pPr>
            <w:r w:rsidRPr="00D80601">
              <w:t>Не нормируется</w:t>
            </w:r>
          </w:p>
          <w:p w:rsidR="00A74198" w:rsidRPr="00D80601" w:rsidRDefault="00A74198" w:rsidP="00984D61">
            <w:pPr>
              <w:spacing w:before="0" w:after="0" w:line="360" w:lineRule="auto"/>
            </w:pPr>
            <w:r w:rsidRPr="00D80601">
              <w:t>Согласно п. 11.23 СП 42.13330.2016:</w:t>
            </w:r>
          </w:p>
          <w:p w:rsidR="00A74198" w:rsidRPr="00D80601" w:rsidRDefault="00A74198" w:rsidP="00A74198">
            <w:pPr>
              <w:spacing w:before="0" w:after="0" w:line="360" w:lineRule="auto"/>
            </w:pPr>
            <w:r w:rsidRPr="00D80601">
      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</w:t>
            </w:r>
          </w:p>
        </w:tc>
      </w:tr>
      <w:tr w:rsidR="00376394" w:rsidRPr="00D80601" w:rsidTr="00021A54">
        <w:tc>
          <w:tcPr>
            <w:tcW w:w="378" w:type="dxa"/>
            <w:vMerge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Показатель </w:t>
            </w:r>
            <w:r w:rsidR="00BE614B" w:rsidRPr="00D80601">
              <w:rPr>
                <w:bCs/>
                <w:lang w:eastAsia="ar-SA"/>
              </w:rPr>
              <w:t xml:space="preserve">транспортной </w:t>
            </w:r>
            <w:r w:rsidRPr="00D80601">
              <w:rPr>
                <w:bCs/>
                <w:lang w:eastAsia="ar-SA"/>
              </w:rPr>
              <w:t>доступности объекта</w:t>
            </w:r>
          </w:p>
        </w:tc>
        <w:tc>
          <w:tcPr>
            <w:tcW w:w="4663" w:type="dxa"/>
          </w:tcPr>
          <w:p w:rsidR="00716CD5" w:rsidRPr="00D80601" w:rsidRDefault="00716CD5" w:rsidP="00984D61">
            <w:pPr>
              <w:spacing w:before="0" w:after="0" w:line="360" w:lineRule="auto"/>
            </w:pPr>
            <w:r w:rsidRPr="00D80601">
              <w:t>Согласно п. 11.2 СП 42.13330.201</w:t>
            </w:r>
            <w:r w:rsidR="007A36B4" w:rsidRPr="00D80601">
              <w:t>6</w:t>
            </w:r>
            <w:r w:rsidRPr="00D80601">
              <w:t>:</w:t>
            </w:r>
          </w:p>
          <w:p w:rsidR="00376394" w:rsidRPr="00D80601" w:rsidRDefault="00716CD5" w:rsidP="007A36B4">
            <w:pPr>
              <w:spacing w:before="0" w:after="0" w:line="360" w:lineRule="auto"/>
              <w:rPr>
                <w:bCs/>
                <w:lang w:eastAsia="ar-SA"/>
              </w:rPr>
            </w:pPr>
            <w:r w:rsidRPr="00D80601">
              <w:t>Затраты времени в городах на передвижение от мест проживания до мест работы для 90% трудящихся (в один конец) не должны превышать 30 мин</w:t>
            </w:r>
          </w:p>
        </w:tc>
      </w:tr>
      <w:tr w:rsidR="00376394" w:rsidRPr="00D80601" w:rsidTr="00021A54">
        <w:tc>
          <w:tcPr>
            <w:tcW w:w="378" w:type="dxa"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2.</w:t>
            </w:r>
          </w:p>
        </w:tc>
        <w:tc>
          <w:tcPr>
            <w:tcW w:w="9127" w:type="dxa"/>
            <w:gridSpan w:val="3"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Остановки общественного пассажирского транспорта</w:t>
            </w:r>
          </w:p>
        </w:tc>
      </w:tr>
      <w:tr w:rsidR="00376394" w:rsidRPr="00D80601" w:rsidTr="00021A54">
        <w:tc>
          <w:tcPr>
            <w:tcW w:w="378" w:type="dxa"/>
            <w:vMerge w:val="restart"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2.1</w:t>
            </w:r>
          </w:p>
        </w:tc>
        <w:tc>
          <w:tcPr>
            <w:tcW w:w="2510" w:type="dxa"/>
            <w:vMerge w:val="restart"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Остановочные пункты на линиях общественного пассажирского транспорта</w:t>
            </w:r>
          </w:p>
        </w:tc>
        <w:tc>
          <w:tcPr>
            <w:tcW w:w="1954" w:type="dxa"/>
          </w:tcPr>
          <w:p w:rsidR="00376394" w:rsidRPr="00D80601" w:rsidRDefault="00B7579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                    обеспеченности (</w:t>
            </w:r>
            <w:r w:rsidR="00376394" w:rsidRPr="00D80601">
              <w:rPr>
                <w:bCs/>
                <w:lang w:eastAsia="ar-SA"/>
              </w:rPr>
              <w:t xml:space="preserve">количество на </w:t>
            </w:r>
            <w:r w:rsidR="00977A0B" w:rsidRPr="00D80601">
              <w:rPr>
                <w:bCs/>
                <w:lang w:eastAsia="ar-SA"/>
              </w:rPr>
              <w:t>400-600 м</w:t>
            </w:r>
            <w:r w:rsidRPr="00D80601">
              <w:rPr>
                <w:bCs/>
                <w:lang w:eastAsia="ar-SA"/>
              </w:rPr>
              <w:t>)</w:t>
            </w:r>
          </w:p>
        </w:tc>
        <w:tc>
          <w:tcPr>
            <w:tcW w:w="4663" w:type="dxa"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п. 11.</w:t>
            </w:r>
            <w:r w:rsidR="007A36B4" w:rsidRPr="00D80601">
              <w:rPr>
                <w:bCs/>
                <w:lang w:eastAsia="ar-SA"/>
              </w:rPr>
              <w:t>25</w:t>
            </w:r>
            <w:r w:rsidRPr="00D80601">
              <w:rPr>
                <w:bCs/>
                <w:lang w:eastAsia="ar-SA"/>
              </w:rPr>
              <w:t xml:space="preserve"> СП 42.13330.201</w:t>
            </w:r>
            <w:r w:rsidR="007A36B4" w:rsidRPr="00D80601">
              <w:rPr>
                <w:bCs/>
                <w:lang w:eastAsia="ar-SA"/>
              </w:rPr>
              <w:t>6</w:t>
            </w:r>
            <w:r w:rsidRPr="00D80601">
              <w:rPr>
                <w:bCs/>
                <w:lang w:eastAsia="ar-SA"/>
              </w:rPr>
              <w:t>:</w:t>
            </w:r>
          </w:p>
          <w:p w:rsidR="00977A0B" w:rsidRPr="00D80601" w:rsidRDefault="00977A0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 xml:space="preserve">для автобусов, троллейбусов и трамваев - </w:t>
            </w:r>
            <w:r w:rsidRPr="00D80601">
              <w:rPr>
                <w:bCs/>
                <w:lang w:eastAsia="ar-SA"/>
              </w:rPr>
              <w:t>1 на каждые 400-600 м</w:t>
            </w:r>
          </w:p>
        </w:tc>
      </w:tr>
      <w:tr w:rsidR="00376394" w:rsidRPr="00D80601" w:rsidTr="00021A54">
        <w:tc>
          <w:tcPr>
            <w:tcW w:w="378" w:type="dxa"/>
            <w:vMerge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376394" w:rsidRPr="00D80601" w:rsidRDefault="00376394" w:rsidP="00984D61">
            <w:pPr>
              <w:spacing w:before="0" w:after="0" w:line="360" w:lineRule="auto"/>
            </w:pPr>
            <w:r w:rsidRPr="00D80601">
              <w:t>Согласно п. 11.</w:t>
            </w:r>
            <w:r w:rsidR="007A36B4" w:rsidRPr="00D80601">
              <w:t xml:space="preserve">24 </w:t>
            </w:r>
            <w:r w:rsidRPr="00D80601">
              <w:t>СП 42.13330.201</w:t>
            </w:r>
            <w:r w:rsidR="007A36B4" w:rsidRPr="00D80601">
              <w:t>6</w:t>
            </w:r>
            <w:r w:rsidRPr="00D80601">
              <w:t>:</w:t>
            </w:r>
          </w:p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 xml:space="preserve">дальность пешеходных подходов до ближайшей остановки общественного пассажирского транспорта - не более 500 м. </w:t>
            </w:r>
            <w:r w:rsidRPr="00D80601">
              <w:rPr>
                <w:bCs/>
                <w:lang w:eastAsia="ar-SA"/>
              </w:rPr>
              <w:t>В районах индивидуальной усадебной застройки - до 800 м.</w:t>
            </w:r>
          </w:p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>Дальность пешеходных подходов до ближайшей остановки общественного пассажирского транспорта:</w:t>
            </w:r>
          </w:p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>в общегородском центре от объектов массового посещения - не более 250 м</w:t>
            </w:r>
          </w:p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</w:pPr>
            <w:r w:rsidRPr="00D80601">
              <w:t>в производственных и коммунально-складских зонах от проходных предприятий - не более 400 м</w:t>
            </w:r>
          </w:p>
          <w:p w:rsidR="00376394" w:rsidRPr="00D80601" w:rsidRDefault="0037639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lastRenderedPageBreak/>
              <w:t>в зонах массового отдыха и спорта от главного входа - не более 800 м.</w:t>
            </w:r>
          </w:p>
        </w:tc>
      </w:tr>
    </w:tbl>
    <w:p w:rsidR="00A80C1F" w:rsidRPr="00D80601" w:rsidRDefault="00A80C1F" w:rsidP="00984D6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BD609F" w:rsidRPr="00D80601" w:rsidRDefault="0073680A" w:rsidP="00984D61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t>4</w:t>
      </w:r>
      <w:r w:rsidR="00BD609F" w:rsidRPr="00D80601">
        <w:rPr>
          <w:b/>
          <w:sz w:val="24"/>
          <w:szCs w:val="24"/>
        </w:rPr>
        <w:t xml:space="preserve">. </w:t>
      </w:r>
      <w:r w:rsidR="00BD609F" w:rsidRPr="00D80601">
        <w:rPr>
          <w:b/>
          <w:bCs/>
          <w:sz w:val="24"/>
          <w:szCs w:val="24"/>
        </w:rPr>
        <w:t xml:space="preserve">Обоснование </w:t>
      </w:r>
      <w:r w:rsidR="00BD609F" w:rsidRPr="00D80601">
        <w:rPr>
          <w:b/>
          <w:sz w:val="24"/>
          <w:szCs w:val="24"/>
        </w:rPr>
        <w:t>расчетных показателей для объектов в иных областях</w:t>
      </w:r>
    </w:p>
    <w:p w:rsidR="000631F4" w:rsidRPr="00D80601" w:rsidRDefault="000631F4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 xml:space="preserve">Таблица </w:t>
      </w:r>
      <w:r w:rsidR="0073680A" w:rsidRPr="00D80601">
        <w:rPr>
          <w:rFonts w:cs="Calibri"/>
          <w:bCs/>
          <w:lang w:eastAsia="ar-SA"/>
        </w:rPr>
        <w:t>4</w:t>
      </w:r>
      <w:r w:rsidR="00E31C1D" w:rsidRPr="00D80601">
        <w:rPr>
          <w:rFonts w:cs="Calibri"/>
          <w:bCs/>
          <w:lang w:eastAsia="ar-SA"/>
        </w:rPr>
        <w:t xml:space="preserve">.1. </w:t>
      </w:r>
      <w:r w:rsidR="00B11651" w:rsidRPr="00D80601">
        <w:rPr>
          <w:rFonts w:cs="Calibri"/>
          <w:bCs/>
          <w:lang w:eastAsia="ar-SA"/>
        </w:rPr>
        <w:t>О</w:t>
      </w:r>
      <w:r w:rsidR="000C2F48" w:rsidRPr="00D80601">
        <w:rPr>
          <w:rFonts w:cs="Calibri"/>
          <w:bCs/>
          <w:lang w:eastAsia="ar-SA"/>
        </w:rPr>
        <w:t>бъекты, необходимые для предупреждения и ликвидации последствий чрезвычайных ситуаций в границах поселения,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0631F4" w:rsidRPr="00D80601" w:rsidTr="00021A54">
        <w:tc>
          <w:tcPr>
            <w:tcW w:w="378" w:type="dxa"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0631F4" w:rsidRPr="00D80601" w:rsidTr="00021A54">
        <w:tc>
          <w:tcPr>
            <w:tcW w:w="378" w:type="dxa"/>
            <w:vMerge w:val="restart"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0631F4" w:rsidRPr="00D80601" w:rsidRDefault="0092545C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Сооружения и помещения объектов аварийно-спасательных служб</w:t>
            </w:r>
          </w:p>
        </w:tc>
        <w:tc>
          <w:tcPr>
            <w:tcW w:w="1954" w:type="dxa"/>
          </w:tcPr>
          <w:p w:rsidR="000631F4" w:rsidRPr="00D80601" w:rsidRDefault="000631F4" w:rsidP="004D6F4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 xml:space="preserve">Показатель                     обеспеченности </w:t>
            </w:r>
          </w:p>
        </w:tc>
        <w:tc>
          <w:tcPr>
            <w:tcW w:w="4663" w:type="dxa"/>
          </w:tcPr>
          <w:p w:rsidR="00BF706D" w:rsidRPr="00D80601" w:rsidRDefault="00F262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  <w:p w:rsidR="00105522" w:rsidRPr="00D80601" w:rsidRDefault="00105522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</w:tr>
      <w:tr w:rsidR="000631F4" w:rsidRPr="00D80601" w:rsidTr="00021A54">
        <w:tc>
          <w:tcPr>
            <w:tcW w:w="378" w:type="dxa"/>
            <w:vMerge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0631F4" w:rsidRPr="00D80601" w:rsidRDefault="000631F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BF706D" w:rsidRPr="00D80601" w:rsidRDefault="00F262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  <w:tr w:rsidR="004746E3" w:rsidRPr="00D80601" w:rsidTr="00021A54">
        <w:tc>
          <w:tcPr>
            <w:tcW w:w="378" w:type="dxa"/>
            <w:vMerge w:val="restart"/>
          </w:tcPr>
          <w:p w:rsidR="004746E3" w:rsidRPr="00D80601" w:rsidRDefault="008A47C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2510" w:type="dxa"/>
            <w:vMerge w:val="restart"/>
          </w:tcPr>
          <w:p w:rsidR="004746E3" w:rsidRPr="00D80601" w:rsidRDefault="004746E3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Защитные сооружения гражданской обороны (убежища, укрытия)</w:t>
            </w:r>
          </w:p>
        </w:tc>
        <w:tc>
          <w:tcPr>
            <w:tcW w:w="1954" w:type="dxa"/>
          </w:tcPr>
          <w:p w:rsidR="004746E3" w:rsidRPr="00D80601" w:rsidRDefault="004746E3" w:rsidP="001A4FE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r w:rsidR="001A4FE0" w:rsidRPr="00D80601">
              <w:rPr>
                <w:lang w:eastAsia="ar-SA"/>
              </w:rPr>
              <w:t>кв. м п</w:t>
            </w:r>
            <w:r w:rsidR="00646309" w:rsidRPr="00D80601">
              <w:rPr>
                <w:bCs/>
              </w:rPr>
              <w:t>лощад</w:t>
            </w:r>
            <w:r w:rsidR="001A4FE0" w:rsidRPr="00D80601">
              <w:rPr>
                <w:bCs/>
              </w:rPr>
              <w:t>и</w:t>
            </w:r>
            <w:r w:rsidR="00646309" w:rsidRPr="00D80601">
              <w:rPr>
                <w:bCs/>
              </w:rPr>
              <w:t xml:space="preserve"> пола основного помещения на 1 укрываемого</w:t>
            </w:r>
            <w:r w:rsidRPr="00D80601">
              <w:rPr>
                <w:bCs/>
              </w:rPr>
              <w:t>)</w:t>
            </w:r>
          </w:p>
        </w:tc>
        <w:tc>
          <w:tcPr>
            <w:tcW w:w="4663" w:type="dxa"/>
          </w:tcPr>
          <w:p w:rsidR="00646309" w:rsidRPr="00D80601" w:rsidRDefault="00646309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Согласно п. 5.2.1 СП 88.13330.2014 Защитные сооружения гражданской обороны. Актуализированная редакция </w:t>
            </w:r>
            <w:proofErr w:type="spellStart"/>
            <w:r w:rsidRPr="00D80601">
              <w:rPr>
                <w:bCs/>
                <w:lang w:eastAsia="ar-SA"/>
              </w:rPr>
              <w:t>СНиП</w:t>
            </w:r>
            <w:proofErr w:type="spellEnd"/>
            <w:r w:rsidRPr="00D80601">
              <w:rPr>
                <w:bCs/>
                <w:lang w:eastAsia="ar-SA"/>
              </w:rPr>
              <w:t xml:space="preserve"> II-11-77*:</w:t>
            </w:r>
          </w:p>
          <w:p w:rsidR="004746E3" w:rsidRPr="00D80601" w:rsidRDefault="00646309" w:rsidP="0011125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proofErr w:type="gramStart"/>
            <w:r w:rsidRPr="00D80601">
              <w:rPr>
                <w:bCs/>
                <w:lang w:eastAsia="ar-SA"/>
              </w:rPr>
              <w:t xml:space="preserve">Площадь пола основных помещений на одного укрываемого должна составлять 0,6 </w:t>
            </w:r>
            <w:r w:rsidR="00111255" w:rsidRPr="00D80601">
              <w:rPr>
                <w:bCs/>
                <w:lang w:eastAsia="ar-SA"/>
              </w:rPr>
              <w:t xml:space="preserve">кв. </w:t>
            </w:r>
            <w:r w:rsidRPr="00D80601">
              <w:rPr>
                <w:bCs/>
                <w:lang w:eastAsia="ar-SA"/>
              </w:rPr>
              <w:t xml:space="preserve">м при одноярусном, 0,5 </w:t>
            </w:r>
            <w:r w:rsidR="00111255" w:rsidRPr="00D80601">
              <w:rPr>
                <w:bCs/>
                <w:lang w:eastAsia="ar-SA"/>
              </w:rPr>
              <w:t xml:space="preserve">кв. </w:t>
            </w:r>
            <w:r w:rsidRPr="00D80601">
              <w:rPr>
                <w:bCs/>
                <w:lang w:eastAsia="ar-SA"/>
              </w:rPr>
              <w:t xml:space="preserve">м при двухъярусном и 0,4 </w:t>
            </w:r>
            <w:r w:rsidR="00111255" w:rsidRPr="00D80601">
              <w:rPr>
                <w:bCs/>
                <w:lang w:eastAsia="ar-SA"/>
              </w:rPr>
              <w:t xml:space="preserve">кв. </w:t>
            </w:r>
            <w:r w:rsidRPr="00D80601">
              <w:rPr>
                <w:bCs/>
                <w:lang w:eastAsia="ar-SA"/>
              </w:rPr>
              <w:t>м - при трехъярусном расположении нар</w:t>
            </w:r>
            <w:proofErr w:type="gramEnd"/>
          </w:p>
        </w:tc>
      </w:tr>
      <w:tr w:rsidR="004746E3" w:rsidRPr="00D80601" w:rsidTr="00021A54">
        <w:tc>
          <w:tcPr>
            <w:tcW w:w="378" w:type="dxa"/>
            <w:vMerge/>
          </w:tcPr>
          <w:p w:rsidR="004746E3" w:rsidRPr="00D80601" w:rsidRDefault="004746E3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4746E3" w:rsidRPr="00D80601" w:rsidRDefault="004746E3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4746E3" w:rsidRPr="00D80601" w:rsidRDefault="004746E3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4746E3" w:rsidRPr="00D80601" w:rsidRDefault="004746E3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Согласно п. 4.12, 4.19, 4.23 СП 88.13330.2014 Защитные сооружения гражданской обороны. Актуализированная редакция </w:t>
            </w:r>
            <w:proofErr w:type="spellStart"/>
            <w:r w:rsidRPr="00D80601">
              <w:rPr>
                <w:bCs/>
                <w:lang w:eastAsia="ar-SA"/>
              </w:rPr>
              <w:t>СНиП</w:t>
            </w:r>
            <w:proofErr w:type="spellEnd"/>
            <w:r w:rsidRPr="00D80601">
              <w:rPr>
                <w:bCs/>
                <w:lang w:eastAsia="ar-SA"/>
              </w:rPr>
              <w:t xml:space="preserve"> II-11-77*</w:t>
            </w:r>
          </w:p>
          <w:p w:rsidR="004746E3" w:rsidRPr="00D80601" w:rsidRDefault="00FA375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10</w:t>
            </w:r>
            <w:r w:rsidR="004746E3" w:rsidRPr="00D80601">
              <w:rPr>
                <w:bCs/>
                <w:lang w:eastAsia="ar-SA"/>
              </w:rPr>
              <w:t>00 м</w:t>
            </w:r>
          </w:p>
        </w:tc>
      </w:tr>
    </w:tbl>
    <w:p w:rsidR="00350BFA" w:rsidRPr="00D80601" w:rsidRDefault="00350BFA" w:rsidP="00984D6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5805A4" w:rsidRPr="00D80601" w:rsidRDefault="009E6383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br w:type="page"/>
      </w:r>
      <w:r w:rsidR="000631F4" w:rsidRPr="00D80601">
        <w:rPr>
          <w:rFonts w:cs="Calibri"/>
          <w:bCs/>
          <w:lang w:eastAsia="ar-SA"/>
        </w:rPr>
        <w:lastRenderedPageBreak/>
        <w:t xml:space="preserve">Таблица </w:t>
      </w:r>
      <w:r w:rsidR="0073680A" w:rsidRPr="00D80601">
        <w:rPr>
          <w:rFonts w:cs="Calibri"/>
          <w:bCs/>
          <w:lang w:eastAsia="ar-SA"/>
        </w:rPr>
        <w:t>4</w:t>
      </w:r>
      <w:r w:rsidR="000631F4" w:rsidRPr="00D80601">
        <w:rPr>
          <w:rFonts w:cs="Calibri"/>
          <w:bCs/>
          <w:lang w:eastAsia="ar-SA"/>
        </w:rPr>
        <w:t>.2</w:t>
      </w:r>
      <w:r w:rsidR="007F7681" w:rsidRPr="00D80601">
        <w:rPr>
          <w:rFonts w:cs="Calibri"/>
          <w:bCs/>
          <w:lang w:eastAsia="ar-SA"/>
        </w:rPr>
        <w:t xml:space="preserve">. Объекты, в которых размещаются библиотеки </w:t>
      </w:r>
      <w:r w:rsidR="000C2F48" w:rsidRPr="00D80601">
        <w:rPr>
          <w:rFonts w:cs="Calibri"/>
          <w:bCs/>
          <w:lang w:eastAsia="ar-SA"/>
        </w:rPr>
        <w:t>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5805A4" w:rsidRPr="00D80601" w:rsidTr="00416D5F">
        <w:tc>
          <w:tcPr>
            <w:tcW w:w="378" w:type="dxa"/>
          </w:tcPr>
          <w:p w:rsidR="005805A4" w:rsidRPr="00D80601" w:rsidRDefault="005805A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5805A4" w:rsidRPr="00D80601" w:rsidRDefault="005805A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5805A4" w:rsidRPr="00D80601" w:rsidRDefault="005805A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5805A4" w:rsidRPr="00D80601" w:rsidRDefault="005805A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5805A4" w:rsidRPr="00D80601" w:rsidTr="00416D5F">
        <w:tc>
          <w:tcPr>
            <w:tcW w:w="378" w:type="dxa"/>
          </w:tcPr>
          <w:p w:rsidR="005805A4" w:rsidRPr="00D80601" w:rsidRDefault="005805A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</w:tcPr>
          <w:p w:rsidR="005805A4" w:rsidRPr="00D80601" w:rsidRDefault="00C04CA9" w:rsidP="002010F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Общедоступная б</w:t>
            </w:r>
            <w:r w:rsidR="00416D5F" w:rsidRPr="00D80601">
              <w:rPr>
                <w:bCs/>
                <w:lang w:eastAsia="ar-SA"/>
              </w:rPr>
              <w:t>иблиотек</w:t>
            </w:r>
            <w:r w:rsidRPr="00D80601">
              <w:rPr>
                <w:bCs/>
                <w:lang w:eastAsia="ar-SA"/>
              </w:rPr>
              <w:t>а</w:t>
            </w:r>
            <w:r w:rsidR="002010F5" w:rsidRPr="00D80601">
              <w:rPr>
                <w:bCs/>
                <w:lang w:eastAsia="ar-SA"/>
              </w:rPr>
              <w:t xml:space="preserve"> с детским отделением</w:t>
            </w:r>
          </w:p>
        </w:tc>
        <w:tc>
          <w:tcPr>
            <w:tcW w:w="1954" w:type="dxa"/>
          </w:tcPr>
          <w:p w:rsidR="005805A4" w:rsidRPr="00D80601" w:rsidRDefault="005805A4" w:rsidP="002010F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r w:rsidR="00FC642D" w:rsidRPr="00D80601">
              <w:rPr>
                <w:bCs/>
              </w:rPr>
              <w:t>объектов</w:t>
            </w:r>
            <w:r w:rsidR="004D6F4E" w:rsidRPr="00D80601">
              <w:rPr>
                <w:bCs/>
              </w:rPr>
              <w:t xml:space="preserve"> на </w:t>
            </w:r>
            <w:r w:rsidR="002010F5" w:rsidRPr="00D80601">
              <w:rPr>
                <w:bCs/>
              </w:rPr>
              <w:t>10</w:t>
            </w:r>
            <w:r w:rsidR="004D6F4E" w:rsidRPr="00D80601">
              <w:rPr>
                <w:bCs/>
              </w:rPr>
              <w:t xml:space="preserve"> тыс. чел</w:t>
            </w:r>
            <w:r w:rsidRPr="00D80601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2010F5" w:rsidRPr="00D80601" w:rsidRDefault="002010F5" w:rsidP="002010F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«Социальным нормативам и нормам» (одобренным распоряжением Правительства РФ от 3 июля 1996 года N 1063-р):</w:t>
            </w:r>
          </w:p>
          <w:p w:rsidR="005805A4" w:rsidRPr="00D80601" w:rsidRDefault="00FC642D" w:rsidP="002010F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1 объект </w:t>
            </w:r>
            <w:r w:rsidR="00C04CA9" w:rsidRPr="00D80601">
              <w:rPr>
                <w:bCs/>
                <w:lang w:eastAsia="ar-SA"/>
              </w:rPr>
              <w:t xml:space="preserve">на </w:t>
            </w:r>
            <w:r w:rsidR="002010F5" w:rsidRPr="00D80601">
              <w:rPr>
                <w:bCs/>
                <w:lang w:eastAsia="ar-SA"/>
              </w:rPr>
              <w:t xml:space="preserve">10 </w:t>
            </w:r>
            <w:r w:rsidR="00C04CA9" w:rsidRPr="00D80601">
              <w:rPr>
                <w:bCs/>
                <w:lang w:eastAsia="ar-SA"/>
              </w:rPr>
              <w:t xml:space="preserve">тыс. </w:t>
            </w:r>
            <w:r w:rsidR="001F7B34" w:rsidRPr="00D80601">
              <w:rPr>
                <w:bCs/>
                <w:lang w:eastAsia="ar-SA"/>
              </w:rPr>
              <w:t>чел</w:t>
            </w:r>
          </w:p>
        </w:tc>
      </w:tr>
      <w:tr w:rsidR="005C43B4" w:rsidRPr="00D80601" w:rsidTr="00416D5F">
        <w:tc>
          <w:tcPr>
            <w:tcW w:w="378" w:type="dxa"/>
          </w:tcPr>
          <w:p w:rsidR="005C43B4" w:rsidRPr="00D80601" w:rsidRDefault="002010F5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2510" w:type="dxa"/>
          </w:tcPr>
          <w:p w:rsidR="005C43B4" w:rsidRPr="00D80601" w:rsidRDefault="001F7B3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Точка доступа к полнотекстовым информационным ресурсам</w:t>
            </w:r>
          </w:p>
        </w:tc>
        <w:tc>
          <w:tcPr>
            <w:tcW w:w="1954" w:type="dxa"/>
          </w:tcPr>
          <w:p w:rsidR="005C43B4" w:rsidRPr="00D80601" w:rsidRDefault="005C43B4" w:rsidP="002010F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r w:rsidR="00C70D07" w:rsidRPr="00D80601">
              <w:rPr>
                <w:bCs/>
              </w:rPr>
              <w:t>объектов</w:t>
            </w:r>
            <w:r w:rsidR="004D6F4E" w:rsidRPr="00D80601">
              <w:rPr>
                <w:bCs/>
              </w:rPr>
              <w:t xml:space="preserve"> на </w:t>
            </w:r>
            <w:r w:rsidR="002010F5" w:rsidRPr="00D80601">
              <w:rPr>
                <w:bCs/>
              </w:rPr>
              <w:t>поселение</w:t>
            </w:r>
            <w:r w:rsidRPr="00D80601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2010F5" w:rsidRPr="00D80601" w:rsidRDefault="002010F5" w:rsidP="002010F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«Социальным нормативам и нормам» (одобренным распоряжением Правительства РФ от 3 июля 1996 года N 1063-р):</w:t>
            </w:r>
          </w:p>
          <w:p w:rsidR="005C43B4" w:rsidRPr="00D80601" w:rsidRDefault="002010F5" w:rsidP="001F7B3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5C43B4" w:rsidRPr="00D80601">
              <w:rPr>
                <w:bCs/>
                <w:lang w:eastAsia="ar-SA"/>
              </w:rPr>
              <w:t xml:space="preserve"> объект</w:t>
            </w:r>
          </w:p>
        </w:tc>
      </w:tr>
      <w:tr w:rsidR="001F7B34" w:rsidRPr="00D80601" w:rsidTr="00416D5F">
        <w:tc>
          <w:tcPr>
            <w:tcW w:w="378" w:type="dxa"/>
          </w:tcPr>
          <w:p w:rsidR="001F7B34" w:rsidRPr="00D80601" w:rsidRDefault="001F7B3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1F7B34" w:rsidRPr="00D80601" w:rsidRDefault="001F7B3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1F7B34" w:rsidRPr="00D80601" w:rsidRDefault="001F7B34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1F7B34" w:rsidRPr="00D80601" w:rsidRDefault="002010F5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</w:tbl>
    <w:p w:rsidR="0073680A" w:rsidRPr="00D80601" w:rsidRDefault="0073680A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</w:p>
    <w:p w:rsidR="00BF706D" w:rsidRPr="00D80601" w:rsidRDefault="007F7681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 xml:space="preserve">Таблица </w:t>
      </w:r>
      <w:r w:rsidR="0073680A" w:rsidRPr="00D80601">
        <w:rPr>
          <w:rFonts w:cs="Calibri"/>
          <w:bCs/>
          <w:lang w:eastAsia="ar-SA"/>
        </w:rPr>
        <w:t>4.3</w:t>
      </w:r>
      <w:r w:rsidRPr="00D80601">
        <w:rPr>
          <w:rFonts w:cs="Calibri"/>
          <w:bCs/>
          <w:lang w:eastAsia="ar-SA"/>
        </w:rPr>
        <w:t>. Объект</w:t>
      </w:r>
      <w:r w:rsidR="005778B9">
        <w:rPr>
          <w:rFonts w:cs="Calibri"/>
          <w:bCs/>
          <w:lang w:eastAsia="ar-SA"/>
        </w:rPr>
        <w:t>ы</w:t>
      </w:r>
      <w:r w:rsidRPr="00D80601">
        <w:rPr>
          <w:rFonts w:cs="Calibri"/>
          <w:bCs/>
          <w:lang w:eastAsia="ar-SA"/>
        </w:rPr>
        <w:t>, необходимы</w:t>
      </w:r>
      <w:r w:rsidR="005778B9">
        <w:rPr>
          <w:rFonts w:cs="Calibri"/>
          <w:bCs/>
          <w:lang w:eastAsia="ar-SA"/>
        </w:rPr>
        <w:t>е</w:t>
      </w:r>
      <w:r w:rsidRPr="00D80601">
        <w:rPr>
          <w:rFonts w:cs="Calibri"/>
          <w:bCs/>
          <w:lang w:eastAsia="ar-SA"/>
        </w:rPr>
        <w:t xml:space="preserve"> для осуществления мероприятий по обеспечению безопасности людей на водных объектах, охране их жизни и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BF706D" w:rsidRPr="00D80601" w:rsidTr="00021A54">
        <w:tc>
          <w:tcPr>
            <w:tcW w:w="378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BF706D" w:rsidRPr="00D80601" w:rsidTr="00021A54">
        <w:tc>
          <w:tcPr>
            <w:tcW w:w="378" w:type="dxa"/>
            <w:vMerge w:val="restart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Спасательные посты (станции) на водных объектах</w:t>
            </w:r>
          </w:p>
        </w:tc>
        <w:tc>
          <w:tcPr>
            <w:tcW w:w="1954" w:type="dxa"/>
          </w:tcPr>
          <w:p w:rsidR="00BF706D" w:rsidRPr="00D80601" w:rsidRDefault="00BF706D" w:rsidP="00580AC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r w:rsidRPr="00D80601">
              <w:rPr>
                <w:bCs/>
              </w:rPr>
              <w:t>объектов</w:t>
            </w:r>
            <w:r w:rsidR="00580ACF" w:rsidRPr="00D80601">
              <w:rPr>
                <w:bCs/>
              </w:rPr>
              <w:t xml:space="preserve"> на пляж категории I-III</w:t>
            </w:r>
            <w:r w:rsidRPr="00D80601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Согласно </w:t>
            </w:r>
            <w:r w:rsidR="004D2F1A" w:rsidRPr="00D80601">
              <w:rPr>
                <w:bCs/>
                <w:lang w:eastAsia="ar-SA"/>
              </w:rPr>
              <w:t xml:space="preserve">прил. </w:t>
            </w:r>
            <w:r w:rsidR="00D958D6" w:rsidRPr="00D80601">
              <w:rPr>
                <w:bCs/>
                <w:lang w:eastAsia="ar-SA"/>
              </w:rPr>
              <w:t>24</w:t>
            </w:r>
            <w:r w:rsidR="004D2F1A" w:rsidRPr="00D80601">
              <w:rPr>
                <w:bCs/>
                <w:lang w:eastAsia="ar-SA"/>
              </w:rPr>
              <w:t xml:space="preserve"> «Порядка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организациями» утв. приказом</w:t>
            </w:r>
            <w:r w:rsidRPr="00D80601">
              <w:rPr>
                <w:bCs/>
                <w:lang w:eastAsia="ar-SA"/>
              </w:rPr>
              <w:t xml:space="preserve"> Мин</w:t>
            </w:r>
            <w:r w:rsidR="004D2F1A" w:rsidRPr="00D80601">
              <w:rPr>
                <w:bCs/>
                <w:lang w:eastAsia="ar-SA"/>
              </w:rPr>
              <w:t xml:space="preserve">истерства </w:t>
            </w:r>
            <w:r w:rsidRPr="00D80601">
              <w:rPr>
                <w:bCs/>
                <w:lang w:eastAsia="ar-SA"/>
              </w:rPr>
              <w:t>культуры Росси</w:t>
            </w:r>
            <w:r w:rsidR="004D2F1A" w:rsidRPr="00D80601">
              <w:rPr>
                <w:bCs/>
                <w:lang w:eastAsia="ar-SA"/>
              </w:rPr>
              <w:t>йской Федерации</w:t>
            </w:r>
            <w:r w:rsidRPr="00D80601">
              <w:rPr>
                <w:bCs/>
                <w:lang w:eastAsia="ar-SA"/>
              </w:rPr>
              <w:t xml:space="preserve"> от </w:t>
            </w:r>
            <w:r w:rsidR="00D958D6" w:rsidRPr="00D80601">
              <w:rPr>
                <w:bCs/>
                <w:lang w:eastAsia="ar-SA"/>
              </w:rPr>
              <w:t>11.07</w:t>
            </w:r>
            <w:r w:rsidRPr="00D80601">
              <w:rPr>
                <w:bCs/>
                <w:lang w:eastAsia="ar-SA"/>
              </w:rPr>
              <w:t>.201</w:t>
            </w:r>
            <w:r w:rsidR="00D958D6" w:rsidRPr="00D80601">
              <w:rPr>
                <w:bCs/>
                <w:lang w:eastAsia="ar-SA"/>
              </w:rPr>
              <w:t>4</w:t>
            </w:r>
            <w:r w:rsidRPr="00D80601">
              <w:rPr>
                <w:bCs/>
                <w:lang w:eastAsia="ar-SA"/>
              </w:rPr>
              <w:t xml:space="preserve"> № 1</w:t>
            </w:r>
            <w:r w:rsidR="00D958D6" w:rsidRPr="00D80601">
              <w:rPr>
                <w:bCs/>
                <w:lang w:eastAsia="ar-SA"/>
              </w:rPr>
              <w:t>215</w:t>
            </w:r>
            <w:r w:rsidRPr="00D80601">
              <w:rPr>
                <w:bCs/>
                <w:lang w:eastAsia="ar-SA"/>
              </w:rPr>
              <w:t>:</w:t>
            </w:r>
          </w:p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 объект на пляж категории I-III</w:t>
            </w:r>
          </w:p>
        </w:tc>
      </w:tr>
      <w:tr w:rsidR="00BF706D" w:rsidRPr="00D80601" w:rsidTr="00021A54">
        <w:tc>
          <w:tcPr>
            <w:tcW w:w="378" w:type="dxa"/>
            <w:vMerge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Показатель территориальной доступности </w:t>
            </w:r>
            <w:r w:rsidRPr="00D80601">
              <w:rPr>
                <w:bCs/>
                <w:lang w:eastAsia="ar-SA"/>
              </w:rPr>
              <w:lastRenderedPageBreak/>
              <w:t>объекта</w:t>
            </w:r>
          </w:p>
        </w:tc>
        <w:tc>
          <w:tcPr>
            <w:tcW w:w="4663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Не нормируется</w:t>
            </w:r>
          </w:p>
        </w:tc>
      </w:tr>
    </w:tbl>
    <w:p w:rsidR="00EC46DB" w:rsidRPr="00D80601" w:rsidRDefault="00EC46DB" w:rsidP="00984D6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BF706D" w:rsidRPr="00D80601" w:rsidRDefault="00BF706D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 xml:space="preserve">Таблица </w:t>
      </w:r>
      <w:r w:rsidR="0073680A" w:rsidRPr="00D80601">
        <w:rPr>
          <w:rFonts w:cs="Calibri"/>
          <w:bCs/>
          <w:lang w:eastAsia="ar-SA"/>
        </w:rPr>
        <w:t>4</w:t>
      </w:r>
      <w:r w:rsidRPr="00D80601">
        <w:rPr>
          <w:rFonts w:cs="Calibri"/>
          <w:bCs/>
          <w:lang w:eastAsia="ar-SA"/>
        </w:rPr>
        <w:t>.</w:t>
      </w:r>
      <w:r w:rsidR="0073680A" w:rsidRPr="00D80601">
        <w:rPr>
          <w:rFonts w:cs="Calibri"/>
          <w:bCs/>
          <w:lang w:eastAsia="ar-SA"/>
        </w:rPr>
        <w:t>4</w:t>
      </w:r>
      <w:r w:rsidR="007F7681" w:rsidRPr="00D80601">
        <w:rPr>
          <w:rFonts w:cs="Calibri"/>
          <w:bCs/>
          <w:lang w:eastAsia="ar-SA"/>
        </w:rPr>
        <w:t>.  Места захоронения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BF706D" w:rsidRPr="00D80601" w:rsidTr="00021A54">
        <w:tc>
          <w:tcPr>
            <w:tcW w:w="378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BF706D" w:rsidRPr="00D80601" w:rsidTr="00021A54">
        <w:tc>
          <w:tcPr>
            <w:tcW w:w="378" w:type="dxa"/>
            <w:vMerge w:val="restart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t>Кладбищ</w:t>
            </w:r>
            <w:r w:rsidR="00DC0B74" w:rsidRPr="00D80601">
              <w:t>е</w:t>
            </w:r>
            <w:r w:rsidRPr="00D80601">
              <w:t xml:space="preserve"> традиционного захоронения</w:t>
            </w:r>
          </w:p>
        </w:tc>
        <w:tc>
          <w:tcPr>
            <w:tcW w:w="1954" w:type="dxa"/>
          </w:tcPr>
          <w:p w:rsidR="00BF706D" w:rsidRPr="00D80601" w:rsidRDefault="00BF706D" w:rsidP="004B772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proofErr w:type="gramStart"/>
            <w:r w:rsidRPr="00D80601">
              <w:rPr>
                <w:bCs/>
              </w:rPr>
              <w:t>га</w:t>
            </w:r>
            <w:proofErr w:type="gramEnd"/>
            <w:r w:rsidRPr="00D80601">
              <w:rPr>
                <w:bCs/>
              </w:rPr>
              <w:t xml:space="preserve"> на 1</w:t>
            </w:r>
            <w:r w:rsidR="004B7722" w:rsidRPr="00D80601">
              <w:rPr>
                <w:bCs/>
              </w:rPr>
              <w:t xml:space="preserve"> тыс.</w:t>
            </w:r>
            <w:r w:rsidRPr="00D80601">
              <w:rPr>
                <w:bCs/>
              </w:rPr>
              <w:t xml:space="preserve"> чел</w:t>
            </w:r>
            <w:r w:rsidRPr="00D80601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Согласно </w:t>
            </w:r>
            <w:r w:rsidR="00D008EE" w:rsidRPr="00D80601">
              <w:rPr>
                <w:bCs/>
                <w:lang w:eastAsia="ar-SA"/>
              </w:rPr>
              <w:t>приложению</w:t>
            </w:r>
            <w:proofErr w:type="gramStart"/>
            <w:r w:rsidR="00D008EE" w:rsidRPr="00D80601">
              <w:rPr>
                <w:bCs/>
                <w:lang w:eastAsia="ar-SA"/>
              </w:rPr>
              <w:t xml:space="preserve"> Д</w:t>
            </w:r>
            <w:proofErr w:type="gramEnd"/>
            <w:r w:rsidR="00D008EE" w:rsidRPr="00D80601">
              <w:rPr>
                <w:bCs/>
                <w:lang w:eastAsia="ar-SA"/>
              </w:rPr>
              <w:t xml:space="preserve"> </w:t>
            </w:r>
            <w:r w:rsidRPr="00D80601">
              <w:rPr>
                <w:bCs/>
                <w:lang w:eastAsia="ar-SA"/>
              </w:rPr>
              <w:t>СП 42.13330.201</w:t>
            </w:r>
            <w:r w:rsidR="00D008EE" w:rsidRPr="00D80601">
              <w:rPr>
                <w:bCs/>
                <w:lang w:eastAsia="ar-SA"/>
              </w:rPr>
              <w:t>6</w:t>
            </w:r>
            <w:r w:rsidRPr="00D80601">
              <w:rPr>
                <w:bCs/>
                <w:lang w:eastAsia="ar-SA"/>
              </w:rPr>
              <w:t xml:space="preserve"> составляет:</w:t>
            </w:r>
          </w:p>
          <w:p w:rsidR="00BF706D" w:rsidRPr="00D80601" w:rsidRDefault="00BF706D" w:rsidP="004B772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0,24 га на 1</w:t>
            </w:r>
            <w:r w:rsidR="004B7722" w:rsidRPr="00D80601">
              <w:rPr>
                <w:bCs/>
                <w:lang w:eastAsia="ar-SA"/>
              </w:rPr>
              <w:t xml:space="preserve"> тыс. </w:t>
            </w:r>
            <w:r w:rsidRPr="00D80601">
              <w:rPr>
                <w:bCs/>
                <w:lang w:eastAsia="ar-SA"/>
              </w:rPr>
              <w:t>чел.</w:t>
            </w:r>
          </w:p>
        </w:tc>
      </w:tr>
      <w:tr w:rsidR="00BF706D" w:rsidRPr="00D80601" w:rsidTr="00021A54">
        <w:tc>
          <w:tcPr>
            <w:tcW w:w="378" w:type="dxa"/>
            <w:vMerge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BF706D" w:rsidRPr="00D80601" w:rsidRDefault="00BF706D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  <w:tr w:rsidR="00DC0B74" w:rsidRPr="00D80601" w:rsidTr="00021A54">
        <w:tc>
          <w:tcPr>
            <w:tcW w:w="378" w:type="dxa"/>
            <w:vMerge w:val="restart"/>
          </w:tcPr>
          <w:p w:rsidR="00DC0B74" w:rsidRPr="00D80601" w:rsidRDefault="00DC0B7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2510" w:type="dxa"/>
            <w:vMerge w:val="restart"/>
          </w:tcPr>
          <w:p w:rsidR="00DC0B74" w:rsidRPr="00D80601" w:rsidRDefault="00DC0B7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Кладбище </w:t>
            </w:r>
            <w:proofErr w:type="spellStart"/>
            <w:r w:rsidRPr="00D80601">
              <w:rPr>
                <w:bCs/>
                <w:lang w:eastAsia="ar-SA"/>
              </w:rPr>
              <w:t>урновых</w:t>
            </w:r>
            <w:proofErr w:type="spellEnd"/>
            <w:r w:rsidRPr="00D80601">
              <w:rPr>
                <w:bCs/>
                <w:lang w:eastAsia="ar-SA"/>
              </w:rPr>
              <w:t xml:space="preserve"> захоронений после кремации</w:t>
            </w:r>
          </w:p>
        </w:tc>
        <w:tc>
          <w:tcPr>
            <w:tcW w:w="1954" w:type="dxa"/>
          </w:tcPr>
          <w:p w:rsidR="00DC0B74" w:rsidRPr="00D80601" w:rsidRDefault="00DC0B74" w:rsidP="004B772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proofErr w:type="gramStart"/>
            <w:r w:rsidRPr="00D80601">
              <w:rPr>
                <w:bCs/>
              </w:rPr>
              <w:t>га</w:t>
            </w:r>
            <w:proofErr w:type="gramEnd"/>
            <w:r w:rsidRPr="00D80601">
              <w:rPr>
                <w:bCs/>
              </w:rPr>
              <w:t xml:space="preserve"> на 1</w:t>
            </w:r>
            <w:r w:rsidR="004B7722" w:rsidRPr="00D80601">
              <w:rPr>
                <w:bCs/>
              </w:rPr>
              <w:t xml:space="preserve"> тыс. </w:t>
            </w:r>
            <w:r w:rsidRPr="00D80601">
              <w:rPr>
                <w:bCs/>
              </w:rPr>
              <w:t>чел</w:t>
            </w:r>
            <w:r w:rsidRPr="00D80601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DC0B74" w:rsidRPr="00D80601" w:rsidRDefault="00DC0B7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приложению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 составляет:</w:t>
            </w:r>
          </w:p>
          <w:p w:rsidR="00DC0B74" w:rsidRPr="00D80601" w:rsidRDefault="00DC0B74" w:rsidP="004B772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0,02 га на 1</w:t>
            </w:r>
            <w:r w:rsidR="004B7722" w:rsidRPr="00D80601">
              <w:rPr>
                <w:bCs/>
                <w:lang w:eastAsia="ar-SA"/>
              </w:rPr>
              <w:t xml:space="preserve"> тыс. </w:t>
            </w:r>
            <w:r w:rsidRPr="00D80601">
              <w:rPr>
                <w:bCs/>
                <w:lang w:eastAsia="ar-SA"/>
              </w:rPr>
              <w:t>чел.</w:t>
            </w:r>
          </w:p>
        </w:tc>
      </w:tr>
      <w:tr w:rsidR="00DC0B74" w:rsidRPr="00D80601" w:rsidTr="00021A54">
        <w:tc>
          <w:tcPr>
            <w:tcW w:w="378" w:type="dxa"/>
            <w:vMerge/>
          </w:tcPr>
          <w:p w:rsidR="00DC0B74" w:rsidRPr="00D80601" w:rsidRDefault="00DC0B7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DC0B74" w:rsidRPr="00D80601" w:rsidRDefault="00DC0B7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DC0B74" w:rsidRPr="00D80601" w:rsidRDefault="00DC0B7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DC0B74" w:rsidRPr="00D80601" w:rsidRDefault="00DC0B74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</w:tbl>
    <w:p w:rsidR="00216C48" w:rsidRPr="00D80601" w:rsidRDefault="00216C48" w:rsidP="00984D6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E12366" w:rsidRPr="00D80601" w:rsidRDefault="00E12366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 xml:space="preserve">Таблица </w:t>
      </w:r>
      <w:r w:rsidR="0073680A" w:rsidRPr="00D80601">
        <w:rPr>
          <w:rFonts w:cs="Calibri"/>
          <w:bCs/>
          <w:lang w:eastAsia="ar-SA"/>
        </w:rPr>
        <w:t>4</w:t>
      </w:r>
      <w:r w:rsidRPr="00D80601">
        <w:rPr>
          <w:rFonts w:cs="Calibri"/>
          <w:bCs/>
          <w:lang w:eastAsia="ar-SA"/>
        </w:rPr>
        <w:t>.</w:t>
      </w:r>
      <w:r w:rsidR="0073680A" w:rsidRPr="00D80601">
        <w:rPr>
          <w:rFonts w:cs="Calibri"/>
          <w:bCs/>
          <w:lang w:eastAsia="ar-SA"/>
        </w:rPr>
        <w:t>5</w:t>
      </w:r>
      <w:r w:rsidR="007F7681" w:rsidRPr="00D80601">
        <w:rPr>
          <w:rFonts w:cs="Calibri"/>
          <w:bCs/>
          <w:lang w:eastAsia="ar-SA"/>
        </w:rPr>
        <w:t>. Объекты конфессионального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E12366" w:rsidRPr="00D80601" w:rsidTr="00181A9E">
        <w:tc>
          <w:tcPr>
            <w:tcW w:w="378" w:type="dxa"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E12366" w:rsidRPr="00D80601" w:rsidTr="00181A9E">
        <w:tc>
          <w:tcPr>
            <w:tcW w:w="378" w:type="dxa"/>
            <w:vMerge w:val="restart"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E12366" w:rsidRPr="00D80601" w:rsidRDefault="006D2A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Институты культового назначения (</w:t>
            </w:r>
            <w:proofErr w:type="gramStart"/>
            <w:r w:rsidRPr="00D80601">
              <w:rPr>
                <w:bCs/>
                <w:lang w:eastAsia="ar-SA"/>
              </w:rPr>
              <w:t>приходской</w:t>
            </w:r>
            <w:proofErr w:type="gramEnd"/>
            <w:r w:rsidRPr="00D80601">
              <w:rPr>
                <w:bCs/>
                <w:lang w:eastAsia="ar-SA"/>
              </w:rPr>
              <w:t xml:space="preserve"> храм)</w:t>
            </w:r>
          </w:p>
        </w:tc>
        <w:tc>
          <w:tcPr>
            <w:tcW w:w="1954" w:type="dxa"/>
          </w:tcPr>
          <w:p w:rsidR="00E12366" w:rsidRPr="00D80601" w:rsidRDefault="00E12366" w:rsidP="00372EA9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r w:rsidR="00372EA9" w:rsidRPr="00D80601">
              <w:rPr>
                <w:bCs/>
              </w:rPr>
              <w:t>храмов</w:t>
            </w:r>
            <w:r w:rsidR="004B7722" w:rsidRPr="00D80601">
              <w:rPr>
                <w:bCs/>
              </w:rPr>
              <w:t xml:space="preserve"> </w:t>
            </w:r>
            <w:r w:rsidR="004B7722" w:rsidRPr="00D80601">
              <w:rPr>
                <w:bCs/>
                <w:lang w:eastAsia="ar-SA"/>
              </w:rPr>
              <w:t>на 1 тыс.</w:t>
            </w:r>
            <w:r w:rsidR="00580ACF" w:rsidRPr="00D80601">
              <w:rPr>
                <w:bCs/>
                <w:lang w:eastAsia="ar-SA"/>
              </w:rPr>
              <w:t xml:space="preserve"> православных верующих</w:t>
            </w:r>
            <w:r w:rsidRPr="00D80601">
              <w:rPr>
                <w:lang w:eastAsia="ar-SA"/>
              </w:rPr>
              <w:t>)</w:t>
            </w:r>
          </w:p>
        </w:tc>
        <w:tc>
          <w:tcPr>
            <w:tcW w:w="4663" w:type="dxa"/>
          </w:tcPr>
          <w:p w:rsidR="00E12366" w:rsidRPr="00D80601" w:rsidRDefault="006D2A21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приложению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6D2A21" w:rsidRPr="00D80601" w:rsidRDefault="006D2A21" w:rsidP="004B772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7,5 храмов на 1</w:t>
            </w:r>
            <w:r w:rsidR="004B7722" w:rsidRPr="00D80601">
              <w:rPr>
                <w:bCs/>
                <w:lang w:eastAsia="ar-SA"/>
              </w:rPr>
              <w:t xml:space="preserve"> тыс. </w:t>
            </w:r>
            <w:r w:rsidRPr="00D80601">
              <w:rPr>
                <w:bCs/>
                <w:lang w:eastAsia="ar-SA"/>
              </w:rPr>
              <w:t>православных верующих</w:t>
            </w:r>
          </w:p>
        </w:tc>
      </w:tr>
      <w:tr w:rsidR="00E12366" w:rsidRPr="00D80601" w:rsidTr="00181A9E">
        <w:tc>
          <w:tcPr>
            <w:tcW w:w="378" w:type="dxa"/>
            <w:vMerge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E12366" w:rsidRPr="00D80601" w:rsidRDefault="00E12366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</w:tbl>
    <w:p w:rsidR="005954EF" w:rsidRPr="00D80601" w:rsidRDefault="005954EF" w:rsidP="00984D6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0C2F48" w:rsidRPr="00D80601" w:rsidRDefault="009E6383" w:rsidP="000C2F48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br w:type="page"/>
      </w:r>
      <w:r w:rsidR="000C2F48" w:rsidRPr="00D80601">
        <w:rPr>
          <w:rFonts w:cs="Calibri"/>
          <w:bCs/>
          <w:lang w:eastAsia="ar-SA"/>
        </w:rPr>
        <w:lastRenderedPageBreak/>
        <w:t xml:space="preserve">Таблица </w:t>
      </w:r>
      <w:r w:rsidR="00066EAB" w:rsidRPr="00D80601">
        <w:rPr>
          <w:rFonts w:cs="Calibri"/>
          <w:bCs/>
          <w:lang w:eastAsia="ar-SA"/>
        </w:rPr>
        <w:t>4</w:t>
      </w:r>
      <w:r w:rsidR="000C2F48" w:rsidRPr="00D80601">
        <w:rPr>
          <w:rFonts w:cs="Calibri"/>
          <w:bCs/>
          <w:lang w:eastAsia="ar-SA"/>
        </w:rPr>
        <w:t>.6. Объекты, необходимые для организации проведения официальных физкультурно-оздоровительных и спортивных мероприятий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0C2F48" w:rsidRPr="00D80601" w:rsidTr="0073680A">
        <w:tc>
          <w:tcPr>
            <w:tcW w:w="378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0C2F48" w:rsidRPr="00D80601" w:rsidTr="0073680A">
        <w:tc>
          <w:tcPr>
            <w:tcW w:w="378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Плоскостные сооружения (стадионы, спортивные площадки и пр.)</w:t>
            </w:r>
          </w:p>
        </w:tc>
        <w:tc>
          <w:tcPr>
            <w:tcW w:w="1954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(кв. м на 1 тыс. чел)</w:t>
            </w:r>
          </w:p>
        </w:tc>
        <w:tc>
          <w:tcPr>
            <w:tcW w:w="4663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«Социальным нормативам и нормам» (одобренным распоряжением Правительства РФ от 3 июля 1996 года N 1063-р):</w:t>
            </w:r>
          </w:p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1949,4 кв. м на 1 тыс. чел</w:t>
            </w:r>
          </w:p>
        </w:tc>
      </w:tr>
      <w:tr w:rsidR="000C2F48" w:rsidRPr="00D80601" w:rsidTr="0073680A">
        <w:tc>
          <w:tcPr>
            <w:tcW w:w="378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2510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Спортивные залы общего пользования</w:t>
            </w:r>
          </w:p>
        </w:tc>
        <w:tc>
          <w:tcPr>
            <w:tcW w:w="1954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(кв. м площади пола на 1 тыс. чел)</w:t>
            </w:r>
          </w:p>
        </w:tc>
        <w:tc>
          <w:tcPr>
            <w:tcW w:w="4663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приложению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60-80 кв. м </w:t>
            </w:r>
            <w:r w:rsidRPr="00D80601">
              <w:rPr>
                <w:lang w:eastAsia="ar-SA"/>
              </w:rPr>
              <w:t>площади пола</w:t>
            </w:r>
            <w:r w:rsidRPr="00D80601">
              <w:rPr>
                <w:bCs/>
                <w:lang w:eastAsia="ar-SA"/>
              </w:rPr>
              <w:t xml:space="preserve"> на 1 тыс. чел</w:t>
            </w:r>
          </w:p>
        </w:tc>
      </w:tr>
      <w:tr w:rsidR="000C2F48" w:rsidRPr="00D80601" w:rsidTr="0073680A">
        <w:tc>
          <w:tcPr>
            <w:tcW w:w="378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3</w:t>
            </w:r>
          </w:p>
        </w:tc>
        <w:tc>
          <w:tcPr>
            <w:tcW w:w="2510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Бассейны крытые и открытые общего пользования</w:t>
            </w:r>
          </w:p>
        </w:tc>
        <w:tc>
          <w:tcPr>
            <w:tcW w:w="1954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(кв. м зеркала воды на 1 тыс. чел)</w:t>
            </w:r>
          </w:p>
        </w:tc>
        <w:tc>
          <w:tcPr>
            <w:tcW w:w="4663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приложению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20-25 кв. м </w:t>
            </w:r>
            <w:r w:rsidRPr="00D80601">
              <w:rPr>
                <w:lang w:eastAsia="ar-SA"/>
              </w:rPr>
              <w:t>зеркала воды</w:t>
            </w:r>
            <w:r w:rsidRPr="00D80601">
              <w:rPr>
                <w:bCs/>
                <w:lang w:eastAsia="ar-SA"/>
              </w:rPr>
              <w:t xml:space="preserve"> на 1 тыс. чел</w:t>
            </w:r>
          </w:p>
        </w:tc>
      </w:tr>
      <w:tr w:rsidR="000C2F48" w:rsidRPr="00D80601" w:rsidTr="0073680A">
        <w:tc>
          <w:tcPr>
            <w:tcW w:w="378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транспортной доступности объекта</w:t>
            </w:r>
          </w:p>
        </w:tc>
        <w:tc>
          <w:tcPr>
            <w:tcW w:w="4663" w:type="dxa"/>
          </w:tcPr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приложению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0C2F48" w:rsidRPr="00D80601" w:rsidRDefault="000C2F48" w:rsidP="0073680A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Доступность физкультурно-спортивных сооружений </w:t>
            </w:r>
            <w:r w:rsidR="00D06C9B" w:rsidRPr="00D80601">
              <w:rPr>
                <w:bCs/>
                <w:lang w:eastAsia="ar-SA"/>
              </w:rPr>
              <w:t xml:space="preserve">городского значения </w:t>
            </w:r>
            <w:r w:rsidRPr="00D80601">
              <w:rPr>
                <w:bCs/>
                <w:lang w:eastAsia="ar-SA"/>
              </w:rPr>
              <w:t>не должна превышать 30 мин</w:t>
            </w:r>
          </w:p>
        </w:tc>
      </w:tr>
    </w:tbl>
    <w:p w:rsidR="00066EAB" w:rsidRPr="00D80601" w:rsidRDefault="00066EAB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</w:p>
    <w:p w:rsidR="005954EF" w:rsidRPr="00D80601" w:rsidRDefault="007F7681" w:rsidP="00984D61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 xml:space="preserve">Таблица </w:t>
      </w:r>
      <w:r w:rsidR="00066EAB" w:rsidRPr="00D80601">
        <w:rPr>
          <w:rFonts w:cs="Calibri"/>
          <w:bCs/>
          <w:lang w:eastAsia="ar-SA"/>
        </w:rPr>
        <w:t>4</w:t>
      </w:r>
      <w:r w:rsidR="005954EF" w:rsidRPr="00D80601">
        <w:rPr>
          <w:rFonts w:cs="Calibri"/>
          <w:bCs/>
          <w:lang w:eastAsia="ar-SA"/>
        </w:rPr>
        <w:t>.7</w:t>
      </w:r>
      <w:r w:rsidRPr="00D80601">
        <w:rPr>
          <w:rFonts w:cs="Calibri"/>
          <w:bCs/>
          <w:lang w:eastAsia="ar-SA"/>
        </w:rPr>
        <w:t xml:space="preserve">. </w:t>
      </w:r>
      <w:r w:rsidR="000C2F48" w:rsidRPr="00D80601">
        <w:rPr>
          <w:rFonts w:cs="Calibri"/>
          <w:bCs/>
          <w:lang w:eastAsia="ar-SA"/>
        </w:rPr>
        <w:t>Объекты, необходимые для обеспечения первичных мер пожарной безопасности в границах населенных пунктов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5954EF" w:rsidRPr="00D80601" w:rsidTr="00A04A0D">
        <w:tc>
          <w:tcPr>
            <w:tcW w:w="378" w:type="dxa"/>
          </w:tcPr>
          <w:p w:rsidR="005954EF" w:rsidRPr="00D80601" w:rsidRDefault="005954EF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5954EF" w:rsidRPr="00D80601" w:rsidRDefault="005954EF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5954EF" w:rsidRPr="00D80601" w:rsidRDefault="005954EF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5954EF" w:rsidRPr="00D80601" w:rsidRDefault="005954EF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A60DEB" w:rsidRPr="00D80601" w:rsidTr="00A04A0D">
        <w:tc>
          <w:tcPr>
            <w:tcW w:w="378" w:type="dxa"/>
            <w:vMerge w:val="restart"/>
          </w:tcPr>
          <w:p w:rsidR="00A60DEB" w:rsidRPr="00D80601" w:rsidRDefault="00A60D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2510" w:type="dxa"/>
            <w:vMerge w:val="restart"/>
          </w:tcPr>
          <w:p w:rsidR="00A60DEB" w:rsidRPr="00D80601" w:rsidRDefault="00A60D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Пожарное депо</w:t>
            </w:r>
          </w:p>
        </w:tc>
        <w:tc>
          <w:tcPr>
            <w:tcW w:w="1954" w:type="dxa"/>
          </w:tcPr>
          <w:p w:rsidR="00A60DEB" w:rsidRPr="00D80601" w:rsidRDefault="00A60DEB" w:rsidP="00AC51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</w:t>
            </w:r>
            <w:r w:rsidRPr="00D80601">
              <w:rPr>
                <w:bCs/>
              </w:rPr>
              <w:t>объектов</w:t>
            </w:r>
            <w:r w:rsidR="004B7722" w:rsidRPr="00D80601">
              <w:rPr>
                <w:bCs/>
              </w:rPr>
              <w:t xml:space="preserve"> на </w:t>
            </w:r>
            <w:r w:rsidR="00AC519E" w:rsidRPr="00D80601">
              <w:rPr>
                <w:bCs/>
              </w:rPr>
              <w:t>2</w:t>
            </w:r>
            <w:r w:rsidR="004B7722" w:rsidRPr="00D80601">
              <w:rPr>
                <w:bCs/>
              </w:rPr>
              <w:t>0-</w:t>
            </w:r>
            <w:r w:rsidR="00AC519E" w:rsidRPr="00D80601">
              <w:rPr>
                <w:bCs/>
              </w:rPr>
              <w:t>5</w:t>
            </w:r>
            <w:r w:rsidR="004B7722" w:rsidRPr="00D80601">
              <w:rPr>
                <w:bCs/>
              </w:rPr>
              <w:t>0 тыс. чел</w:t>
            </w:r>
            <w:r w:rsidRPr="00D80601">
              <w:rPr>
                <w:bCs/>
              </w:rPr>
              <w:t>)</w:t>
            </w:r>
          </w:p>
        </w:tc>
        <w:tc>
          <w:tcPr>
            <w:tcW w:w="4663" w:type="dxa"/>
          </w:tcPr>
          <w:p w:rsidR="00A60DEB" w:rsidRPr="00D80601" w:rsidRDefault="00A60D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Согласно приложению 7 НПБ 101-95:</w:t>
            </w:r>
          </w:p>
          <w:p w:rsidR="00A60DEB" w:rsidRPr="00D80601" w:rsidRDefault="00AC519E" w:rsidP="00AC519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  <w:r w:rsidR="00A60DEB" w:rsidRPr="00D80601">
              <w:rPr>
                <w:bCs/>
                <w:lang w:eastAsia="ar-SA"/>
              </w:rPr>
              <w:t xml:space="preserve"> </w:t>
            </w:r>
            <w:r w:rsidR="00E83DCA" w:rsidRPr="00D80601">
              <w:rPr>
                <w:bCs/>
                <w:lang w:eastAsia="ar-SA"/>
              </w:rPr>
              <w:t>пожарных депо</w:t>
            </w:r>
            <w:r w:rsidR="00A60DEB" w:rsidRPr="00D80601">
              <w:rPr>
                <w:bCs/>
                <w:lang w:eastAsia="ar-SA"/>
              </w:rPr>
              <w:t xml:space="preserve"> </w:t>
            </w:r>
            <w:r w:rsidR="00E83DCA" w:rsidRPr="00D80601">
              <w:rPr>
                <w:bCs/>
                <w:lang w:eastAsia="ar-SA"/>
              </w:rPr>
              <w:t xml:space="preserve">(2 депо на 6 пожарных автомобилей каждое) </w:t>
            </w:r>
            <w:r w:rsidR="00A60DEB" w:rsidRPr="00D80601">
              <w:rPr>
                <w:bCs/>
                <w:lang w:eastAsia="ar-SA"/>
              </w:rPr>
              <w:t xml:space="preserve">при населении </w:t>
            </w:r>
            <w:r w:rsidR="00E83DCA" w:rsidRPr="00D80601">
              <w:rPr>
                <w:bCs/>
                <w:lang w:eastAsia="ar-SA"/>
              </w:rPr>
              <w:t xml:space="preserve">от </w:t>
            </w:r>
            <w:r w:rsidRPr="00D80601">
              <w:rPr>
                <w:bCs/>
                <w:lang w:eastAsia="ar-SA"/>
              </w:rPr>
              <w:t>2</w:t>
            </w:r>
            <w:r w:rsidR="00E83DCA" w:rsidRPr="00D80601">
              <w:rPr>
                <w:bCs/>
                <w:lang w:eastAsia="ar-SA"/>
              </w:rPr>
              <w:t xml:space="preserve">0 </w:t>
            </w:r>
            <w:r w:rsidR="00A60DEB" w:rsidRPr="00D80601">
              <w:rPr>
                <w:bCs/>
                <w:lang w:eastAsia="ar-SA"/>
              </w:rPr>
              <w:t xml:space="preserve">до </w:t>
            </w:r>
            <w:r w:rsidRPr="00D80601">
              <w:rPr>
                <w:bCs/>
                <w:lang w:eastAsia="ar-SA"/>
              </w:rPr>
              <w:t>5</w:t>
            </w:r>
            <w:r w:rsidR="00A60DEB" w:rsidRPr="00D80601">
              <w:rPr>
                <w:bCs/>
                <w:lang w:eastAsia="ar-SA"/>
              </w:rPr>
              <w:t>0 тыс. чел</w:t>
            </w:r>
          </w:p>
        </w:tc>
      </w:tr>
      <w:tr w:rsidR="00A60DEB" w:rsidRPr="00D80601" w:rsidTr="00A04A0D">
        <w:tc>
          <w:tcPr>
            <w:tcW w:w="378" w:type="dxa"/>
            <w:vMerge/>
          </w:tcPr>
          <w:p w:rsidR="00A60DEB" w:rsidRPr="00D80601" w:rsidRDefault="00A60D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A60DEB" w:rsidRPr="00D80601" w:rsidRDefault="00A60D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right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A60DEB" w:rsidRPr="00D80601" w:rsidRDefault="00A60DEB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Показатель </w:t>
            </w:r>
            <w:r w:rsidR="00E83DCA" w:rsidRPr="00D80601">
              <w:rPr>
                <w:bCs/>
                <w:lang w:eastAsia="ar-SA"/>
              </w:rPr>
              <w:t>транспортной</w:t>
            </w:r>
            <w:r w:rsidRPr="00D80601">
              <w:rPr>
                <w:bCs/>
                <w:lang w:eastAsia="ar-SA"/>
              </w:rPr>
              <w:t xml:space="preserve"> доступности </w:t>
            </w:r>
            <w:r w:rsidRPr="00D80601">
              <w:rPr>
                <w:bCs/>
                <w:lang w:eastAsia="ar-SA"/>
              </w:rPr>
              <w:lastRenderedPageBreak/>
              <w:t>объекта</w:t>
            </w:r>
          </w:p>
        </w:tc>
        <w:tc>
          <w:tcPr>
            <w:tcW w:w="4663" w:type="dxa"/>
          </w:tcPr>
          <w:p w:rsidR="00A60DEB" w:rsidRPr="00D80601" w:rsidRDefault="00E83DCA" w:rsidP="00984D61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 xml:space="preserve">п. 1 ст. 76 </w:t>
            </w:r>
            <w:r w:rsidR="00A60DEB" w:rsidRPr="00D80601">
              <w:rPr>
                <w:bCs/>
                <w:lang w:eastAsia="ar-SA"/>
              </w:rPr>
              <w:t>Федеральн</w:t>
            </w:r>
            <w:r w:rsidRPr="00D80601">
              <w:rPr>
                <w:bCs/>
                <w:lang w:eastAsia="ar-SA"/>
              </w:rPr>
              <w:t xml:space="preserve">ого </w:t>
            </w:r>
            <w:r w:rsidR="00A60DEB" w:rsidRPr="00D80601">
              <w:rPr>
                <w:bCs/>
                <w:lang w:eastAsia="ar-SA"/>
              </w:rPr>
              <w:t>закон</w:t>
            </w:r>
            <w:r w:rsidRPr="00D80601">
              <w:rPr>
                <w:bCs/>
                <w:lang w:eastAsia="ar-SA"/>
              </w:rPr>
              <w:t>а</w:t>
            </w:r>
            <w:r w:rsidR="00A60DEB" w:rsidRPr="00D80601">
              <w:rPr>
                <w:bCs/>
                <w:lang w:eastAsia="ar-SA"/>
              </w:rPr>
              <w:t xml:space="preserve"> от 22.07.2008 № 123-ФЗ</w:t>
            </w:r>
            <w:r w:rsidRPr="00D80601">
              <w:rPr>
                <w:bCs/>
                <w:lang w:eastAsia="ar-SA"/>
              </w:rPr>
              <w:t xml:space="preserve"> «Технический регламент о требованиях пожарной </w:t>
            </w:r>
            <w:r w:rsidRPr="00D80601">
              <w:rPr>
                <w:bCs/>
                <w:lang w:eastAsia="ar-SA"/>
              </w:rPr>
              <w:lastRenderedPageBreak/>
              <w:t>безопасности» - 1</w:t>
            </w:r>
            <w:r w:rsidR="00A60DEB" w:rsidRPr="00D80601">
              <w:rPr>
                <w:bCs/>
                <w:lang w:eastAsia="ar-SA"/>
              </w:rPr>
              <w:t>0 мин</w:t>
            </w:r>
          </w:p>
        </w:tc>
      </w:tr>
    </w:tbl>
    <w:p w:rsidR="005954EF" w:rsidRPr="00D80601" w:rsidRDefault="005954EF" w:rsidP="00984D61">
      <w:pPr>
        <w:pStyle w:val="14"/>
        <w:spacing w:line="360" w:lineRule="auto"/>
        <w:ind w:firstLine="567"/>
        <w:jc w:val="both"/>
        <w:rPr>
          <w:bCs/>
          <w:sz w:val="24"/>
          <w:szCs w:val="24"/>
        </w:rPr>
      </w:pPr>
    </w:p>
    <w:p w:rsidR="007D2F7B" w:rsidRPr="00D80601" w:rsidRDefault="007F7681" w:rsidP="007D2F7B">
      <w:pPr>
        <w:widowControl w:val="0"/>
        <w:suppressAutoHyphens/>
        <w:autoSpaceDE w:val="0"/>
        <w:autoSpaceDN w:val="0"/>
        <w:adjustRightInd w:val="0"/>
        <w:spacing w:before="0" w:after="0" w:line="360" w:lineRule="auto"/>
        <w:ind w:firstLine="851"/>
        <w:jc w:val="right"/>
        <w:rPr>
          <w:rFonts w:cs="Calibri"/>
          <w:bCs/>
          <w:lang w:eastAsia="ar-SA"/>
        </w:rPr>
      </w:pPr>
      <w:r w:rsidRPr="00D80601">
        <w:rPr>
          <w:rFonts w:cs="Calibri"/>
          <w:bCs/>
          <w:lang w:eastAsia="ar-SA"/>
        </w:rPr>
        <w:t xml:space="preserve">Таблица </w:t>
      </w:r>
      <w:r w:rsidR="00066EAB" w:rsidRPr="00D80601">
        <w:rPr>
          <w:rFonts w:cs="Calibri"/>
          <w:bCs/>
          <w:lang w:eastAsia="ar-SA"/>
        </w:rPr>
        <w:t>4</w:t>
      </w:r>
      <w:r w:rsidR="007D2F7B" w:rsidRPr="00D80601">
        <w:rPr>
          <w:rFonts w:cs="Calibri"/>
          <w:bCs/>
          <w:lang w:eastAsia="ar-SA"/>
        </w:rPr>
        <w:t>.8</w:t>
      </w:r>
      <w:r w:rsidRPr="00D80601">
        <w:rPr>
          <w:rFonts w:cs="Calibri"/>
          <w:bCs/>
          <w:lang w:eastAsia="ar-SA"/>
        </w:rPr>
        <w:t xml:space="preserve">.  Объекты, территории, необходимые для осуществления органами местного самоуправления </w:t>
      </w:r>
      <w:r w:rsidR="000C2F48" w:rsidRPr="00D80601">
        <w:rPr>
          <w:bCs/>
        </w:rPr>
        <w:t xml:space="preserve">поселения </w:t>
      </w:r>
      <w:r w:rsidRPr="00D80601">
        <w:rPr>
          <w:rFonts w:cs="Calibri"/>
          <w:bCs/>
          <w:lang w:eastAsia="ar-SA"/>
        </w:rPr>
        <w:t xml:space="preserve">полномочий по вопросам местного значения и оказывающие существенное влияние на социально-экономическое развитие </w:t>
      </w:r>
      <w:r w:rsidR="000C2F48" w:rsidRPr="00D80601">
        <w:rPr>
          <w:bCs/>
        </w:rPr>
        <w:t>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510"/>
        <w:gridCol w:w="1954"/>
        <w:gridCol w:w="4663"/>
      </w:tblGrid>
      <w:tr w:rsidR="007D2F7B" w:rsidRPr="00D80601" w:rsidTr="00EB5147">
        <w:tc>
          <w:tcPr>
            <w:tcW w:w="378" w:type="dxa"/>
          </w:tcPr>
          <w:p w:rsidR="007D2F7B" w:rsidRPr="00D80601" w:rsidRDefault="007D2F7B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D80601">
              <w:rPr>
                <w:b/>
                <w:bCs/>
                <w:lang w:eastAsia="ar-SA"/>
              </w:rPr>
              <w:t>/</w:t>
            </w:r>
            <w:proofErr w:type="spellStart"/>
            <w:r w:rsidRPr="00D80601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510" w:type="dxa"/>
          </w:tcPr>
          <w:p w:rsidR="007D2F7B" w:rsidRPr="00D80601" w:rsidRDefault="007D2F7B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Наименование объекта</w:t>
            </w:r>
          </w:p>
        </w:tc>
        <w:tc>
          <w:tcPr>
            <w:tcW w:w="1954" w:type="dxa"/>
          </w:tcPr>
          <w:p w:rsidR="007D2F7B" w:rsidRPr="00D80601" w:rsidRDefault="007D2F7B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Расчетный показатель</w:t>
            </w:r>
          </w:p>
        </w:tc>
        <w:tc>
          <w:tcPr>
            <w:tcW w:w="4663" w:type="dxa"/>
          </w:tcPr>
          <w:p w:rsidR="007D2F7B" w:rsidRPr="00D80601" w:rsidRDefault="007D2F7B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/>
                <w:bCs/>
                <w:lang w:eastAsia="ar-SA"/>
              </w:rPr>
            </w:pPr>
            <w:r w:rsidRPr="00D80601">
              <w:rPr>
                <w:b/>
                <w:bCs/>
                <w:lang w:eastAsia="ar-SA"/>
              </w:rPr>
              <w:t>Обоснование расчетного показателя</w:t>
            </w:r>
          </w:p>
        </w:tc>
      </w:tr>
      <w:tr w:rsidR="000A3EF7" w:rsidRPr="00D80601" w:rsidTr="00EB5147">
        <w:tc>
          <w:tcPr>
            <w:tcW w:w="378" w:type="dxa"/>
          </w:tcPr>
          <w:p w:rsidR="000A3EF7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</w:p>
        </w:tc>
        <w:tc>
          <w:tcPr>
            <w:tcW w:w="9127" w:type="dxa"/>
            <w:gridSpan w:val="3"/>
          </w:tcPr>
          <w:p w:rsidR="000A3EF7" w:rsidRPr="00D80601" w:rsidRDefault="000A3EF7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Социальн</w:t>
            </w:r>
            <w:r w:rsidR="005D1E3E" w:rsidRPr="00D80601">
              <w:rPr>
                <w:bCs/>
                <w:lang w:eastAsia="ar-SA"/>
              </w:rPr>
              <w:t>ое обеспечение</w:t>
            </w:r>
          </w:p>
        </w:tc>
      </w:tr>
      <w:tr w:rsidR="004A3498" w:rsidRPr="00D80601" w:rsidTr="00EB5147">
        <w:tc>
          <w:tcPr>
            <w:tcW w:w="378" w:type="dxa"/>
          </w:tcPr>
          <w:p w:rsidR="004A3498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F55EE4" w:rsidRPr="00D80601">
              <w:rPr>
                <w:bCs/>
                <w:lang w:eastAsia="ar-SA"/>
              </w:rPr>
              <w:t>.1</w:t>
            </w:r>
          </w:p>
        </w:tc>
        <w:tc>
          <w:tcPr>
            <w:tcW w:w="2510" w:type="dxa"/>
          </w:tcPr>
          <w:p w:rsidR="004A3498" w:rsidRPr="00D80601" w:rsidRDefault="005D1E3E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Дома-интернаты для престарелых, ветеранов труда и войны, организуемые производственными объединениями (предприятиями), платные пансионаты, </w:t>
            </w:r>
            <w:r w:rsidR="00580ACF" w:rsidRPr="00D80601">
              <w:rPr>
                <w:bCs/>
                <w:lang w:eastAsia="ar-SA"/>
              </w:rPr>
              <w:t>с 60 лет</w:t>
            </w:r>
          </w:p>
        </w:tc>
        <w:tc>
          <w:tcPr>
            <w:tcW w:w="1954" w:type="dxa"/>
          </w:tcPr>
          <w:p w:rsidR="004A3498" w:rsidRPr="00D80601" w:rsidRDefault="005D1E3E" w:rsidP="00580AC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</w:t>
            </w:r>
          </w:p>
        </w:tc>
        <w:tc>
          <w:tcPr>
            <w:tcW w:w="4663" w:type="dxa"/>
          </w:tcPr>
          <w:p w:rsidR="004A3498" w:rsidRPr="00D80601" w:rsidRDefault="005D1E3E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  <w:tr w:rsidR="001D4DA8" w:rsidRPr="00D80601" w:rsidTr="00EB5147">
        <w:tc>
          <w:tcPr>
            <w:tcW w:w="378" w:type="dxa"/>
          </w:tcPr>
          <w:p w:rsidR="001D4DA8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F55EE4" w:rsidRPr="00D80601">
              <w:rPr>
                <w:bCs/>
                <w:lang w:eastAsia="ar-SA"/>
              </w:rPr>
              <w:t>.2</w:t>
            </w:r>
          </w:p>
        </w:tc>
        <w:tc>
          <w:tcPr>
            <w:tcW w:w="2510" w:type="dxa"/>
          </w:tcPr>
          <w:p w:rsidR="001D4DA8" w:rsidRPr="00D80601" w:rsidRDefault="005D1E3E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Дома-интернаты для взрослых инвалидов с физическими нарушениями</w:t>
            </w:r>
          </w:p>
        </w:tc>
        <w:tc>
          <w:tcPr>
            <w:tcW w:w="1954" w:type="dxa"/>
          </w:tcPr>
          <w:p w:rsidR="001D4DA8" w:rsidRPr="00D80601" w:rsidRDefault="005D1E3E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(М</w:t>
            </w:r>
            <w:r w:rsidRPr="00D80601">
              <w:rPr>
                <w:bCs/>
                <w:lang w:eastAsia="ar-SA"/>
              </w:rPr>
              <w:t>есто на 1 тыс. чел. с 18 лет)</w:t>
            </w:r>
          </w:p>
        </w:tc>
        <w:tc>
          <w:tcPr>
            <w:tcW w:w="4663" w:type="dxa"/>
          </w:tcPr>
          <w:p w:rsidR="005D1E3E" w:rsidRPr="00D80601" w:rsidRDefault="005D1E3E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5D1E3E" w:rsidRPr="00D80601" w:rsidRDefault="005D1E3E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28 мест на 1</w:t>
            </w:r>
            <w:r w:rsidR="004B7722" w:rsidRPr="00D80601">
              <w:rPr>
                <w:bCs/>
                <w:lang w:eastAsia="ar-SA"/>
              </w:rPr>
              <w:t xml:space="preserve"> тыс.</w:t>
            </w:r>
            <w:r w:rsidRPr="00D80601">
              <w:rPr>
                <w:bCs/>
                <w:lang w:eastAsia="ar-SA"/>
              </w:rPr>
              <w:t xml:space="preserve"> чел</w:t>
            </w:r>
            <w:r w:rsidR="00E85A7E" w:rsidRPr="00D80601">
              <w:rPr>
                <w:bCs/>
                <w:lang w:eastAsia="ar-SA"/>
              </w:rPr>
              <w:t xml:space="preserve"> с 18 лет</w:t>
            </w:r>
          </w:p>
          <w:p w:rsidR="001D4DA8" w:rsidRPr="00D80601" w:rsidRDefault="001D4DA8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</w:tr>
      <w:tr w:rsidR="004A3498" w:rsidRPr="00D80601" w:rsidTr="00EB5147">
        <w:tc>
          <w:tcPr>
            <w:tcW w:w="378" w:type="dxa"/>
          </w:tcPr>
          <w:p w:rsidR="004A3498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F55EE4" w:rsidRPr="00D80601">
              <w:rPr>
                <w:bCs/>
                <w:lang w:eastAsia="ar-SA"/>
              </w:rPr>
              <w:t>.3</w:t>
            </w:r>
          </w:p>
        </w:tc>
        <w:tc>
          <w:tcPr>
            <w:tcW w:w="2510" w:type="dxa"/>
          </w:tcPr>
          <w:p w:rsidR="004A3498" w:rsidRPr="00D80601" w:rsidRDefault="005D1E3E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Детские дома-интернаты</w:t>
            </w:r>
          </w:p>
        </w:tc>
        <w:tc>
          <w:tcPr>
            <w:tcW w:w="1954" w:type="dxa"/>
          </w:tcPr>
          <w:p w:rsidR="004A3498" w:rsidRPr="00D80601" w:rsidRDefault="005D1E3E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(М</w:t>
            </w:r>
            <w:r w:rsidR="00580ACF" w:rsidRPr="00D80601">
              <w:rPr>
                <w:bCs/>
                <w:lang w:eastAsia="ar-SA"/>
              </w:rPr>
              <w:t xml:space="preserve">есто на 1 тыс. чел. </w:t>
            </w:r>
            <w:r w:rsidRPr="00D80601">
              <w:rPr>
                <w:bCs/>
                <w:lang w:eastAsia="ar-SA"/>
              </w:rPr>
              <w:t>от 4 до 17 лет)</w:t>
            </w:r>
          </w:p>
        </w:tc>
        <w:tc>
          <w:tcPr>
            <w:tcW w:w="4663" w:type="dxa"/>
          </w:tcPr>
          <w:p w:rsidR="005D1E3E" w:rsidRPr="00D80601" w:rsidRDefault="005D1E3E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5D1E3E" w:rsidRPr="00D80601" w:rsidRDefault="005D1E3E" w:rsidP="005D1E3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3 места на 1</w:t>
            </w:r>
            <w:r w:rsidR="004B7722" w:rsidRPr="00D80601">
              <w:rPr>
                <w:bCs/>
                <w:lang w:eastAsia="ar-SA"/>
              </w:rPr>
              <w:t xml:space="preserve"> тыс.</w:t>
            </w:r>
            <w:r w:rsidRPr="00D80601">
              <w:rPr>
                <w:bCs/>
                <w:lang w:eastAsia="ar-SA"/>
              </w:rPr>
              <w:t xml:space="preserve"> чел</w:t>
            </w:r>
            <w:r w:rsidR="00E85A7E" w:rsidRPr="00D80601">
              <w:rPr>
                <w:bCs/>
                <w:lang w:eastAsia="ar-SA"/>
              </w:rPr>
              <w:t xml:space="preserve"> от 4 до 17 лет</w:t>
            </w:r>
          </w:p>
          <w:p w:rsidR="004A3498" w:rsidRPr="00D80601" w:rsidRDefault="004A3498" w:rsidP="00EB5147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</w:tr>
      <w:tr w:rsidR="005D1E3E" w:rsidRPr="00D80601" w:rsidTr="00EB5147">
        <w:tc>
          <w:tcPr>
            <w:tcW w:w="378" w:type="dxa"/>
          </w:tcPr>
          <w:p w:rsidR="005D1E3E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F55EE4" w:rsidRPr="00D80601">
              <w:rPr>
                <w:bCs/>
                <w:lang w:eastAsia="ar-SA"/>
              </w:rPr>
              <w:t>.4</w:t>
            </w:r>
          </w:p>
        </w:tc>
        <w:tc>
          <w:tcPr>
            <w:tcW w:w="2510" w:type="dxa"/>
          </w:tcPr>
          <w:p w:rsidR="005D1E3E" w:rsidRPr="00D80601" w:rsidRDefault="005D1E3E" w:rsidP="00580AC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Психоневрологические интернаты</w:t>
            </w:r>
          </w:p>
        </w:tc>
        <w:tc>
          <w:tcPr>
            <w:tcW w:w="1954" w:type="dxa"/>
          </w:tcPr>
          <w:p w:rsidR="005D1E3E" w:rsidRPr="00D80601" w:rsidRDefault="005D1E3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(М</w:t>
            </w:r>
            <w:r w:rsidRPr="00D80601">
              <w:rPr>
                <w:bCs/>
                <w:lang w:eastAsia="ar-SA"/>
              </w:rPr>
              <w:t xml:space="preserve">есто </w:t>
            </w:r>
            <w:r w:rsidR="00580ACF" w:rsidRPr="00D80601">
              <w:rPr>
                <w:bCs/>
                <w:lang w:eastAsia="ar-SA"/>
              </w:rPr>
              <w:t xml:space="preserve">на 1 тыс. чел. </w:t>
            </w:r>
            <w:r w:rsidRPr="00D80601">
              <w:rPr>
                <w:bCs/>
                <w:lang w:eastAsia="ar-SA"/>
              </w:rPr>
              <w:t>с 18 лет)</w:t>
            </w:r>
          </w:p>
        </w:tc>
        <w:tc>
          <w:tcPr>
            <w:tcW w:w="4663" w:type="dxa"/>
          </w:tcPr>
          <w:p w:rsidR="005D1E3E" w:rsidRPr="00D80601" w:rsidRDefault="005D1E3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5D1E3E" w:rsidRPr="00D80601" w:rsidRDefault="005D1E3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3 места на 1</w:t>
            </w:r>
            <w:r w:rsidR="004B7722" w:rsidRPr="00D80601">
              <w:rPr>
                <w:bCs/>
                <w:lang w:eastAsia="ar-SA"/>
              </w:rPr>
              <w:t xml:space="preserve"> тыс.</w:t>
            </w:r>
            <w:r w:rsidRPr="00D80601">
              <w:rPr>
                <w:bCs/>
                <w:lang w:eastAsia="ar-SA"/>
              </w:rPr>
              <w:t xml:space="preserve"> чел</w:t>
            </w:r>
            <w:r w:rsidR="00E85A7E" w:rsidRPr="00D80601">
              <w:rPr>
                <w:bCs/>
                <w:lang w:eastAsia="ar-SA"/>
              </w:rPr>
              <w:t xml:space="preserve"> с 18 лет</w:t>
            </w:r>
          </w:p>
          <w:p w:rsidR="005D1E3E" w:rsidRPr="00D80601" w:rsidRDefault="005D1E3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</w:tr>
      <w:tr w:rsidR="00E85A7E" w:rsidRPr="00D80601" w:rsidTr="00EB5147">
        <w:tc>
          <w:tcPr>
            <w:tcW w:w="378" w:type="dxa"/>
          </w:tcPr>
          <w:p w:rsidR="00E85A7E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F55EE4" w:rsidRPr="00D80601">
              <w:rPr>
                <w:bCs/>
                <w:lang w:eastAsia="ar-SA"/>
              </w:rPr>
              <w:t>.5</w:t>
            </w:r>
          </w:p>
        </w:tc>
        <w:tc>
          <w:tcPr>
            <w:tcW w:w="2510" w:type="dxa"/>
          </w:tcPr>
          <w:p w:rsidR="00E85A7E" w:rsidRPr="00D80601" w:rsidRDefault="00E85A7E" w:rsidP="00E85A7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Специальные жилые дома и группы квартир для ветеранов войны и труда и одиноких </w:t>
            </w:r>
            <w:r w:rsidRPr="00D80601">
              <w:rPr>
                <w:bCs/>
                <w:lang w:eastAsia="ar-SA"/>
              </w:rPr>
              <w:lastRenderedPageBreak/>
              <w:t>престарелых</w:t>
            </w:r>
          </w:p>
        </w:tc>
        <w:tc>
          <w:tcPr>
            <w:tcW w:w="1954" w:type="dxa"/>
          </w:tcPr>
          <w:p w:rsidR="00E85A7E" w:rsidRPr="00D80601" w:rsidRDefault="00E85A7E" w:rsidP="00E85A7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lastRenderedPageBreak/>
              <w:t>Показатель                     обеспеченности (М</w:t>
            </w:r>
            <w:r w:rsidR="00580ACF" w:rsidRPr="00D80601">
              <w:rPr>
                <w:bCs/>
                <w:lang w:eastAsia="ar-SA"/>
              </w:rPr>
              <w:t xml:space="preserve">есто на 1 тыс. чел. </w:t>
            </w:r>
            <w:r w:rsidRPr="00D80601">
              <w:rPr>
                <w:bCs/>
                <w:lang w:eastAsia="ar-SA"/>
              </w:rPr>
              <w:t>с 60 лет)</w:t>
            </w:r>
          </w:p>
        </w:tc>
        <w:tc>
          <w:tcPr>
            <w:tcW w:w="4663" w:type="dxa"/>
          </w:tcPr>
          <w:p w:rsidR="00E85A7E" w:rsidRPr="00D80601" w:rsidRDefault="00E85A7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E85A7E" w:rsidRPr="00D80601" w:rsidRDefault="00E85A7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60 мест на 1</w:t>
            </w:r>
            <w:r w:rsidR="004B7722" w:rsidRPr="00D80601">
              <w:rPr>
                <w:bCs/>
                <w:lang w:eastAsia="ar-SA"/>
              </w:rPr>
              <w:t xml:space="preserve"> тыс.</w:t>
            </w:r>
            <w:r w:rsidRPr="00D80601">
              <w:rPr>
                <w:bCs/>
                <w:lang w:eastAsia="ar-SA"/>
              </w:rPr>
              <w:t xml:space="preserve"> чел с 60 лет</w:t>
            </w:r>
          </w:p>
          <w:p w:rsidR="00E85A7E" w:rsidRPr="00D80601" w:rsidRDefault="00E85A7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</w:tr>
      <w:tr w:rsidR="00E85A7E" w:rsidRPr="00D80601" w:rsidTr="00EB5147">
        <w:tc>
          <w:tcPr>
            <w:tcW w:w="378" w:type="dxa"/>
          </w:tcPr>
          <w:p w:rsidR="00E85A7E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lastRenderedPageBreak/>
              <w:t>1</w:t>
            </w:r>
            <w:r w:rsidR="00F55EE4" w:rsidRPr="00D80601">
              <w:rPr>
                <w:bCs/>
                <w:lang w:eastAsia="ar-SA"/>
              </w:rPr>
              <w:t>.6</w:t>
            </w:r>
          </w:p>
        </w:tc>
        <w:tc>
          <w:tcPr>
            <w:tcW w:w="2510" w:type="dxa"/>
          </w:tcPr>
          <w:p w:rsidR="00E85A7E" w:rsidRPr="00D80601" w:rsidRDefault="00E85A7E" w:rsidP="00E85A7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1954" w:type="dxa"/>
          </w:tcPr>
          <w:p w:rsidR="00E85A7E" w:rsidRPr="00D80601" w:rsidRDefault="00E85A7E" w:rsidP="00E85A7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(М</w:t>
            </w:r>
            <w:r w:rsidRPr="00D80601">
              <w:rPr>
                <w:bCs/>
                <w:lang w:eastAsia="ar-SA"/>
              </w:rPr>
              <w:t>есто на 1 тыс. чел. всего населения)</w:t>
            </w:r>
          </w:p>
        </w:tc>
        <w:tc>
          <w:tcPr>
            <w:tcW w:w="4663" w:type="dxa"/>
          </w:tcPr>
          <w:p w:rsidR="00E85A7E" w:rsidRPr="00D80601" w:rsidRDefault="00E85A7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E85A7E" w:rsidRPr="00D80601" w:rsidRDefault="00E85A7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0,5 мест на 1</w:t>
            </w:r>
            <w:r w:rsidR="004B7722" w:rsidRPr="00D80601">
              <w:rPr>
                <w:bCs/>
                <w:lang w:eastAsia="ar-SA"/>
              </w:rPr>
              <w:t xml:space="preserve"> тыс. </w:t>
            </w:r>
            <w:r w:rsidRPr="00D80601">
              <w:rPr>
                <w:bCs/>
                <w:lang w:eastAsia="ar-SA"/>
              </w:rPr>
              <w:t>чел</w:t>
            </w:r>
          </w:p>
          <w:p w:rsidR="00E85A7E" w:rsidRPr="00D80601" w:rsidRDefault="00E85A7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</w:tr>
      <w:tr w:rsidR="00E85A7E" w:rsidRPr="00D80601" w:rsidTr="00EB5147">
        <w:tc>
          <w:tcPr>
            <w:tcW w:w="378" w:type="dxa"/>
          </w:tcPr>
          <w:p w:rsidR="00E85A7E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F55EE4" w:rsidRPr="00D80601">
              <w:rPr>
                <w:bCs/>
                <w:lang w:eastAsia="ar-SA"/>
              </w:rPr>
              <w:t>.7</w:t>
            </w:r>
          </w:p>
        </w:tc>
        <w:tc>
          <w:tcPr>
            <w:tcW w:w="2510" w:type="dxa"/>
          </w:tcPr>
          <w:p w:rsidR="00E85A7E" w:rsidRPr="00D80601" w:rsidRDefault="00E85A7E" w:rsidP="00E85A7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Учреждения медико-социального обслуживания (хоспис, геронтологический центр, </w:t>
            </w:r>
            <w:proofErr w:type="spellStart"/>
            <w:r w:rsidRPr="00D80601">
              <w:rPr>
                <w:bCs/>
                <w:lang w:eastAsia="ar-SA"/>
              </w:rPr>
              <w:t>гериатрический</w:t>
            </w:r>
            <w:proofErr w:type="spellEnd"/>
            <w:r w:rsidRPr="00D80601">
              <w:rPr>
                <w:bCs/>
                <w:lang w:eastAsia="ar-SA"/>
              </w:rPr>
              <w:t xml:space="preserve"> центр, дом сестринского ухода)</w:t>
            </w:r>
          </w:p>
        </w:tc>
        <w:tc>
          <w:tcPr>
            <w:tcW w:w="1954" w:type="dxa"/>
          </w:tcPr>
          <w:p w:rsidR="00E85A7E" w:rsidRPr="00D80601" w:rsidRDefault="00E85A7E" w:rsidP="00E85A7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(Койка</w:t>
            </w:r>
            <w:r w:rsidRPr="00D80601">
              <w:rPr>
                <w:bCs/>
                <w:lang w:eastAsia="ar-SA"/>
              </w:rPr>
              <w:t xml:space="preserve"> на 1 тыс. чел. старшей возрастной группы)</w:t>
            </w:r>
          </w:p>
        </w:tc>
        <w:tc>
          <w:tcPr>
            <w:tcW w:w="4663" w:type="dxa"/>
          </w:tcPr>
          <w:p w:rsidR="00E85A7E" w:rsidRPr="00D80601" w:rsidRDefault="00E85A7E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E85A7E" w:rsidRPr="00D80601" w:rsidRDefault="00E85A7E" w:rsidP="00E85A7E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 койки на 1 тыс. чел. старшей возрастной группы</w:t>
            </w:r>
          </w:p>
        </w:tc>
      </w:tr>
      <w:tr w:rsidR="00F55EE4" w:rsidRPr="00D80601" w:rsidTr="00EB5147">
        <w:tc>
          <w:tcPr>
            <w:tcW w:w="378" w:type="dxa"/>
          </w:tcPr>
          <w:p w:rsidR="00F55EE4" w:rsidRPr="00D80601" w:rsidRDefault="00405478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1</w:t>
            </w:r>
            <w:r w:rsidR="00F55EE4" w:rsidRPr="00D80601">
              <w:rPr>
                <w:bCs/>
                <w:lang w:eastAsia="ar-SA"/>
              </w:rPr>
              <w:t>.8</w:t>
            </w:r>
          </w:p>
        </w:tc>
        <w:tc>
          <w:tcPr>
            <w:tcW w:w="2510" w:type="dxa"/>
          </w:tcPr>
          <w:p w:rsidR="00F55EE4" w:rsidRPr="00D80601" w:rsidRDefault="00F55EE4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Приюты</w:t>
            </w:r>
          </w:p>
        </w:tc>
        <w:tc>
          <w:tcPr>
            <w:tcW w:w="1954" w:type="dxa"/>
          </w:tcPr>
          <w:p w:rsidR="00F55EE4" w:rsidRPr="00D80601" w:rsidRDefault="00F55EE4" w:rsidP="00580ACF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 xml:space="preserve">Показатель                     обеспеченности </w:t>
            </w:r>
          </w:p>
        </w:tc>
        <w:tc>
          <w:tcPr>
            <w:tcW w:w="4663" w:type="dxa"/>
          </w:tcPr>
          <w:p w:rsidR="00F55EE4" w:rsidRPr="00D80601" w:rsidRDefault="00F55EE4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  <w:p w:rsidR="00F55EE4" w:rsidRPr="00D80601" w:rsidRDefault="00F55EE4" w:rsidP="00F55EE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F55EE4" w:rsidRPr="00D80601" w:rsidRDefault="00F55EE4" w:rsidP="00F55EE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 заданию на проектирование</w:t>
            </w:r>
          </w:p>
        </w:tc>
      </w:tr>
      <w:tr w:rsidR="00F55EE4" w:rsidRPr="00D80601" w:rsidTr="00EB5147">
        <w:tc>
          <w:tcPr>
            <w:tcW w:w="378" w:type="dxa"/>
          </w:tcPr>
          <w:p w:rsidR="00F55EE4" w:rsidRPr="00D80601" w:rsidRDefault="00F55EE4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</w:tcPr>
          <w:p w:rsidR="00F55EE4" w:rsidRPr="00D80601" w:rsidRDefault="00F55EE4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F55EE4" w:rsidRPr="00D80601" w:rsidRDefault="00F55EE4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F55EE4" w:rsidRPr="00D80601" w:rsidRDefault="00F55EE4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Не нормируется</w:t>
            </w:r>
          </w:p>
        </w:tc>
      </w:tr>
      <w:tr w:rsidR="00F55EE4" w:rsidRPr="00D80601" w:rsidTr="007D5ACB">
        <w:tc>
          <w:tcPr>
            <w:tcW w:w="378" w:type="dxa"/>
          </w:tcPr>
          <w:p w:rsidR="00F55EE4" w:rsidRPr="00D80601" w:rsidRDefault="007B1149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</w:p>
        </w:tc>
        <w:tc>
          <w:tcPr>
            <w:tcW w:w="9127" w:type="dxa"/>
            <w:gridSpan w:val="3"/>
          </w:tcPr>
          <w:p w:rsidR="00F55EE4" w:rsidRPr="00D80601" w:rsidRDefault="00F55EE4" w:rsidP="00F55EE4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Связь и информация</w:t>
            </w:r>
          </w:p>
        </w:tc>
      </w:tr>
      <w:tr w:rsidR="000639B3" w:rsidRPr="00D80601" w:rsidTr="00EB5147">
        <w:tc>
          <w:tcPr>
            <w:tcW w:w="378" w:type="dxa"/>
            <w:vMerge w:val="restart"/>
          </w:tcPr>
          <w:p w:rsidR="000639B3" w:rsidRPr="00D80601" w:rsidRDefault="007B1149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2</w:t>
            </w:r>
            <w:r w:rsidR="000639B3" w:rsidRPr="00D80601">
              <w:rPr>
                <w:bCs/>
                <w:lang w:eastAsia="ar-SA"/>
              </w:rPr>
              <w:t>.1</w:t>
            </w:r>
          </w:p>
        </w:tc>
        <w:tc>
          <w:tcPr>
            <w:tcW w:w="2510" w:type="dxa"/>
            <w:vMerge w:val="restart"/>
          </w:tcPr>
          <w:p w:rsidR="000639B3" w:rsidRPr="00D80601" w:rsidRDefault="000639B3" w:rsidP="00842C0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Отделения</w:t>
            </w:r>
            <w:r w:rsidR="00587B62" w:rsidRPr="00D80601">
              <w:rPr>
                <w:bCs/>
                <w:lang w:eastAsia="ar-SA"/>
              </w:rPr>
              <w:t xml:space="preserve"> </w:t>
            </w:r>
            <w:r w:rsidRPr="00D80601">
              <w:rPr>
                <w:bCs/>
                <w:lang w:eastAsia="ar-SA"/>
              </w:rPr>
              <w:t>связи</w:t>
            </w:r>
          </w:p>
        </w:tc>
        <w:tc>
          <w:tcPr>
            <w:tcW w:w="1954" w:type="dxa"/>
          </w:tcPr>
          <w:p w:rsidR="000639B3" w:rsidRPr="00D80601" w:rsidRDefault="000639B3" w:rsidP="00A13A80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lang w:eastAsia="ar-SA"/>
              </w:rPr>
              <w:t>Показатель                     обеспеченности (объектов</w:t>
            </w:r>
            <w:r w:rsidR="00A13A80" w:rsidRPr="00D80601">
              <w:rPr>
                <w:lang w:eastAsia="ar-SA"/>
              </w:rPr>
              <w:t xml:space="preserve"> / 0-25 тыс. чел</w:t>
            </w:r>
            <w:r w:rsidRPr="00D80601">
              <w:rPr>
                <w:bCs/>
                <w:lang w:eastAsia="ar-SA"/>
              </w:rPr>
              <w:t>)</w:t>
            </w:r>
          </w:p>
        </w:tc>
        <w:tc>
          <w:tcPr>
            <w:tcW w:w="4663" w:type="dxa"/>
          </w:tcPr>
          <w:p w:rsidR="00842C02" w:rsidRPr="00D80601" w:rsidRDefault="00842C02" w:rsidP="00842C0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Приложение</w:t>
            </w:r>
            <w:proofErr w:type="gramStart"/>
            <w:r w:rsidRPr="00D80601">
              <w:rPr>
                <w:bCs/>
                <w:lang w:eastAsia="ar-SA"/>
              </w:rPr>
              <w:t xml:space="preserve"> Д</w:t>
            </w:r>
            <w:proofErr w:type="gramEnd"/>
            <w:r w:rsidRPr="00D80601">
              <w:rPr>
                <w:bCs/>
                <w:lang w:eastAsia="ar-SA"/>
              </w:rPr>
              <w:t xml:space="preserve"> СП 42.13330.2016:</w:t>
            </w:r>
          </w:p>
          <w:p w:rsidR="005A3A35" w:rsidRPr="00D80601" w:rsidRDefault="00842C02" w:rsidP="00D80605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Отделения связи </w:t>
            </w:r>
            <w:r w:rsidRPr="00D80601">
              <w:rPr>
                <w:bCs/>
                <w:lang w:val="en-US" w:eastAsia="ar-SA"/>
              </w:rPr>
              <w:t>IV</w:t>
            </w:r>
            <w:r w:rsidRPr="00D80601">
              <w:rPr>
                <w:bCs/>
                <w:lang w:eastAsia="ar-SA"/>
              </w:rPr>
              <w:t>-</w:t>
            </w:r>
            <w:r w:rsidRPr="00D80601">
              <w:rPr>
                <w:bCs/>
                <w:lang w:val="en-US" w:eastAsia="ar-SA"/>
              </w:rPr>
              <w:t>V</w:t>
            </w:r>
            <w:r w:rsidRPr="00D80601">
              <w:rPr>
                <w:bCs/>
                <w:lang w:eastAsia="ar-SA"/>
              </w:rPr>
              <w:t xml:space="preserve"> группы – 1 объект до 9 тыс. чел</w:t>
            </w:r>
          </w:p>
          <w:p w:rsidR="00842C02" w:rsidRPr="00D80601" w:rsidRDefault="00842C02" w:rsidP="00842C0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Отделения связи </w:t>
            </w:r>
            <w:r w:rsidRPr="00D80601">
              <w:rPr>
                <w:bCs/>
                <w:lang w:val="en-US" w:eastAsia="ar-SA"/>
              </w:rPr>
              <w:t>III</w:t>
            </w:r>
            <w:r w:rsidRPr="00D80601">
              <w:rPr>
                <w:bCs/>
                <w:lang w:eastAsia="ar-SA"/>
              </w:rPr>
              <w:t>-</w:t>
            </w:r>
            <w:r w:rsidRPr="00D80601">
              <w:rPr>
                <w:bCs/>
                <w:lang w:val="en-US" w:eastAsia="ar-SA"/>
              </w:rPr>
              <w:t>IV</w:t>
            </w:r>
            <w:r w:rsidRPr="00D80601">
              <w:rPr>
                <w:bCs/>
                <w:lang w:eastAsia="ar-SA"/>
              </w:rPr>
              <w:t xml:space="preserve"> группы – 1 объект на 9-18 тыс. чел</w:t>
            </w:r>
          </w:p>
          <w:p w:rsidR="00842C02" w:rsidRPr="00D80601" w:rsidRDefault="00842C02" w:rsidP="00842C02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 xml:space="preserve">Отделения связи </w:t>
            </w:r>
            <w:r w:rsidRPr="00D80601">
              <w:rPr>
                <w:bCs/>
                <w:lang w:val="en-US" w:eastAsia="ar-SA"/>
              </w:rPr>
              <w:t>II</w:t>
            </w:r>
            <w:r w:rsidRPr="00D80601">
              <w:rPr>
                <w:bCs/>
                <w:lang w:eastAsia="ar-SA"/>
              </w:rPr>
              <w:t>-</w:t>
            </w:r>
            <w:r w:rsidRPr="00D80601">
              <w:rPr>
                <w:bCs/>
                <w:lang w:val="en-US" w:eastAsia="ar-SA"/>
              </w:rPr>
              <w:t>III</w:t>
            </w:r>
            <w:r w:rsidRPr="00D80601">
              <w:rPr>
                <w:bCs/>
                <w:lang w:eastAsia="ar-SA"/>
              </w:rPr>
              <w:t xml:space="preserve"> группы – 1 объект на 20-25 тыс. чел</w:t>
            </w:r>
          </w:p>
        </w:tc>
      </w:tr>
      <w:tr w:rsidR="000639B3" w:rsidRPr="00D80601" w:rsidTr="00EB5147">
        <w:tc>
          <w:tcPr>
            <w:tcW w:w="378" w:type="dxa"/>
            <w:vMerge/>
          </w:tcPr>
          <w:p w:rsidR="000639B3" w:rsidRPr="00D80601" w:rsidRDefault="000639B3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510" w:type="dxa"/>
            <w:vMerge/>
          </w:tcPr>
          <w:p w:rsidR="000639B3" w:rsidRPr="00D80601" w:rsidRDefault="000639B3" w:rsidP="007D2F7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</w:p>
        </w:tc>
        <w:tc>
          <w:tcPr>
            <w:tcW w:w="1954" w:type="dxa"/>
          </w:tcPr>
          <w:p w:rsidR="000639B3" w:rsidRPr="00D80601" w:rsidRDefault="000639B3" w:rsidP="007D5ACB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Показатель территориальной доступности объекта</w:t>
            </w:r>
          </w:p>
        </w:tc>
        <w:tc>
          <w:tcPr>
            <w:tcW w:w="4663" w:type="dxa"/>
          </w:tcPr>
          <w:p w:rsidR="000639B3" w:rsidRPr="00D80601" w:rsidRDefault="000639B3" w:rsidP="000639B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п. 10.4, таблица 10.1 СП 42.13330.2016:</w:t>
            </w:r>
          </w:p>
          <w:p w:rsidR="000639B3" w:rsidRPr="00D80601" w:rsidRDefault="000639B3" w:rsidP="000639B3">
            <w:pPr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rPr>
                <w:bCs/>
                <w:lang w:eastAsia="ar-SA"/>
              </w:rPr>
            </w:pPr>
            <w:r w:rsidRPr="00D80601">
              <w:rPr>
                <w:bCs/>
                <w:lang w:eastAsia="ar-SA"/>
              </w:rPr>
              <w:t>500 м</w:t>
            </w:r>
          </w:p>
        </w:tc>
      </w:tr>
      <w:bookmarkEnd w:id="0"/>
    </w:tbl>
    <w:p w:rsidR="004247A3" w:rsidRPr="00D80601" w:rsidRDefault="004247A3" w:rsidP="004247A3">
      <w:pPr>
        <w:pStyle w:val="14"/>
        <w:spacing w:line="360" w:lineRule="auto"/>
        <w:ind w:firstLine="567"/>
        <w:jc w:val="both"/>
        <w:rPr>
          <w:sz w:val="24"/>
          <w:szCs w:val="24"/>
        </w:rPr>
      </w:pPr>
    </w:p>
    <w:p w:rsidR="004247A3" w:rsidRPr="00D80601" w:rsidRDefault="004247A3" w:rsidP="004247A3">
      <w:pPr>
        <w:pStyle w:val="14"/>
        <w:spacing w:line="360" w:lineRule="auto"/>
        <w:ind w:firstLine="567"/>
        <w:jc w:val="both"/>
        <w:rPr>
          <w:sz w:val="24"/>
          <w:szCs w:val="24"/>
        </w:rPr>
        <w:sectPr w:rsidR="004247A3" w:rsidRPr="00D80601" w:rsidSect="003E41E1">
          <w:headerReference w:type="default" r:id="rId12"/>
          <w:pgSz w:w="11906" w:h="16838"/>
          <w:pgMar w:top="709" w:right="851" w:bottom="1134" w:left="1560" w:header="357" w:footer="556" w:gutter="0"/>
          <w:cols w:space="708"/>
          <w:docGrid w:linePitch="360"/>
        </w:sectPr>
      </w:pPr>
    </w:p>
    <w:p w:rsidR="00A316B6" w:rsidRPr="00D80601" w:rsidRDefault="00A316B6" w:rsidP="00984D61">
      <w:pPr>
        <w:pStyle w:val="14"/>
        <w:spacing w:line="360" w:lineRule="auto"/>
        <w:ind w:firstLine="567"/>
        <w:jc w:val="both"/>
        <w:rPr>
          <w:b/>
          <w:sz w:val="28"/>
          <w:szCs w:val="24"/>
        </w:rPr>
      </w:pPr>
      <w:r w:rsidRPr="00D80601">
        <w:rPr>
          <w:b/>
          <w:sz w:val="28"/>
          <w:szCs w:val="24"/>
        </w:rPr>
        <w:lastRenderedPageBreak/>
        <w:t xml:space="preserve">ЧАСТЬ </w:t>
      </w:r>
      <w:r w:rsidRPr="00D80601">
        <w:rPr>
          <w:b/>
          <w:sz w:val="28"/>
          <w:szCs w:val="24"/>
          <w:lang w:val="en-US"/>
        </w:rPr>
        <w:t>II</w:t>
      </w:r>
      <w:r w:rsidRPr="00D80601">
        <w:rPr>
          <w:b/>
          <w:sz w:val="28"/>
          <w:szCs w:val="24"/>
        </w:rPr>
        <w:t xml:space="preserve">I. </w:t>
      </w:r>
      <w:r w:rsidRPr="00D80601">
        <w:rPr>
          <w:b/>
          <w:caps/>
          <w:sz w:val="28"/>
          <w:szCs w:val="24"/>
        </w:rPr>
        <w:t>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A316B6" w:rsidRPr="00D80601" w:rsidRDefault="00A316B6" w:rsidP="00984D61">
      <w:pPr>
        <w:pStyle w:val="14"/>
        <w:shd w:val="clear" w:color="auto" w:fill="auto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t xml:space="preserve">1. </w:t>
      </w:r>
      <w:r w:rsidR="00944EC4" w:rsidRPr="00D80601">
        <w:rPr>
          <w:b/>
          <w:sz w:val="24"/>
          <w:szCs w:val="24"/>
        </w:rPr>
        <w:t>Область</w:t>
      </w:r>
      <w:r w:rsidRPr="00D80601">
        <w:rPr>
          <w:b/>
          <w:sz w:val="24"/>
          <w:szCs w:val="24"/>
        </w:rPr>
        <w:t xml:space="preserve"> примен</w:t>
      </w:r>
      <w:r w:rsidR="00944EC4" w:rsidRPr="00D80601">
        <w:rPr>
          <w:b/>
          <w:sz w:val="24"/>
          <w:szCs w:val="24"/>
        </w:rPr>
        <w:t>ения</w:t>
      </w:r>
      <w:r w:rsidRPr="00D80601">
        <w:rPr>
          <w:b/>
          <w:sz w:val="24"/>
          <w:szCs w:val="24"/>
        </w:rPr>
        <w:t xml:space="preserve"> норматив</w:t>
      </w:r>
      <w:r w:rsidR="00944EC4" w:rsidRPr="00D80601">
        <w:rPr>
          <w:b/>
          <w:sz w:val="24"/>
          <w:szCs w:val="24"/>
        </w:rPr>
        <w:t>ов</w:t>
      </w:r>
      <w:r w:rsidRPr="00D80601">
        <w:rPr>
          <w:b/>
          <w:sz w:val="24"/>
          <w:szCs w:val="24"/>
        </w:rPr>
        <w:t xml:space="preserve"> градостроительного проектирования</w:t>
      </w:r>
    </w:p>
    <w:p w:rsidR="00C71538" w:rsidRPr="00D80601" w:rsidRDefault="00E86AFD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1.1. </w:t>
      </w:r>
      <w:r w:rsidR="000E5268" w:rsidRPr="00D80601">
        <w:rPr>
          <w:bCs/>
        </w:rPr>
        <w:t xml:space="preserve">Нормативы градостроительного проектирования </w:t>
      </w:r>
      <w:r w:rsidR="00CC5BF5" w:rsidRPr="00D80601">
        <w:rPr>
          <w:bCs/>
        </w:rPr>
        <w:t>му</w:t>
      </w:r>
      <w:r w:rsidR="00CC5BF5" w:rsidRPr="00D80601">
        <w:t xml:space="preserve">ниципального образования город </w:t>
      </w:r>
      <w:r w:rsidR="00617037" w:rsidRPr="00D80601">
        <w:t>Кимовск</w:t>
      </w:r>
      <w:r w:rsidR="000E5268" w:rsidRPr="00D80601">
        <w:rPr>
          <w:bCs/>
        </w:rPr>
        <w:t xml:space="preserve"> </w:t>
      </w:r>
      <w:r w:rsidR="00C92E11" w:rsidRPr="00D80601">
        <w:rPr>
          <w:bCs/>
        </w:rPr>
        <w:t xml:space="preserve">Кимовского района </w:t>
      </w:r>
      <w:r w:rsidR="000E5268" w:rsidRPr="00D80601">
        <w:rPr>
          <w:bCs/>
        </w:rPr>
        <w:t xml:space="preserve">Тульской области </w:t>
      </w:r>
      <w:r w:rsidR="0082735F" w:rsidRPr="00D80601">
        <w:rPr>
          <w:bCs/>
        </w:rPr>
        <w:t xml:space="preserve">(далее - </w:t>
      </w:r>
      <w:r w:rsidR="0082735F" w:rsidRPr="00D80601">
        <w:t xml:space="preserve">Нормативы градостроительного проектирования) </w:t>
      </w:r>
      <w:r w:rsidR="00C71538" w:rsidRPr="00D80601">
        <w:t xml:space="preserve">являются обязательными </w:t>
      </w:r>
      <w:r w:rsidR="00C71538" w:rsidRPr="00D80601">
        <w:rPr>
          <w:bCs/>
        </w:rPr>
        <w:t xml:space="preserve">для органов местного самоуправления муниципального </w:t>
      </w:r>
      <w:r w:rsidR="001B4D5B" w:rsidRPr="00D80601">
        <w:t xml:space="preserve">образования </w:t>
      </w:r>
      <w:r w:rsidR="00C71538" w:rsidRPr="00D80601">
        <w:rPr>
          <w:bCs/>
        </w:rPr>
        <w:t>при осуществлении полномочий в области градостроительной деятельности по подготовке и утверждению:</w:t>
      </w:r>
    </w:p>
    <w:p w:rsidR="00C71538" w:rsidRPr="00D80601" w:rsidRDefault="00C71538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-  </w:t>
      </w:r>
      <w:r w:rsidR="001B4D5B" w:rsidRPr="00D80601">
        <w:rPr>
          <w:bCs/>
        </w:rPr>
        <w:t xml:space="preserve">генерального плана </w:t>
      </w:r>
      <w:r w:rsidR="00C92E11" w:rsidRPr="00D80601">
        <w:rPr>
          <w:bCs/>
        </w:rPr>
        <w:t>поселения</w:t>
      </w:r>
      <w:r w:rsidRPr="00D80601">
        <w:rPr>
          <w:bCs/>
        </w:rPr>
        <w:t xml:space="preserve">, изменений в </w:t>
      </w:r>
      <w:r w:rsidR="001B4D5B" w:rsidRPr="00D80601">
        <w:rPr>
          <w:bCs/>
        </w:rPr>
        <w:t xml:space="preserve">генеральный план </w:t>
      </w:r>
      <w:r w:rsidR="00C92E11" w:rsidRPr="00D80601">
        <w:rPr>
          <w:bCs/>
        </w:rPr>
        <w:t>поселения</w:t>
      </w:r>
      <w:r w:rsidRPr="00D80601">
        <w:rPr>
          <w:bCs/>
        </w:rPr>
        <w:t>;</w:t>
      </w:r>
    </w:p>
    <w:p w:rsidR="00962877" w:rsidRPr="00D80601" w:rsidRDefault="00C71538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>- документации по планировке территории (проектов планировки территории</w:t>
      </w:r>
      <w:r w:rsidR="00152A23" w:rsidRPr="00D80601">
        <w:rPr>
          <w:bCs/>
        </w:rPr>
        <w:t>, проектов межевания территории</w:t>
      </w:r>
      <w:r w:rsidRPr="00D80601">
        <w:rPr>
          <w:bCs/>
        </w:rPr>
        <w:t xml:space="preserve">), предусматривающей размещение объектов местного значения </w:t>
      </w:r>
      <w:r w:rsidR="00C92E11" w:rsidRPr="00D80601">
        <w:rPr>
          <w:bCs/>
        </w:rPr>
        <w:t>поселения</w:t>
      </w:r>
      <w:r w:rsidRPr="00D80601">
        <w:rPr>
          <w:bCs/>
        </w:rPr>
        <w:t>.</w:t>
      </w:r>
    </w:p>
    <w:p w:rsidR="0082735F" w:rsidRPr="00D80601" w:rsidRDefault="00246AE8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>1.2.</w:t>
      </w:r>
      <w:r w:rsidR="00E86AFD" w:rsidRPr="00D80601">
        <w:rPr>
          <w:bCs/>
        </w:rPr>
        <w:t xml:space="preserve"> </w:t>
      </w:r>
      <w:proofErr w:type="gramStart"/>
      <w:r w:rsidR="0082735F" w:rsidRPr="00D80601">
        <w:rPr>
          <w:bCs/>
        </w:rPr>
        <w:t xml:space="preserve">Нормативы градостроительного проектирования распространяются на предлагаемые к размещению на территории </w:t>
      </w:r>
      <w:r w:rsidR="00CC5BF5" w:rsidRPr="00D80601">
        <w:rPr>
          <w:bCs/>
        </w:rPr>
        <w:t>му</w:t>
      </w:r>
      <w:r w:rsidR="00CC5BF5" w:rsidRPr="00D80601">
        <w:t xml:space="preserve">ниципального образования город </w:t>
      </w:r>
      <w:r w:rsidR="00617037" w:rsidRPr="00D80601">
        <w:t>Кимовск</w:t>
      </w:r>
      <w:r w:rsidR="00CC5BF5" w:rsidRPr="00D80601">
        <w:rPr>
          <w:bCs/>
        </w:rPr>
        <w:t xml:space="preserve"> </w:t>
      </w:r>
      <w:r w:rsidR="00C92E11" w:rsidRPr="00D80601">
        <w:rPr>
          <w:bCs/>
        </w:rPr>
        <w:t xml:space="preserve">Кимовского района </w:t>
      </w:r>
      <w:r w:rsidR="0082735F" w:rsidRPr="00D80601">
        <w:rPr>
          <w:bCs/>
        </w:rPr>
        <w:t>Тульской области объекты местного значения, относящиеся к следующим областям:</w:t>
      </w:r>
      <w:proofErr w:type="gramEnd"/>
    </w:p>
    <w:p w:rsidR="0082735F" w:rsidRPr="00D80601" w:rsidRDefault="0082735F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- </w:t>
      </w:r>
      <w:proofErr w:type="spellStart"/>
      <w:r w:rsidR="00322D00" w:rsidRPr="00D80601">
        <w:rPr>
          <w:bCs/>
        </w:rPr>
        <w:t>электро</w:t>
      </w:r>
      <w:proofErr w:type="spellEnd"/>
      <w:r w:rsidR="00322D00" w:rsidRPr="00D80601">
        <w:rPr>
          <w:bCs/>
        </w:rPr>
        <w:t>-, тепл</w:t>
      </w:r>
      <w:proofErr w:type="gramStart"/>
      <w:r w:rsidR="00322D00" w:rsidRPr="00D80601">
        <w:rPr>
          <w:bCs/>
        </w:rPr>
        <w:t>о-</w:t>
      </w:r>
      <w:proofErr w:type="gramEnd"/>
      <w:r w:rsidR="00322D00" w:rsidRPr="00D80601">
        <w:rPr>
          <w:bCs/>
        </w:rPr>
        <w:t xml:space="preserve">, </w:t>
      </w:r>
      <w:proofErr w:type="spellStart"/>
      <w:r w:rsidR="00322D00" w:rsidRPr="00D80601">
        <w:rPr>
          <w:bCs/>
        </w:rPr>
        <w:t>газо</w:t>
      </w:r>
      <w:proofErr w:type="spellEnd"/>
      <w:r w:rsidR="00322D00" w:rsidRPr="00D80601">
        <w:rPr>
          <w:bCs/>
        </w:rPr>
        <w:t>- и водоснабжение населения, водоотведение</w:t>
      </w:r>
      <w:r w:rsidRPr="00D80601">
        <w:rPr>
          <w:bCs/>
        </w:rPr>
        <w:t>;</w:t>
      </w:r>
    </w:p>
    <w:p w:rsidR="0082735F" w:rsidRPr="00D80601" w:rsidRDefault="0082735F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>- автомоб</w:t>
      </w:r>
      <w:r w:rsidR="00322D00" w:rsidRPr="00D80601">
        <w:rPr>
          <w:bCs/>
        </w:rPr>
        <w:t>ильные дороги местного значения</w:t>
      </w:r>
      <w:r w:rsidRPr="00D80601">
        <w:rPr>
          <w:bCs/>
        </w:rPr>
        <w:t>;</w:t>
      </w:r>
    </w:p>
    <w:p w:rsidR="0082735F" w:rsidRPr="00D80601" w:rsidRDefault="0082735F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- иные области в связи с решением вопросов местного значения </w:t>
      </w:r>
      <w:r w:rsidR="00C92E11" w:rsidRPr="00D80601">
        <w:rPr>
          <w:bCs/>
        </w:rPr>
        <w:t>поселения</w:t>
      </w:r>
      <w:r w:rsidRPr="00D80601">
        <w:rPr>
          <w:bCs/>
        </w:rPr>
        <w:t>.</w:t>
      </w:r>
    </w:p>
    <w:p w:rsidR="00301F8C" w:rsidRPr="00D80601" w:rsidRDefault="00301F8C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В число объектов, относящихся к иным областям, в связи с решением вопросов местного значения </w:t>
      </w:r>
      <w:r w:rsidR="00C92E11" w:rsidRPr="00D80601">
        <w:rPr>
          <w:bCs/>
        </w:rPr>
        <w:t>поселения</w:t>
      </w:r>
      <w:r w:rsidR="00C92E11" w:rsidRPr="00D80601">
        <w:rPr>
          <w:bCs/>
          <w:color w:val="FF0000"/>
        </w:rPr>
        <w:t xml:space="preserve"> </w:t>
      </w:r>
      <w:r w:rsidRPr="00D80601">
        <w:rPr>
          <w:bCs/>
        </w:rPr>
        <w:t xml:space="preserve">входят объекты, размещение которых на территории муниципального </w:t>
      </w:r>
      <w:r w:rsidR="00322D00" w:rsidRPr="00D80601">
        <w:t xml:space="preserve">образования </w:t>
      </w:r>
      <w:r w:rsidRPr="00D80601">
        <w:rPr>
          <w:bCs/>
        </w:rPr>
        <w:t xml:space="preserve">необходимо для решения вопросов местного значения муниципального </w:t>
      </w:r>
      <w:r w:rsidR="00322D00" w:rsidRPr="00D80601">
        <w:t>образования</w:t>
      </w:r>
      <w:r w:rsidRPr="00D80601">
        <w:rPr>
          <w:bCs/>
        </w:rPr>
        <w:t>, круг которых определен законодательством об общих принципах организации местного самоуправления в Российской Федерации.</w:t>
      </w:r>
    </w:p>
    <w:p w:rsidR="00F72857" w:rsidRPr="00D80601" w:rsidRDefault="00F72857" w:rsidP="00984D61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</w:p>
    <w:p w:rsidR="00E86AFD" w:rsidRPr="00D80601" w:rsidRDefault="00E86AFD" w:rsidP="00984D61">
      <w:pPr>
        <w:pStyle w:val="14"/>
        <w:spacing w:line="360" w:lineRule="auto"/>
        <w:ind w:firstLine="567"/>
        <w:jc w:val="both"/>
        <w:rPr>
          <w:b/>
          <w:sz w:val="24"/>
          <w:szCs w:val="24"/>
        </w:rPr>
      </w:pPr>
      <w:r w:rsidRPr="00D80601">
        <w:rPr>
          <w:b/>
          <w:sz w:val="24"/>
          <w:szCs w:val="24"/>
        </w:rPr>
        <w:t>2. Правила применения расчетных показателей, содержащихся в основной части нормативов градостроительного проектирования</w:t>
      </w:r>
    </w:p>
    <w:p w:rsidR="005974D2" w:rsidRPr="00D80601" w:rsidRDefault="00E86AFD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2.1. </w:t>
      </w:r>
      <w:proofErr w:type="gramStart"/>
      <w:r w:rsidR="004F4A40" w:rsidRPr="00D80601">
        <w:rPr>
          <w:bCs/>
        </w:rPr>
        <w:t xml:space="preserve">Нормативы градостроительного проектирования обязательны для применения органами государственной власти Российской Федерации, органами государственной власти Тульской области, органами местного самоуправления, физическими и юридическими лицами при осуществлении градостроительной деятельности на территории муниципального </w:t>
      </w:r>
      <w:r w:rsidR="00FD4589" w:rsidRPr="00D80601">
        <w:t>образования</w:t>
      </w:r>
      <w:r w:rsidR="004F4A40" w:rsidRPr="00D80601">
        <w:rPr>
          <w:bCs/>
        </w:rPr>
        <w:t>.</w:t>
      </w:r>
      <w:proofErr w:type="gramEnd"/>
    </w:p>
    <w:p w:rsidR="00D506D1" w:rsidRPr="00D80601" w:rsidRDefault="004F4A40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lastRenderedPageBreak/>
        <w:t xml:space="preserve">2.2. </w:t>
      </w:r>
      <w:r w:rsidR="00D506D1" w:rsidRPr="00D80601">
        <w:rPr>
          <w:bCs/>
        </w:rPr>
        <w:t>В случае</w:t>
      </w:r>
      <w:proofErr w:type="gramStart"/>
      <w:r w:rsidR="00D506D1" w:rsidRPr="00D80601">
        <w:rPr>
          <w:bCs/>
        </w:rPr>
        <w:t>,</w:t>
      </w:r>
      <w:proofErr w:type="gramEnd"/>
      <w:r w:rsidR="00D506D1" w:rsidRPr="00D80601">
        <w:rPr>
          <w:bCs/>
        </w:rPr>
        <w:t xml:space="preserve"> если в региональных нормативах градостроительного проектирования Тульской области установлены предельные значения расчетных показателей минимально допустимого уровня обеспеченности объектами местного значения, предусмотренными пунктом 1.2. статьи 1 части III настоящих Нормативов</w:t>
      </w:r>
      <w:r w:rsidR="009512D2" w:rsidRPr="00D80601">
        <w:rPr>
          <w:bCs/>
        </w:rPr>
        <w:t xml:space="preserve"> градостроительного проектирования</w:t>
      </w:r>
      <w:r w:rsidR="00D506D1" w:rsidRPr="00D80601">
        <w:rPr>
          <w:bCs/>
        </w:rPr>
        <w:t xml:space="preserve">, населения муниципального </w:t>
      </w:r>
      <w:r w:rsidR="00FD4589" w:rsidRPr="00D80601">
        <w:t>образования</w:t>
      </w:r>
      <w:r w:rsidR="00D506D1" w:rsidRPr="00D80601">
        <w:rPr>
          <w:bCs/>
        </w:rPr>
        <w:t xml:space="preserve">, расчетные показатели минимально допустимого уровня обеспеченности такими объектами населения муниципального </w:t>
      </w:r>
      <w:r w:rsidR="00FD4589" w:rsidRPr="00D80601">
        <w:t xml:space="preserve">образования </w:t>
      </w:r>
      <w:r w:rsidR="00D506D1" w:rsidRPr="00D80601">
        <w:rPr>
          <w:bCs/>
        </w:rPr>
        <w:t>не могут быть ниже этих предельных значений.</w:t>
      </w:r>
    </w:p>
    <w:p w:rsidR="00D506D1" w:rsidRPr="00D80601" w:rsidRDefault="00D506D1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>2.</w:t>
      </w:r>
      <w:r w:rsidR="004F4A40" w:rsidRPr="00D80601">
        <w:rPr>
          <w:bCs/>
        </w:rPr>
        <w:t>3</w:t>
      </w:r>
      <w:r w:rsidRPr="00D80601">
        <w:rPr>
          <w:bCs/>
        </w:rPr>
        <w:t>.</w:t>
      </w:r>
      <w:r w:rsidRPr="00D80601">
        <w:t xml:space="preserve"> </w:t>
      </w:r>
      <w:r w:rsidRPr="00D80601">
        <w:rPr>
          <w:bCs/>
        </w:rPr>
        <w:t>В случае</w:t>
      </w:r>
      <w:proofErr w:type="gramStart"/>
      <w:r w:rsidRPr="00D80601">
        <w:rPr>
          <w:bCs/>
        </w:rPr>
        <w:t>,</w:t>
      </w:r>
      <w:proofErr w:type="gramEnd"/>
      <w:r w:rsidRPr="00D80601">
        <w:rPr>
          <w:bCs/>
        </w:rPr>
        <w:t xml:space="preserve"> если в региональных нормативах градостроительного проектирования Тульской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пунктом 1.2. статьи 1 части III настоящих Нормативов</w:t>
      </w:r>
      <w:r w:rsidR="009512D2" w:rsidRPr="00D80601">
        <w:rPr>
          <w:bCs/>
        </w:rPr>
        <w:t xml:space="preserve"> градостроительного проектирования</w:t>
      </w:r>
      <w:r w:rsidRPr="00D80601">
        <w:rPr>
          <w:bCs/>
        </w:rPr>
        <w:t xml:space="preserve">, для населения муниципального </w:t>
      </w:r>
      <w:r w:rsidR="00FD4589" w:rsidRPr="00D80601">
        <w:t>образования</w:t>
      </w:r>
      <w:r w:rsidRPr="00D80601">
        <w:rPr>
          <w:bCs/>
        </w:rPr>
        <w:t xml:space="preserve">, расчетные показатели максимально допустимого уровня территориальной доступности таких объектов для населения муниципального </w:t>
      </w:r>
      <w:r w:rsidR="00FD4589" w:rsidRPr="00D80601">
        <w:t xml:space="preserve">образования </w:t>
      </w:r>
      <w:r w:rsidRPr="00D80601">
        <w:rPr>
          <w:bCs/>
        </w:rPr>
        <w:t>не могут превышать эти предельные значения.</w:t>
      </w:r>
    </w:p>
    <w:p w:rsidR="004F4A40" w:rsidRPr="00D80601" w:rsidRDefault="004F4A40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2.4. В случае внесения изменений в региональные нормативы градостроительного проектирования Тульской области, </w:t>
      </w:r>
      <w:r w:rsidR="00164741" w:rsidRPr="00D80601">
        <w:rPr>
          <w:bCs/>
        </w:rPr>
        <w:t>расчетные показатели</w:t>
      </w:r>
      <w:r w:rsidRPr="00D80601">
        <w:rPr>
          <w:bCs/>
        </w:rPr>
        <w:t xml:space="preserve">, не отвечающие условиям пунктов 2.2. и 2.3. настоящей статьи, </w:t>
      </w:r>
      <w:r w:rsidRPr="00D80601">
        <w:t>подлежат корректировке посредством внесения соответствующих изменений</w:t>
      </w:r>
      <w:r w:rsidR="00164741" w:rsidRPr="00D80601">
        <w:t xml:space="preserve"> в Нормативы </w:t>
      </w:r>
      <w:r w:rsidR="00164741" w:rsidRPr="00D80601">
        <w:rPr>
          <w:bCs/>
        </w:rPr>
        <w:t>градостроительного проектирования</w:t>
      </w:r>
      <w:r w:rsidRPr="00D80601">
        <w:t>.</w:t>
      </w:r>
    </w:p>
    <w:p w:rsidR="00E86AFD" w:rsidRPr="00D80601" w:rsidRDefault="005974D2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>2.</w:t>
      </w:r>
      <w:r w:rsidR="00164741" w:rsidRPr="00D80601">
        <w:rPr>
          <w:bCs/>
        </w:rPr>
        <w:t>5</w:t>
      </w:r>
      <w:r w:rsidRPr="00D80601">
        <w:rPr>
          <w:bCs/>
        </w:rPr>
        <w:t xml:space="preserve">. </w:t>
      </w:r>
      <w:r w:rsidR="00E86AFD" w:rsidRPr="00D80601">
        <w:rPr>
          <w:bCs/>
        </w:rPr>
        <w:t>По вопросам, не рассматриваемым в нормативах градостроительного проектирования, следует руководствовать законами, нормативными и правовыми актами Российской Федерации и Тульской области.</w:t>
      </w:r>
    </w:p>
    <w:p w:rsidR="00FC1602" w:rsidRPr="00D80601" w:rsidRDefault="00FC1602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2.6. </w:t>
      </w:r>
      <w:r w:rsidR="007E4FBE" w:rsidRPr="00D80601">
        <w:rPr>
          <w:bCs/>
        </w:rPr>
        <w:t xml:space="preserve">Расчетные показатели применяются для определения местоположения планируемых к размещению объектов местного значения </w:t>
      </w:r>
      <w:r w:rsidR="00F72857" w:rsidRPr="00D80601">
        <w:rPr>
          <w:bCs/>
        </w:rPr>
        <w:t>поселения</w:t>
      </w:r>
      <w:r w:rsidR="00F72857" w:rsidRPr="00D80601">
        <w:rPr>
          <w:bCs/>
          <w:color w:val="FF0000"/>
        </w:rPr>
        <w:t xml:space="preserve"> </w:t>
      </w:r>
      <w:r w:rsidR="007E4FBE" w:rsidRPr="00D80601">
        <w:rPr>
          <w:bCs/>
        </w:rPr>
        <w:t>в документах территориального планирования.</w:t>
      </w:r>
    </w:p>
    <w:p w:rsidR="007E4FBE" w:rsidRPr="00164741" w:rsidRDefault="007E4FBE" w:rsidP="00984D61">
      <w:pPr>
        <w:spacing w:before="0" w:after="0" w:line="360" w:lineRule="auto"/>
        <w:ind w:firstLine="567"/>
        <w:jc w:val="both"/>
        <w:rPr>
          <w:bCs/>
        </w:rPr>
      </w:pPr>
      <w:r w:rsidRPr="00D80601">
        <w:rPr>
          <w:bCs/>
        </w:rPr>
        <w:t xml:space="preserve">2.7. </w:t>
      </w:r>
      <w:r w:rsidR="00E873EF" w:rsidRPr="00D80601">
        <w:rPr>
          <w:bCs/>
        </w:rPr>
        <w:t>В границах территории объектов культурного наследия (памятников истории и культуры) народов Российской Федерации</w:t>
      </w:r>
      <w:r w:rsidR="00853C03" w:rsidRPr="00D80601">
        <w:rPr>
          <w:bCs/>
        </w:rPr>
        <w:t xml:space="preserve"> (далее – объектов культурного наследия)</w:t>
      </w:r>
      <w:r w:rsidR="00E873EF" w:rsidRPr="00D80601">
        <w:rPr>
          <w:bCs/>
        </w:rPr>
        <w:t xml:space="preserve"> </w:t>
      </w:r>
      <w:r w:rsidR="00E873EF" w:rsidRPr="00D80601">
        <w:t xml:space="preserve">Нормативы </w:t>
      </w:r>
      <w:r w:rsidR="00E873EF" w:rsidRPr="00D80601">
        <w:rPr>
          <w:bCs/>
        </w:rPr>
        <w:t xml:space="preserve">градостроительного проектирования не применяются. В границах зон охраны </w:t>
      </w:r>
      <w:r w:rsidR="00853C03" w:rsidRPr="00D80601">
        <w:rPr>
          <w:bCs/>
        </w:rPr>
        <w:t xml:space="preserve">объектов культурного наследия </w:t>
      </w:r>
      <w:r w:rsidR="00E873EF" w:rsidRPr="00D80601">
        <w:t xml:space="preserve">Нормативы </w:t>
      </w:r>
      <w:r w:rsidR="00E873EF" w:rsidRPr="00D80601">
        <w:rPr>
          <w:bCs/>
        </w:rPr>
        <w:t>градостроительного проектирования применяются в части, не противоречащей законодательству об охране объектов культурного наследия.</w:t>
      </w:r>
    </w:p>
    <w:sectPr w:rsidR="007E4FBE" w:rsidRPr="00164741" w:rsidSect="003E41E1">
      <w:headerReference w:type="default" r:id="rId13"/>
      <w:pgSz w:w="11906" w:h="16838"/>
      <w:pgMar w:top="709" w:right="851" w:bottom="1134" w:left="1560" w:header="357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0A" w:rsidRDefault="006E130A">
      <w:r>
        <w:separator/>
      </w:r>
    </w:p>
  </w:endnote>
  <w:endnote w:type="continuationSeparator" w:id="0">
    <w:p w:rsidR="006E130A" w:rsidRDefault="006E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 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0A" w:rsidRDefault="006E130A">
      <w:r>
        <w:separator/>
      </w:r>
    </w:p>
  </w:footnote>
  <w:footnote w:type="continuationSeparator" w:id="0">
    <w:p w:rsidR="006E130A" w:rsidRDefault="006E1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F5" w:rsidRDefault="00151E0D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63" type="#_x0000_t109" style="position:absolute;left:0;text-align:left;margin-left:-29.25pt;margin-top:6.55pt;width:523.5pt;height:790.95pt;z-index:251660800" filled="f" strokeweight="1.5pt"/>
      </w:pict>
    </w:r>
  </w:p>
  <w:p w:rsidR="002010F5" w:rsidRDefault="00151E0D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 w:rsidR="002010F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5E05">
      <w:rPr>
        <w:rStyle w:val="af2"/>
        <w:noProof/>
      </w:rPr>
      <w:t>2</w:t>
    </w:r>
    <w:r>
      <w:rPr>
        <w:rStyle w:val="af2"/>
      </w:rPr>
      <w:fldChar w:fldCharType="end"/>
    </w:r>
  </w:p>
  <w:p w:rsidR="002010F5" w:rsidRDefault="002010F5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2010F5" w:rsidRPr="00A2181C" w:rsidRDefault="002010F5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t xml:space="preserve">муниципального </w:t>
    </w:r>
    <w:r w:rsidR="008C5E40">
      <w:t xml:space="preserve">образования город Кимовск Кимовского </w:t>
    </w:r>
    <w:r>
      <w:t>района Тульской области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F5" w:rsidRDefault="00151E0D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2" type="#_x0000_t109" style="position:absolute;left:0;text-align:left;margin-left:-29.25pt;margin-top:6.55pt;width:523.5pt;height:790.95pt;z-index:251655680" filled="f" strokeweight="1.5pt"/>
      </w:pict>
    </w:r>
  </w:p>
  <w:p w:rsidR="002010F5" w:rsidRDefault="00151E0D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 w:rsidR="002010F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5E05">
      <w:rPr>
        <w:rStyle w:val="af2"/>
        <w:noProof/>
      </w:rPr>
      <w:t>4</w:t>
    </w:r>
    <w:r>
      <w:rPr>
        <w:rStyle w:val="af2"/>
      </w:rPr>
      <w:fldChar w:fldCharType="end"/>
    </w:r>
  </w:p>
  <w:p w:rsidR="002010F5" w:rsidRDefault="002010F5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2010F5" w:rsidRPr="00A2181C" w:rsidRDefault="002010F5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t>муниципального образования город Кимовск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F5" w:rsidRDefault="00151E0D">
    <w:pPr>
      <w:pStyle w:val="af0"/>
    </w:pPr>
    <w:r>
      <w:rPr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margin-left:-33.3pt;margin-top:8.15pt;width:523.5pt;height:790.95pt;z-index:251654656" filled="f" strokeweight="1.5pt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F5" w:rsidRDefault="00151E0D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5" type="#_x0000_t109" style="position:absolute;left:0;text-align:left;margin-left:-29.25pt;margin-top:6.55pt;width:523.5pt;height:790.95pt;z-index:251656704" filled="f" strokeweight="1.5pt"/>
      </w:pict>
    </w:r>
  </w:p>
  <w:p w:rsidR="002010F5" w:rsidRDefault="00151E0D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 w:rsidR="002010F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5E05">
      <w:rPr>
        <w:rStyle w:val="af2"/>
        <w:noProof/>
      </w:rPr>
      <w:t>30</w:t>
    </w:r>
    <w:r>
      <w:rPr>
        <w:rStyle w:val="af2"/>
      </w:rPr>
      <w:fldChar w:fldCharType="end"/>
    </w:r>
  </w:p>
  <w:p w:rsidR="002010F5" w:rsidRDefault="002010F5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2010F5" w:rsidRPr="00D27D3B" w:rsidRDefault="002010F5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lang w:val="en-US"/>
      </w:rPr>
      <w:t>I</w:t>
    </w:r>
    <w:r w:rsidRPr="00453AE3">
      <w:t>. Основная часть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F5" w:rsidRDefault="00151E0D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6" type="#_x0000_t109" style="position:absolute;left:0;text-align:left;margin-left:-29.25pt;margin-top:6.55pt;width:523.5pt;height:790.95pt;z-index:251657728" filled="f" strokeweight="1.5pt"/>
      </w:pict>
    </w:r>
  </w:p>
  <w:p w:rsidR="002010F5" w:rsidRDefault="00151E0D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 w:rsidR="002010F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5E05">
      <w:rPr>
        <w:rStyle w:val="af2"/>
        <w:noProof/>
      </w:rPr>
      <w:t>44</w:t>
    </w:r>
    <w:r>
      <w:rPr>
        <w:rStyle w:val="af2"/>
      </w:rPr>
      <w:fldChar w:fldCharType="end"/>
    </w:r>
  </w:p>
  <w:p w:rsidR="002010F5" w:rsidRDefault="002010F5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2010F5" w:rsidRPr="00C42E13" w:rsidRDefault="002010F5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lang w:val="en-US"/>
      </w:rPr>
      <w:t>II</w:t>
    </w:r>
    <w:r w:rsidRPr="00C42E13">
      <w:t>. Материалы по обо</w:t>
    </w:r>
    <w:r>
      <w:t>снованию расчётных показателей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F5" w:rsidRDefault="00151E0D" w:rsidP="00527C16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7" type="#_x0000_t109" style="position:absolute;left:0;text-align:left;margin-left:-29.25pt;margin-top:6.55pt;width:523.5pt;height:790.95pt;z-index:251658752" filled="f" strokeweight="1.5pt"/>
      </w:pict>
    </w:r>
  </w:p>
  <w:p w:rsidR="002010F5" w:rsidRDefault="00151E0D" w:rsidP="00EE2B54">
    <w:pPr>
      <w:pStyle w:val="af0"/>
      <w:framePr w:w="301" w:wrap="auto" w:vAnchor="text" w:hAnchor="page" w:x="10920" w:y="139"/>
      <w:rPr>
        <w:rStyle w:val="af2"/>
      </w:rPr>
    </w:pPr>
    <w:r>
      <w:rPr>
        <w:rStyle w:val="af2"/>
      </w:rPr>
      <w:fldChar w:fldCharType="begin"/>
    </w:r>
    <w:r w:rsidR="002010F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25E05">
      <w:rPr>
        <w:rStyle w:val="af2"/>
        <w:noProof/>
      </w:rPr>
      <w:t>46</w:t>
    </w:r>
    <w:r>
      <w:rPr>
        <w:rStyle w:val="af2"/>
      </w:rPr>
      <w:fldChar w:fldCharType="end"/>
    </w:r>
  </w:p>
  <w:p w:rsidR="002010F5" w:rsidRDefault="002010F5" w:rsidP="00A2181C">
    <w:pPr>
      <w:pStyle w:val="af0"/>
      <w:pBdr>
        <w:bottom w:val="single" w:sz="4" w:space="1" w:color="auto"/>
      </w:pBdr>
      <w:ind w:right="360"/>
      <w:jc w:val="center"/>
    </w:pPr>
    <w:r>
      <w:t>Нормативы градостроительного проектирования</w:t>
    </w:r>
  </w:p>
  <w:p w:rsidR="002010F5" w:rsidRPr="00C42E13" w:rsidRDefault="002010F5" w:rsidP="00A2181C">
    <w:pPr>
      <w:pStyle w:val="af0"/>
      <w:pBdr>
        <w:bottom w:val="single" w:sz="4" w:space="1" w:color="auto"/>
      </w:pBdr>
      <w:ind w:right="360"/>
      <w:jc w:val="center"/>
      <w:rPr>
        <w:bCs/>
        <w:iCs/>
      </w:rPr>
    </w:pPr>
    <w:r>
      <w:rPr>
        <w:lang w:val="en-US"/>
      </w:rPr>
      <w:t>III</w:t>
    </w:r>
    <w:r w:rsidRPr="00C42E13">
      <w:t xml:space="preserve">. </w:t>
    </w:r>
    <w:r>
      <w:t>П</w:t>
    </w:r>
    <w:r w:rsidRPr="006F13EB">
      <w:t>равила и область применения расчетных показателей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pStyle w:val="a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1902B7"/>
    <w:multiLevelType w:val="hybridMultilevel"/>
    <w:tmpl w:val="7A8A5EC4"/>
    <w:lvl w:ilvl="0" w:tplc="EAFE9B3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EC162A"/>
    <w:multiLevelType w:val="multilevel"/>
    <w:tmpl w:val="0CD46A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3C80"/>
    <w:multiLevelType w:val="hybridMultilevel"/>
    <w:tmpl w:val="5BE01A1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2054CB"/>
    <w:multiLevelType w:val="multilevel"/>
    <w:tmpl w:val="83C0D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803C5"/>
    <w:multiLevelType w:val="hybridMultilevel"/>
    <w:tmpl w:val="44B6912E"/>
    <w:lvl w:ilvl="0" w:tplc="1AE4DB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4224C4"/>
    <w:multiLevelType w:val="hybridMultilevel"/>
    <w:tmpl w:val="5C6AAD16"/>
    <w:lvl w:ilvl="0" w:tplc="127217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D8D71A1"/>
    <w:multiLevelType w:val="hybridMultilevel"/>
    <w:tmpl w:val="FC2262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972E0"/>
    <w:multiLevelType w:val="hybridMultilevel"/>
    <w:tmpl w:val="A3E86D78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9">
    <w:nsid w:val="28E10BAA"/>
    <w:multiLevelType w:val="hybridMultilevel"/>
    <w:tmpl w:val="DB34FC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BD24AB9"/>
    <w:multiLevelType w:val="hybridMultilevel"/>
    <w:tmpl w:val="DC3C8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1570AE4"/>
    <w:multiLevelType w:val="hybridMultilevel"/>
    <w:tmpl w:val="F90274E2"/>
    <w:lvl w:ilvl="0" w:tplc="E2021E52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31997F50"/>
    <w:multiLevelType w:val="hybridMultilevel"/>
    <w:tmpl w:val="A04E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654"/>
    <w:multiLevelType w:val="hybridMultilevel"/>
    <w:tmpl w:val="62AE4004"/>
    <w:lvl w:ilvl="0" w:tplc="33A25B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6464948"/>
    <w:multiLevelType w:val="singleLevel"/>
    <w:tmpl w:val="93BE77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>
    <w:nsid w:val="37630A64"/>
    <w:multiLevelType w:val="multilevel"/>
    <w:tmpl w:val="A080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B5660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7">
    <w:nsid w:val="3CB93DF6"/>
    <w:multiLevelType w:val="hybridMultilevel"/>
    <w:tmpl w:val="7F066D7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84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7B5FAE"/>
    <w:multiLevelType w:val="hybridMultilevel"/>
    <w:tmpl w:val="E314F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0313DDA"/>
    <w:multiLevelType w:val="hybridMultilevel"/>
    <w:tmpl w:val="4718B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D6E62"/>
    <w:multiLevelType w:val="hybridMultilevel"/>
    <w:tmpl w:val="009CAD1C"/>
    <w:lvl w:ilvl="0" w:tplc="B40E1A2C">
      <w:start w:val="1"/>
      <w:numFmt w:val="bullet"/>
      <w:lvlText w:val="-"/>
      <w:lvlJc w:val="left"/>
      <w:pPr>
        <w:tabs>
          <w:tab w:val="num" w:pos="816"/>
        </w:tabs>
        <w:ind w:left="816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1">
    <w:nsid w:val="53262F49"/>
    <w:multiLevelType w:val="hybridMultilevel"/>
    <w:tmpl w:val="A2E25080"/>
    <w:lvl w:ilvl="0" w:tplc="B40E1A2C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3B100F0"/>
    <w:multiLevelType w:val="hybridMultilevel"/>
    <w:tmpl w:val="FCFACAFA"/>
    <w:lvl w:ilvl="0" w:tplc="69AA3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BC2E3A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B6771"/>
    <w:multiLevelType w:val="hybridMultilevel"/>
    <w:tmpl w:val="3D1006C4"/>
    <w:lvl w:ilvl="0" w:tplc="3610938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0502EFE"/>
    <w:multiLevelType w:val="hybridMultilevel"/>
    <w:tmpl w:val="1FDA38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7B974CA"/>
    <w:multiLevelType w:val="hybridMultilevel"/>
    <w:tmpl w:val="362A5708"/>
    <w:lvl w:ilvl="0" w:tplc="5B2C18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4D03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>
    <w:nsid w:val="711878F2"/>
    <w:multiLevelType w:val="hybridMultilevel"/>
    <w:tmpl w:val="741AA3C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0">
    <w:nsid w:val="73026D72"/>
    <w:multiLevelType w:val="hybridMultilevel"/>
    <w:tmpl w:val="F97CC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F36B4B"/>
    <w:multiLevelType w:val="hybridMultilevel"/>
    <w:tmpl w:val="EE721F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D7E32"/>
    <w:multiLevelType w:val="hybridMultilevel"/>
    <w:tmpl w:val="125823DC"/>
    <w:lvl w:ilvl="0" w:tplc="3F82D214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B7F1B53"/>
    <w:multiLevelType w:val="hybridMultilevel"/>
    <w:tmpl w:val="02F86022"/>
    <w:lvl w:ilvl="0" w:tplc="82F8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437AC5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35">
    <w:nsid w:val="7C9D67D8"/>
    <w:multiLevelType w:val="hybridMultilevel"/>
    <w:tmpl w:val="591C0DAE"/>
    <w:lvl w:ilvl="0" w:tplc="3B301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4"/>
  </w:num>
  <w:num w:numId="4">
    <w:abstractNumId w:val="10"/>
  </w:num>
  <w:num w:numId="5">
    <w:abstractNumId w:val="18"/>
  </w:num>
  <w:num w:numId="6">
    <w:abstractNumId w:val="23"/>
  </w:num>
  <w:num w:numId="7">
    <w:abstractNumId w:val="1"/>
  </w:num>
  <w:num w:numId="8">
    <w:abstractNumId w:val="32"/>
  </w:num>
  <w:num w:numId="9">
    <w:abstractNumId w:val="25"/>
  </w:num>
  <w:num w:numId="10">
    <w:abstractNumId w:val="5"/>
  </w:num>
  <w:num w:numId="11">
    <w:abstractNumId w:val="33"/>
  </w:num>
  <w:num w:numId="12">
    <w:abstractNumId w:val="13"/>
  </w:num>
  <w:num w:numId="13">
    <w:abstractNumId w:val="6"/>
  </w:num>
  <w:num w:numId="14">
    <w:abstractNumId w:val="30"/>
  </w:num>
  <w:num w:numId="15">
    <w:abstractNumId w:val="12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35"/>
  </w:num>
  <w:num w:numId="21">
    <w:abstractNumId w:val="16"/>
  </w:num>
  <w:num w:numId="22">
    <w:abstractNumId w:val="27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31"/>
  </w:num>
  <w:num w:numId="27">
    <w:abstractNumId w:val="22"/>
  </w:num>
  <w:num w:numId="28">
    <w:abstractNumId w:val="19"/>
  </w:num>
  <w:num w:numId="29">
    <w:abstractNumId w:val="21"/>
  </w:num>
  <w:num w:numId="30">
    <w:abstractNumId w:val="20"/>
  </w:num>
  <w:num w:numId="31">
    <w:abstractNumId w:val="7"/>
  </w:num>
  <w:num w:numId="32">
    <w:abstractNumId w:val="9"/>
  </w:num>
  <w:num w:numId="33">
    <w:abstractNumId w:val="14"/>
  </w:num>
  <w:num w:numId="34">
    <w:abstractNumId w:val="4"/>
  </w:num>
  <w:num w:numId="35">
    <w:abstractNumId w:val="15"/>
  </w:num>
  <w:num w:numId="36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2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16AB"/>
    <w:rsid w:val="000001C1"/>
    <w:rsid w:val="000011F7"/>
    <w:rsid w:val="00002120"/>
    <w:rsid w:val="000042AB"/>
    <w:rsid w:val="000059CD"/>
    <w:rsid w:val="00006D2F"/>
    <w:rsid w:val="000103D3"/>
    <w:rsid w:val="0001078D"/>
    <w:rsid w:val="00011369"/>
    <w:rsid w:val="00012704"/>
    <w:rsid w:val="000140FD"/>
    <w:rsid w:val="00014C14"/>
    <w:rsid w:val="00015B01"/>
    <w:rsid w:val="00020A3F"/>
    <w:rsid w:val="00021807"/>
    <w:rsid w:val="00021A54"/>
    <w:rsid w:val="00022064"/>
    <w:rsid w:val="00024137"/>
    <w:rsid w:val="000243CB"/>
    <w:rsid w:val="00025EB4"/>
    <w:rsid w:val="00026CB1"/>
    <w:rsid w:val="00026E70"/>
    <w:rsid w:val="00031592"/>
    <w:rsid w:val="00031FAA"/>
    <w:rsid w:val="00032F61"/>
    <w:rsid w:val="0003337B"/>
    <w:rsid w:val="00037AAA"/>
    <w:rsid w:val="000405AA"/>
    <w:rsid w:val="00040D18"/>
    <w:rsid w:val="000423B0"/>
    <w:rsid w:val="000425FA"/>
    <w:rsid w:val="00042DB0"/>
    <w:rsid w:val="00043B71"/>
    <w:rsid w:val="00046D74"/>
    <w:rsid w:val="00046FEC"/>
    <w:rsid w:val="000503F8"/>
    <w:rsid w:val="00051091"/>
    <w:rsid w:val="00051329"/>
    <w:rsid w:val="00051551"/>
    <w:rsid w:val="00054FD8"/>
    <w:rsid w:val="00055C94"/>
    <w:rsid w:val="0005641A"/>
    <w:rsid w:val="0005691F"/>
    <w:rsid w:val="00057F72"/>
    <w:rsid w:val="0006150D"/>
    <w:rsid w:val="000631F4"/>
    <w:rsid w:val="000633BF"/>
    <w:rsid w:val="000633D8"/>
    <w:rsid w:val="000639B3"/>
    <w:rsid w:val="00063FE6"/>
    <w:rsid w:val="00064558"/>
    <w:rsid w:val="00065727"/>
    <w:rsid w:val="0006593A"/>
    <w:rsid w:val="00066EAB"/>
    <w:rsid w:val="00067090"/>
    <w:rsid w:val="0006773B"/>
    <w:rsid w:val="00070491"/>
    <w:rsid w:val="0007143D"/>
    <w:rsid w:val="00071B48"/>
    <w:rsid w:val="00072F6D"/>
    <w:rsid w:val="000737B1"/>
    <w:rsid w:val="000741BC"/>
    <w:rsid w:val="0007444F"/>
    <w:rsid w:val="0007535D"/>
    <w:rsid w:val="00077585"/>
    <w:rsid w:val="00077CE6"/>
    <w:rsid w:val="00077EF6"/>
    <w:rsid w:val="00080507"/>
    <w:rsid w:val="0008080E"/>
    <w:rsid w:val="00081B12"/>
    <w:rsid w:val="00082D3B"/>
    <w:rsid w:val="00086239"/>
    <w:rsid w:val="000904E4"/>
    <w:rsid w:val="00090B7F"/>
    <w:rsid w:val="00091490"/>
    <w:rsid w:val="000920CC"/>
    <w:rsid w:val="00093A1E"/>
    <w:rsid w:val="00094BEE"/>
    <w:rsid w:val="00095F56"/>
    <w:rsid w:val="00097DD1"/>
    <w:rsid w:val="000A1411"/>
    <w:rsid w:val="000A3B68"/>
    <w:rsid w:val="000A3EF7"/>
    <w:rsid w:val="000A4748"/>
    <w:rsid w:val="000A5210"/>
    <w:rsid w:val="000A66E7"/>
    <w:rsid w:val="000A7159"/>
    <w:rsid w:val="000A7D4A"/>
    <w:rsid w:val="000B02A9"/>
    <w:rsid w:val="000B0C70"/>
    <w:rsid w:val="000B2D2D"/>
    <w:rsid w:val="000B2FEA"/>
    <w:rsid w:val="000B3434"/>
    <w:rsid w:val="000B4585"/>
    <w:rsid w:val="000B6066"/>
    <w:rsid w:val="000B627D"/>
    <w:rsid w:val="000B6992"/>
    <w:rsid w:val="000B7806"/>
    <w:rsid w:val="000B7DBD"/>
    <w:rsid w:val="000C1D14"/>
    <w:rsid w:val="000C2F48"/>
    <w:rsid w:val="000C3279"/>
    <w:rsid w:val="000C41E4"/>
    <w:rsid w:val="000C498A"/>
    <w:rsid w:val="000C639F"/>
    <w:rsid w:val="000C70CE"/>
    <w:rsid w:val="000C7F0E"/>
    <w:rsid w:val="000D061B"/>
    <w:rsid w:val="000D1A49"/>
    <w:rsid w:val="000D4A58"/>
    <w:rsid w:val="000D4D3B"/>
    <w:rsid w:val="000D6288"/>
    <w:rsid w:val="000D670F"/>
    <w:rsid w:val="000D6885"/>
    <w:rsid w:val="000D7016"/>
    <w:rsid w:val="000E3360"/>
    <w:rsid w:val="000E3586"/>
    <w:rsid w:val="000E4ABE"/>
    <w:rsid w:val="000E5079"/>
    <w:rsid w:val="000E5268"/>
    <w:rsid w:val="000E732C"/>
    <w:rsid w:val="000F06D5"/>
    <w:rsid w:val="000F1794"/>
    <w:rsid w:val="000F1C47"/>
    <w:rsid w:val="000F31D0"/>
    <w:rsid w:val="000F3736"/>
    <w:rsid w:val="000F6BAE"/>
    <w:rsid w:val="000F7ECD"/>
    <w:rsid w:val="00100647"/>
    <w:rsid w:val="00101168"/>
    <w:rsid w:val="0010246C"/>
    <w:rsid w:val="0010337B"/>
    <w:rsid w:val="00103B38"/>
    <w:rsid w:val="00103FD2"/>
    <w:rsid w:val="00105522"/>
    <w:rsid w:val="00110518"/>
    <w:rsid w:val="0011070F"/>
    <w:rsid w:val="001108A8"/>
    <w:rsid w:val="00111255"/>
    <w:rsid w:val="00112657"/>
    <w:rsid w:val="00113D80"/>
    <w:rsid w:val="00115DB1"/>
    <w:rsid w:val="00116E64"/>
    <w:rsid w:val="00116F91"/>
    <w:rsid w:val="0011799D"/>
    <w:rsid w:val="00123A58"/>
    <w:rsid w:val="00132058"/>
    <w:rsid w:val="00132AA8"/>
    <w:rsid w:val="001330AD"/>
    <w:rsid w:val="00134F1B"/>
    <w:rsid w:val="0013521F"/>
    <w:rsid w:val="001355CB"/>
    <w:rsid w:val="00136F00"/>
    <w:rsid w:val="001370F7"/>
    <w:rsid w:val="00141A46"/>
    <w:rsid w:val="00141C1F"/>
    <w:rsid w:val="001428A2"/>
    <w:rsid w:val="0015069F"/>
    <w:rsid w:val="00151759"/>
    <w:rsid w:val="00151E0D"/>
    <w:rsid w:val="00152A23"/>
    <w:rsid w:val="00153182"/>
    <w:rsid w:val="001560F9"/>
    <w:rsid w:val="00156835"/>
    <w:rsid w:val="00156F73"/>
    <w:rsid w:val="00157226"/>
    <w:rsid w:val="001621F6"/>
    <w:rsid w:val="00162304"/>
    <w:rsid w:val="00164741"/>
    <w:rsid w:val="00164A85"/>
    <w:rsid w:val="001650DF"/>
    <w:rsid w:val="001659DE"/>
    <w:rsid w:val="00166363"/>
    <w:rsid w:val="00171821"/>
    <w:rsid w:val="00171CAF"/>
    <w:rsid w:val="00171F7C"/>
    <w:rsid w:val="00175FDB"/>
    <w:rsid w:val="001777EA"/>
    <w:rsid w:val="00180F82"/>
    <w:rsid w:val="00181233"/>
    <w:rsid w:val="00181A9E"/>
    <w:rsid w:val="00181D5E"/>
    <w:rsid w:val="00182488"/>
    <w:rsid w:val="001825BC"/>
    <w:rsid w:val="00182A24"/>
    <w:rsid w:val="00184CA3"/>
    <w:rsid w:val="00186162"/>
    <w:rsid w:val="00190D0A"/>
    <w:rsid w:val="001911C9"/>
    <w:rsid w:val="001917B3"/>
    <w:rsid w:val="00191D50"/>
    <w:rsid w:val="0019261B"/>
    <w:rsid w:val="00193348"/>
    <w:rsid w:val="001935BB"/>
    <w:rsid w:val="00193877"/>
    <w:rsid w:val="00193975"/>
    <w:rsid w:val="00194EDD"/>
    <w:rsid w:val="0019682B"/>
    <w:rsid w:val="001A1283"/>
    <w:rsid w:val="001A2968"/>
    <w:rsid w:val="001A4FE0"/>
    <w:rsid w:val="001A5DAB"/>
    <w:rsid w:val="001A6775"/>
    <w:rsid w:val="001B0C34"/>
    <w:rsid w:val="001B13A1"/>
    <w:rsid w:val="001B1BD5"/>
    <w:rsid w:val="001B1E71"/>
    <w:rsid w:val="001B1E8E"/>
    <w:rsid w:val="001B3554"/>
    <w:rsid w:val="001B4D5B"/>
    <w:rsid w:val="001B542C"/>
    <w:rsid w:val="001B6E23"/>
    <w:rsid w:val="001C3E38"/>
    <w:rsid w:val="001C3F25"/>
    <w:rsid w:val="001C4AAC"/>
    <w:rsid w:val="001D023B"/>
    <w:rsid w:val="001D151B"/>
    <w:rsid w:val="001D218C"/>
    <w:rsid w:val="001D2310"/>
    <w:rsid w:val="001D3C92"/>
    <w:rsid w:val="001D4DA8"/>
    <w:rsid w:val="001D4DD2"/>
    <w:rsid w:val="001E0EAC"/>
    <w:rsid w:val="001E1484"/>
    <w:rsid w:val="001E3583"/>
    <w:rsid w:val="001E3DE4"/>
    <w:rsid w:val="001E5F65"/>
    <w:rsid w:val="001E681C"/>
    <w:rsid w:val="001E6EAE"/>
    <w:rsid w:val="001E75CE"/>
    <w:rsid w:val="001F0026"/>
    <w:rsid w:val="001F0D25"/>
    <w:rsid w:val="001F180E"/>
    <w:rsid w:val="001F2968"/>
    <w:rsid w:val="001F4F0A"/>
    <w:rsid w:val="001F5283"/>
    <w:rsid w:val="001F54AA"/>
    <w:rsid w:val="001F58AF"/>
    <w:rsid w:val="001F6419"/>
    <w:rsid w:val="001F65DD"/>
    <w:rsid w:val="001F738E"/>
    <w:rsid w:val="001F7B34"/>
    <w:rsid w:val="00200A7F"/>
    <w:rsid w:val="002010F5"/>
    <w:rsid w:val="00201583"/>
    <w:rsid w:val="00203CBC"/>
    <w:rsid w:val="00204737"/>
    <w:rsid w:val="002056D3"/>
    <w:rsid w:val="002078FD"/>
    <w:rsid w:val="0021114E"/>
    <w:rsid w:val="00211A4A"/>
    <w:rsid w:val="00211D64"/>
    <w:rsid w:val="00212561"/>
    <w:rsid w:val="0021289E"/>
    <w:rsid w:val="002135A7"/>
    <w:rsid w:val="002161F5"/>
    <w:rsid w:val="0021636E"/>
    <w:rsid w:val="002163C0"/>
    <w:rsid w:val="00216968"/>
    <w:rsid w:val="002169ED"/>
    <w:rsid w:val="00216C48"/>
    <w:rsid w:val="00220CCC"/>
    <w:rsid w:val="002218AF"/>
    <w:rsid w:val="00221F05"/>
    <w:rsid w:val="002222C8"/>
    <w:rsid w:val="002223B5"/>
    <w:rsid w:val="00223361"/>
    <w:rsid w:val="00224734"/>
    <w:rsid w:val="00225B8A"/>
    <w:rsid w:val="00225FC6"/>
    <w:rsid w:val="00227519"/>
    <w:rsid w:val="002276EF"/>
    <w:rsid w:val="0023085B"/>
    <w:rsid w:val="00230FFB"/>
    <w:rsid w:val="002313D7"/>
    <w:rsid w:val="00231EE3"/>
    <w:rsid w:val="00232BD5"/>
    <w:rsid w:val="00236163"/>
    <w:rsid w:val="00236788"/>
    <w:rsid w:val="00236B80"/>
    <w:rsid w:val="0024083A"/>
    <w:rsid w:val="00240963"/>
    <w:rsid w:val="0024111C"/>
    <w:rsid w:val="002420E7"/>
    <w:rsid w:val="00242DAB"/>
    <w:rsid w:val="00244149"/>
    <w:rsid w:val="0024468E"/>
    <w:rsid w:val="00245465"/>
    <w:rsid w:val="00245C73"/>
    <w:rsid w:val="00246AE8"/>
    <w:rsid w:val="0025090B"/>
    <w:rsid w:val="002516BC"/>
    <w:rsid w:val="00251DB2"/>
    <w:rsid w:val="00252EBF"/>
    <w:rsid w:val="00254EEC"/>
    <w:rsid w:val="00255721"/>
    <w:rsid w:val="00255E5B"/>
    <w:rsid w:val="0025611C"/>
    <w:rsid w:val="00260915"/>
    <w:rsid w:val="00260AF7"/>
    <w:rsid w:val="00261894"/>
    <w:rsid w:val="00262F68"/>
    <w:rsid w:val="00263708"/>
    <w:rsid w:val="00265917"/>
    <w:rsid w:val="00266AD0"/>
    <w:rsid w:val="00267B16"/>
    <w:rsid w:val="002701D2"/>
    <w:rsid w:val="00272190"/>
    <w:rsid w:val="00272915"/>
    <w:rsid w:val="002733EE"/>
    <w:rsid w:val="00274B3E"/>
    <w:rsid w:val="00274FFA"/>
    <w:rsid w:val="0027603F"/>
    <w:rsid w:val="002762C3"/>
    <w:rsid w:val="00276E42"/>
    <w:rsid w:val="00277664"/>
    <w:rsid w:val="00277CBF"/>
    <w:rsid w:val="0029049B"/>
    <w:rsid w:val="002924DA"/>
    <w:rsid w:val="002937FE"/>
    <w:rsid w:val="00296415"/>
    <w:rsid w:val="00296A78"/>
    <w:rsid w:val="00297235"/>
    <w:rsid w:val="00297A92"/>
    <w:rsid w:val="002A556E"/>
    <w:rsid w:val="002A61E6"/>
    <w:rsid w:val="002A7D1D"/>
    <w:rsid w:val="002B1A71"/>
    <w:rsid w:val="002B3A21"/>
    <w:rsid w:val="002B4115"/>
    <w:rsid w:val="002B528C"/>
    <w:rsid w:val="002C29BA"/>
    <w:rsid w:val="002C2D00"/>
    <w:rsid w:val="002C3206"/>
    <w:rsid w:val="002C4ED9"/>
    <w:rsid w:val="002C4FAB"/>
    <w:rsid w:val="002C507C"/>
    <w:rsid w:val="002C67AF"/>
    <w:rsid w:val="002C692B"/>
    <w:rsid w:val="002C6F30"/>
    <w:rsid w:val="002C7647"/>
    <w:rsid w:val="002D016C"/>
    <w:rsid w:val="002D09B4"/>
    <w:rsid w:val="002D16E7"/>
    <w:rsid w:val="002D5902"/>
    <w:rsid w:val="002D74F4"/>
    <w:rsid w:val="002E2CCC"/>
    <w:rsid w:val="002E388E"/>
    <w:rsid w:val="002E3AA4"/>
    <w:rsid w:val="002E4C2F"/>
    <w:rsid w:val="002E52F6"/>
    <w:rsid w:val="002E6A73"/>
    <w:rsid w:val="002E71AA"/>
    <w:rsid w:val="002F06B8"/>
    <w:rsid w:val="002F074B"/>
    <w:rsid w:val="002F12AE"/>
    <w:rsid w:val="002F1D9E"/>
    <w:rsid w:val="002F3ED7"/>
    <w:rsid w:val="002F46AD"/>
    <w:rsid w:val="00300F6F"/>
    <w:rsid w:val="0030150F"/>
    <w:rsid w:val="00301F8C"/>
    <w:rsid w:val="003034BD"/>
    <w:rsid w:val="003048E5"/>
    <w:rsid w:val="00305968"/>
    <w:rsid w:val="0030700C"/>
    <w:rsid w:val="003070A3"/>
    <w:rsid w:val="00307FD6"/>
    <w:rsid w:val="00310AB9"/>
    <w:rsid w:val="00311145"/>
    <w:rsid w:val="00313236"/>
    <w:rsid w:val="00315F26"/>
    <w:rsid w:val="00316719"/>
    <w:rsid w:val="00316AF8"/>
    <w:rsid w:val="00317C0A"/>
    <w:rsid w:val="0032063F"/>
    <w:rsid w:val="00321001"/>
    <w:rsid w:val="0032181E"/>
    <w:rsid w:val="00321AEE"/>
    <w:rsid w:val="00322D00"/>
    <w:rsid w:val="00322F5E"/>
    <w:rsid w:val="00323632"/>
    <w:rsid w:val="0032410C"/>
    <w:rsid w:val="003244D8"/>
    <w:rsid w:val="00324511"/>
    <w:rsid w:val="00326F89"/>
    <w:rsid w:val="00330094"/>
    <w:rsid w:val="003311F0"/>
    <w:rsid w:val="00332000"/>
    <w:rsid w:val="00333286"/>
    <w:rsid w:val="00336340"/>
    <w:rsid w:val="00337D8B"/>
    <w:rsid w:val="00340DC7"/>
    <w:rsid w:val="00341086"/>
    <w:rsid w:val="003421B7"/>
    <w:rsid w:val="003433FB"/>
    <w:rsid w:val="003439FB"/>
    <w:rsid w:val="0034521A"/>
    <w:rsid w:val="00345768"/>
    <w:rsid w:val="00346144"/>
    <w:rsid w:val="003478F7"/>
    <w:rsid w:val="00350BFA"/>
    <w:rsid w:val="003514B0"/>
    <w:rsid w:val="00353AA3"/>
    <w:rsid w:val="00354353"/>
    <w:rsid w:val="00355B25"/>
    <w:rsid w:val="00356728"/>
    <w:rsid w:val="00357C3E"/>
    <w:rsid w:val="00362371"/>
    <w:rsid w:val="00364258"/>
    <w:rsid w:val="00367F86"/>
    <w:rsid w:val="00372563"/>
    <w:rsid w:val="00372EA9"/>
    <w:rsid w:val="003733DC"/>
    <w:rsid w:val="003745B2"/>
    <w:rsid w:val="003745E0"/>
    <w:rsid w:val="00376394"/>
    <w:rsid w:val="00381730"/>
    <w:rsid w:val="003818CC"/>
    <w:rsid w:val="00384C1F"/>
    <w:rsid w:val="00385067"/>
    <w:rsid w:val="003928E1"/>
    <w:rsid w:val="00392CC2"/>
    <w:rsid w:val="0039524D"/>
    <w:rsid w:val="003957BC"/>
    <w:rsid w:val="00397C37"/>
    <w:rsid w:val="003A141F"/>
    <w:rsid w:val="003A145D"/>
    <w:rsid w:val="003A21CF"/>
    <w:rsid w:val="003A3278"/>
    <w:rsid w:val="003A3333"/>
    <w:rsid w:val="003B00CC"/>
    <w:rsid w:val="003B042C"/>
    <w:rsid w:val="003B276F"/>
    <w:rsid w:val="003B2B13"/>
    <w:rsid w:val="003B2E5C"/>
    <w:rsid w:val="003B2F4E"/>
    <w:rsid w:val="003B4053"/>
    <w:rsid w:val="003B5CC9"/>
    <w:rsid w:val="003B70CA"/>
    <w:rsid w:val="003C1658"/>
    <w:rsid w:val="003C1A59"/>
    <w:rsid w:val="003C661D"/>
    <w:rsid w:val="003C77B5"/>
    <w:rsid w:val="003D2E25"/>
    <w:rsid w:val="003D35B9"/>
    <w:rsid w:val="003D4245"/>
    <w:rsid w:val="003D4B52"/>
    <w:rsid w:val="003D5C62"/>
    <w:rsid w:val="003D6475"/>
    <w:rsid w:val="003D6645"/>
    <w:rsid w:val="003D69C5"/>
    <w:rsid w:val="003D6AE0"/>
    <w:rsid w:val="003D7AA0"/>
    <w:rsid w:val="003E03DF"/>
    <w:rsid w:val="003E0B40"/>
    <w:rsid w:val="003E0D2A"/>
    <w:rsid w:val="003E12E1"/>
    <w:rsid w:val="003E1690"/>
    <w:rsid w:val="003E1785"/>
    <w:rsid w:val="003E1AA4"/>
    <w:rsid w:val="003E1B63"/>
    <w:rsid w:val="003E2D2B"/>
    <w:rsid w:val="003E41E1"/>
    <w:rsid w:val="003E4EF4"/>
    <w:rsid w:val="003E55E6"/>
    <w:rsid w:val="003E6292"/>
    <w:rsid w:val="003E6C70"/>
    <w:rsid w:val="003E70A8"/>
    <w:rsid w:val="003E797A"/>
    <w:rsid w:val="003F0C0F"/>
    <w:rsid w:val="003F1B6B"/>
    <w:rsid w:val="003F1BF6"/>
    <w:rsid w:val="003F27EC"/>
    <w:rsid w:val="003F32D3"/>
    <w:rsid w:val="003F5609"/>
    <w:rsid w:val="00400E8A"/>
    <w:rsid w:val="00402B8C"/>
    <w:rsid w:val="00403603"/>
    <w:rsid w:val="00405478"/>
    <w:rsid w:val="00406BED"/>
    <w:rsid w:val="004074B4"/>
    <w:rsid w:val="00411102"/>
    <w:rsid w:val="00412F34"/>
    <w:rsid w:val="00413C76"/>
    <w:rsid w:val="00413E21"/>
    <w:rsid w:val="00416D5F"/>
    <w:rsid w:val="004204FD"/>
    <w:rsid w:val="00420E38"/>
    <w:rsid w:val="00421F16"/>
    <w:rsid w:val="00421F3B"/>
    <w:rsid w:val="004234F8"/>
    <w:rsid w:val="00423D94"/>
    <w:rsid w:val="004247A3"/>
    <w:rsid w:val="00424AD3"/>
    <w:rsid w:val="004257AB"/>
    <w:rsid w:val="00427E2D"/>
    <w:rsid w:val="004301D5"/>
    <w:rsid w:val="00430372"/>
    <w:rsid w:val="00430531"/>
    <w:rsid w:val="00430D3F"/>
    <w:rsid w:val="00431836"/>
    <w:rsid w:val="00432925"/>
    <w:rsid w:val="004337C6"/>
    <w:rsid w:val="0043386D"/>
    <w:rsid w:val="0043416F"/>
    <w:rsid w:val="00434E21"/>
    <w:rsid w:val="00436CE8"/>
    <w:rsid w:val="00437FCA"/>
    <w:rsid w:val="00440260"/>
    <w:rsid w:val="00441284"/>
    <w:rsid w:val="004419FB"/>
    <w:rsid w:val="00442B52"/>
    <w:rsid w:val="004445ED"/>
    <w:rsid w:val="00446452"/>
    <w:rsid w:val="00447569"/>
    <w:rsid w:val="004527DA"/>
    <w:rsid w:val="00452BF8"/>
    <w:rsid w:val="00453A50"/>
    <w:rsid w:val="00453AE3"/>
    <w:rsid w:val="004546DD"/>
    <w:rsid w:val="00454E7D"/>
    <w:rsid w:val="00461D7C"/>
    <w:rsid w:val="00462095"/>
    <w:rsid w:val="00464045"/>
    <w:rsid w:val="004666A4"/>
    <w:rsid w:val="004712C3"/>
    <w:rsid w:val="004746E3"/>
    <w:rsid w:val="004748E6"/>
    <w:rsid w:val="004768D7"/>
    <w:rsid w:val="004800B2"/>
    <w:rsid w:val="004802E4"/>
    <w:rsid w:val="00482A25"/>
    <w:rsid w:val="0048334A"/>
    <w:rsid w:val="004856C5"/>
    <w:rsid w:val="00485B2F"/>
    <w:rsid w:val="00485EF1"/>
    <w:rsid w:val="0049023F"/>
    <w:rsid w:val="00491778"/>
    <w:rsid w:val="0049197E"/>
    <w:rsid w:val="0049265E"/>
    <w:rsid w:val="00492A9E"/>
    <w:rsid w:val="004942D7"/>
    <w:rsid w:val="0049448B"/>
    <w:rsid w:val="00495269"/>
    <w:rsid w:val="00495925"/>
    <w:rsid w:val="0049711A"/>
    <w:rsid w:val="004A0E23"/>
    <w:rsid w:val="004A2A31"/>
    <w:rsid w:val="004A3498"/>
    <w:rsid w:val="004A6B86"/>
    <w:rsid w:val="004A6BC4"/>
    <w:rsid w:val="004A6CBC"/>
    <w:rsid w:val="004B0998"/>
    <w:rsid w:val="004B1A4F"/>
    <w:rsid w:val="004B50F6"/>
    <w:rsid w:val="004B63A1"/>
    <w:rsid w:val="004B71F1"/>
    <w:rsid w:val="004B7722"/>
    <w:rsid w:val="004C1106"/>
    <w:rsid w:val="004C3EFB"/>
    <w:rsid w:val="004C4204"/>
    <w:rsid w:val="004C76CE"/>
    <w:rsid w:val="004D0E16"/>
    <w:rsid w:val="004D0F37"/>
    <w:rsid w:val="004D2F1A"/>
    <w:rsid w:val="004D363E"/>
    <w:rsid w:val="004D3765"/>
    <w:rsid w:val="004D3A91"/>
    <w:rsid w:val="004D5483"/>
    <w:rsid w:val="004D64A3"/>
    <w:rsid w:val="004D67D9"/>
    <w:rsid w:val="004D6EF3"/>
    <w:rsid w:val="004D6F4E"/>
    <w:rsid w:val="004D7208"/>
    <w:rsid w:val="004D7D53"/>
    <w:rsid w:val="004D7DB2"/>
    <w:rsid w:val="004E0E98"/>
    <w:rsid w:val="004E0F9B"/>
    <w:rsid w:val="004E14A3"/>
    <w:rsid w:val="004E21DD"/>
    <w:rsid w:val="004E23AE"/>
    <w:rsid w:val="004E2511"/>
    <w:rsid w:val="004E468F"/>
    <w:rsid w:val="004E4E12"/>
    <w:rsid w:val="004E4E6B"/>
    <w:rsid w:val="004E5987"/>
    <w:rsid w:val="004E7C20"/>
    <w:rsid w:val="004F09D2"/>
    <w:rsid w:val="004F15F3"/>
    <w:rsid w:val="004F15FB"/>
    <w:rsid w:val="004F1A00"/>
    <w:rsid w:val="004F1DAA"/>
    <w:rsid w:val="004F28A1"/>
    <w:rsid w:val="004F29AD"/>
    <w:rsid w:val="004F2EAB"/>
    <w:rsid w:val="004F3E38"/>
    <w:rsid w:val="004F42FA"/>
    <w:rsid w:val="004F4512"/>
    <w:rsid w:val="004F4A40"/>
    <w:rsid w:val="004F4B28"/>
    <w:rsid w:val="004F520B"/>
    <w:rsid w:val="004F614A"/>
    <w:rsid w:val="005018F8"/>
    <w:rsid w:val="00503F45"/>
    <w:rsid w:val="00504F52"/>
    <w:rsid w:val="0050769E"/>
    <w:rsid w:val="0051071E"/>
    <w:rsid w:val="00510D5C"/>
    <w:rsid w:val="00511FB0"/>
    <w:rsid w:val="005130C2"/>
    <w:rsid w:val="0051389D"/>
    <w:rsid w:val="005157B4"/>
    <w:rsid w:val="00515CF0"/>
    <w:rsid w:val="005171DB"/>
    <w:rsid w:val="00517308"/>
    <w:rsid w:val="00517E7E"/>
    <w:rsid w:val="005208D5"/>
    <w:rsid w:val="00520BA1"/>
    <w:rsid w:val="00522797"/>
    <w:rsid w:val="005233B9"/>
    <w:rsid w:val="0052407C"/>
    <w:rsid w:val="00526095"/>
    <w:rsid w:val="0052733B"/>
    <w:rsid w:val="00527C16"/>
    <w:rsid w:val="00530314"/>
    <w:rsid w:val="00530B92"/>
    <w:rsid w:val="005317E3"/>
    <w:rsid w:val="00533021"/>
    <w:rsid w:val="005333F4"/>
    <w:rsid w:val="005347AF"/>
    <w:rsid w:val="00535013"/>
    <w:rsid w:val="00535604"/>
    <w:rsid w:val="00536091"/>
    <w:rsid w:val="00536099"/>
    <w:rsid w:val="00537437"/>
    <w:rsid w:val="00537C52"/>
    <w:rsid w:val="00540206"/>
    <w:rsid w:val="00543A8C"/>
    <w:rsid w:val="00543DA7"/>
    <w:rsid w:val="0054463E"/>
    <w:rsid w:val="00544E27"/>
    <w:rsid w:val="00556293"/>
    <w:rsid w:val="005564F4"/>
    <w:rsid w:val="00556D08"/>
    <w:rsid w:val="00556DAC"/>
    <w:rsid w:val="00557ABF"/>
    <w:rsid w:val="00560AF9"/>
    <w:rsid w:val="00563BBC"/>
    <w:rsid w:val="00563CC8"/>
    <w:rsid w:val="005645C0"/>
    <w:rsid w:val="00567237"/>
    <w:rsid w:val="00571865"/>
    <w:rsid w:val="00573E3B"/>
    <w:rsid w:val="0057495D"/>
    <w:rsid w:val="005757C7"/>
    <w:rsid w:val="005778B9"/>
    <w:rsid w:val="005805A4"/>
    <w:rsid w:val="00580ACF"/>
    <w:rsid w:val="00581097"/>
    <w:rsid w:val="005816AB"/>
    <w:rsid w:val="00581F38"/>
    <w:rsid w:val="005836CE"/>
    <w:rsid w:val="00583BF9"/>
    <w:rsid w:val="00584052"/>
    <w:rsid w:val="0058409C"/>
    <w:rsid w:val="00585292"/>
    <w:rsid w:val="00586BD6"/>
    <w:rsid w:val="0058715D"/>
    <w:rsid w:val="005874C7"/>
    <w:rsid w:val="00587B62"/>
    <w:rsid w:val="00591B8D"/>
    <w:rsid w:val="00592C7A"/>
    <w:rsid w:val="005945B5"/>
    <w:rsid w:val="00594670"/>
    <w:rsid w:val="005954EF"/>
    <w:rsid w:val="005974D2"/>
    <w:rsid w:val="005A00FD"/>
    <w:rsid w:val="005A145F"/>
    <w:rsid w:val="005A289D"/>
    <w:rsid w:val="005A2FE4"/>
    <w:rsid w:val="005A3A35"/>
    <w:rsid w:val="005A7AF1"/>
    <w:rsid w:val="005B0621"/>
    <w:rsid w:val="005B062D"/>
    <w:rsid w:val="005B1D1C"/>
    <w:rsid w:val="005B1E33"/>
    <w:rsid w:val="005B3DD8"/>
    <w:rsid w:val="005B3EAF"/>
    <w:rsid w:val="005B3F0B"/>
    <w:rsid w:val="005B4103"/>
    <w:rsid w:val="005B4BBB"/>
    <w:rsid w:val="005B7B03"/>
    <w:rsid w:val="005C0AF6"/>
    <w:rsid w:val="005C28C8"/>
    <w:rsid w:val="005C42F1"/>
    <w:rsid w:val="005C43B4"/>
    <w:rsid w:val="005C565B"/>
    <w:rsid w:val="005C5BD9"/>
    <w:rsid w:val="005C61C5"/>
    <w:rsid w:val="005D1161"/>
    <w:rsid w:val="005D1A15"/>
    <w:rsid w:val="005D1E3E"/>
    <w:rsid w:val="005D1F4C"/>
    <w:rsid w:val="005D280A"/>
    <w:rsid w:val="005D2CCA"/>
    <w:rsid w:val="005D4E37"/>
    <w:rsid w:val="005D6F53"/>
    <w:rsid w:val="005D7B0C"/>
    <w:rsid w:val="005D7D26"/>
    <w:rsid w:val="005E0841"/>
    <w:rsid w:val="005E097B"/>
    <w:rsid w:val="005E14CC"/>
    <w:rsid w:val="005E18F5"/>
    <w:rsid w:val="005E2BBF"/>
    <w:rsid w:val="005E55D7"/>
    <w:rsid w:val="005E6F5B"/>
    <w:rsid w:val="005F01F0"/>
    <w:rsid w:val="005F14F8"/>
    <w:rsid w:val="005F1ACB"/>
    <w:rsid w:val="005F2AF6"/>
    <w:rsid w:val="005F2E37"/>
    <w:rsid w:val="005F501B"/>
    <w:rsid w:val="006014FB"/>
    <w:rsid w:val="0060236C"/>
    <w:rsid w:val="00602963"/>
    <w:rsid w:val="00602AC1"/>
    <w:rsid w:val="006030D8"/>
    <w:rsid w:val="006033EC"/>
    <w:rsid w:val="006043A3"/>
    <w:rsid w:val="00605361"/>
    <w:rsid w:val="006073F5"/>
    <w:rsid w:val="00610119"/>
    <w:rsid w:val="0061081E"/>
    <w:rsid w:val="00610A85"/>
    <w:rsid w:val="0061157B"/>
    <w:rsid w:val="006136DA"/>
    <w:rsid w:val="006154FE"/>
    <w:rsid w:val="00616FD0"/>
    <w:rsid w:val="00617037"/>
    <w:rsid w:val="0062030D"/>
    <w:rsid w:val="00621282"/>
    <w:rsid w:val="00625284"/>
    <w:rsid w:val="00625E05"/>
    <w:rsid w:val="00626A76"/>
    <w:rsid w:val="006314EA"/>
    <w:rsid w:val="00632212"/>
    <w:rsid w:val="006323FC"/>
    <w:rsid w:val="00632AD7"/>
    <w:rsid w:val="00633269"/>
    <w:rsid w:val="00633976"/>
    <w:rsid w:val="00633B19"/>
    <w:rsid w:val="00634354"/>
    <w:rsid w:val="00634876"/>
    <w:rsid w:val="006351FD"/>
    <w:rsid w:val="0063627D"/>
    <w:rsid w:val="0063689A"/>
    <w:rsid w:val="0063790B"/>
    <w:rsid w:val="00637983"/>
    <w:rsid w:val="006435C8"/>
    <w:rsid w:val="00645A7B"/>
    <w:rsid w:val="00646309"/>
    <w:rsid w:val="00646D4E"/>
    <w:rsid w:val="00647254"/>
    <w:rsid w:val="006500FF"/>
    <w:rsid w:val="0065150E"/>
    <w:rsid w:val="00652097"/>
    <w:rsid w:val="00653556"/>
    <w:rsid w:val="00653B90"/>
    <w:rsid w:val="00654350"/>
    <w:rsid w:val="00655348"/>
    <w:rsid w:val="006610F1"/>
    <w:rsid w:val="006619B1"/>
    <w:rsid w:val="0066319F"/>
    <w:rsid w:val="00663457"/>
    <w:rsid w:val="00664FDC"/>
    <w:rsid w:val="0066594F"/>
    <w:rsid w:val="00665AEE"/>
    <w:rsid w:val="00667051"/>
    <w:rsid w:val="0066785F"/>
    <w:rsid w:val="006717E1"/>
    <w:rsid w:val="00671B3B"/>
    <w:rsid w:val="00672E51"/>
    <w:rsid w:val="00677B66"/>
    <w:rsid w:val="006805ED"/>
    <w:rsid w:val="00680807"/>
    <w:rsid w:val="006842E4"/>
    <w:rsid w:val="00685773"/>
    <w:rsid w:val="00687C10"/>
    <w:rsid w:val="00687D1D"/>
    <w:rsid w:val="0069031E"/>
    <w:rsid w:val="0069292B"/>
    <w:rsid w:val="00694AEF"/>
    <w:rsid w:val="00696C4C"/>
    <w:rsid w:val="00696DE8"/>
    <w:rsid w:val="006A06B6"/>
    <w:rsid w:val="006A1549"/>
    <w:rsid w:val="006A188B"/>
    <w:rsid w:val="006A25B3"/>
    <w:rsid w:val="006A2C36"/>
    <w:rsid w:val="006A3949"/>
    <w:rsid w:val="006A48E9"/>
    <w:rsid w:val="006A7EC7"/>
    <w:rsid w:val="006B0243"/>
    <w:rsid w:val="006B1072"/>
    <w:rsid w:val="006B1170"/>
    <w:rsid w:val="006B44E4"/>
    <w:rsid w:val="006B53E2"/>
    <w:rsid w:val="006B60C0"/>
    <w:rsid w:val="006B68AE"/>
    <w:rsid w:val="006C1147"/>
    <w:rsid w:val="006C15BD"/>
    <w:rsid w:val="006C17C5"/>
    <w:rsid w:val="006C5BA9"/>
    <w:rsid w:val="006D0CBF"/>
    <w:rsid w:val="006D0DDD"/>
    <w:rsid w:val="006D253B"/>
    <w:rsid w:val="006D2A21"/>
    <w:rsid w:val="006D38BA"/>
    <w:rsid w:val="006D5651"/>
    <w:rsid w:val="006D619E"/>
    <w:rsid w:val="006D6E8B"/>
    <w:rsid w:val="006E0D63"/>
    <w:rsid w:val="006E130A"/>
    <w:rsid w:val="006E16D3"/>
    <w:rsid w:val="006E17E7"/>
    <w:rsid w:val="006E26D5"/>
    <w:rsid w:val="006E4679"/>
    <w:rsid w:val="006E5507"/>
    <w:rsid w:val="006E5F35"/>
    <w:rsid w:val="006E633C"/>
    <w:rsid w:val="006F28A1"/>
    <w:rsid w:val="006F31AE"/>
    <w:rsid w:val="006F3B92"/>
    <w:rsid w:val="006F4701"/>
    <w:rsid w:val="006F5496"/>
    <w:rsid w:val="006F5699"/>
    <w:rsid w:val="00700D91"/>
    <w:rsid w:val="00702AC7"/>
    <w:rsid w:val="00702AFC"/>
    <w:rsid w:val="0070442C"/>
    <w:rsid w:val="00704639"/>
    <w:rsid w:val="007050C0"/>
    <w:rsid w:val="007051E1"/>
    <w:rsid w:val="00707E6E"/>
    <w:rsid w:val="00710154"/>
    <w:rsid w:val="00712F33"/>
    <w:rsid w:val="00713018"/>
    <w:rsid w:val="00716CD5"/>
    <w:rsid w:val="00720E4A"/>
    <w:rsid w:val="00720F9D"/>
    <w:rsid w:val="007227FC"/>
    <w:rsid w:val="0072308F"/>
    <w:rsid w:val="00723A16"/>
    <w:rsid w:val="00723FE9"/>
    <w:rsid w:val="007274FF"/>
    <w:rsid w:val="00730673"/>
    <w:rsid w:val="007319FE"/>
    <w:rsid w:val="00731CE9"/>
    <w:rsid w:val="00732AB4"/>
    <w:rsid w:val="00734404"/>
    <w:rsid w:val="0073680A"/>
    <w:rsid w:val="007377CB"/>
    <w:rsid w:val="007379E0"/>
    <w:rsid w:val="00740411"/>
    <w:rsid w:val="007414C0"/>
    <w:rsid w:val="00741ABB"/>
    <w:rsid w:val="0074319C"/>
    <w:rsid w:val="00743653"/>
    <w:rsid w:val="00743D9B"/>
    <w:rsid w:val="007445FE"/>
    <w:rsid w:val="00745825"/>
    <w:rsid w:val="007458F7"/>
    <w:rsid w:val="007461B6"/>
    <w:rsid w:val="00750A06"/>
    <w:rsid w:val="00750B8F"/>
    <w:rsid w:val="00751303"/>
    <w:rsid w:val="00751A5F"/>
    <w:rsid w:val="00751E5A"/>
    <w:rsid w:val="007535CB"/>
    <w:rsid w:val="00754037"/>
    <w:rsid w:val="00754621"/>
    <w:rsid w:val="007556CF"/>
    <w:rsid w:val="00760933"/>
    <w:rsid w:val="00760A64"/>
    <w:rsid w:val="00760C9E"/>
    <w:rsid w:val="007619E1"/>
    <w:rsid w:val="00762B8D"/>
    <w:rsid w:val="0076423C"/>
    <w:rsid w:val="00764475"/>
    <w:rsid w:val="007645FF"/>
    <w:rsid w:val="0076491F"/>
    <w:rsid w:val="00766441"/>
    <w:rsid w:val="00767293"/>
    <w:rsid w:val="00767CBF"/>
    <w:rsid w:val="00770356"/>
    <w:rsid w:val="00771C9D"/>
    <w:rsid w:val="007722E4"/>
    <w:rsid w:val="0077414D"/>
    <w:rsid w:val="0077547C"/>
    <w:rsid w:val="00775E7E"/>
    <w:rsid w:val="00777271"/>
    <w:rsid w:val="00780E2C"/>
    <w:rsid w:val="00781745"/>
    <w:rsid w:val="007818CF"/>
    <w:rsid w:val="0078374A"/>
    <w:rsid w:val="007841B3"/>
    <w:rsid w:val="0078451D"/>
    <w:rsid w:val="0078467A"/>
    <w:rsid w:val="00785152"/>
    <w:rsid w:val="00785615"/>
    <w:rsid w:val="007859E4"/>
    <w:rsid w:val="00785F01"/>
    <w:rsid w:val="0079211A"/>
    <w:rsid w:val="0079259B"/>
    <w:rsid w:val="00792A8B"/>
    <w:rsid w:val="00792EFF"/>
    <w:rsid w:val="00794743"/>
    <w:rsid w:val="00795039"/>
    <w:rsid w:val="0079597E"/>
    <w:rsid w:val="007A124C"/>
    <w:rsid w:val="007A185B"/>
    <w:rsid w:val="007A2C6C"/>
    <w:rsid w:val="007A3330"/>
    <w:rsid w:val="007A36B4"/>
    <w:rsid w:val="007A56BB"/>
    <w:rsid w:val="007A6976"/>
    <w:rsid w:val="007A6B58"/>
    <w:rsid w:val="007B1149"/>
    <w:rsid w:val="007B26F9"/>
    <w:rsid w:val="007B322E"/>
    <w:rsid w:val="007B3D8D"/>
    <w:rsid w:val="007B423A"/>
    <w:rsid w:val="007B425C"/>
    <w:rsid w:val="007B492E"/>
    <w:rsid w:val="007B4B9D"/>
    <w:rsid w:val="007B504B"/>
    <w:rsid w:val="007B6EFE"/>
    <w:rsid w:val="007B7549"/>
    <w:rsid w:val="007B7690"/>
    <w:rsid w:val="007C0772"/>
    <w:rsid w:val="007C0A33"/>
    <w:rsid w:val="007C1698"/>
    <w:rsid w:val="007C20B8"/>
    <w:rsid w:val="007C3261"/>
    <w:rsid w:val="007C54FF"/>
    <w:rsid w:val="007C6148"/>
    <w:rsid w:val="007C7F94"/>
    <w:rsid w:val="007D0D31"/>
    <w:rsid w:val="007D1E34"/>
    <w:rsid w:val="007D2343"/>
    <w:rsid w:val="007D2F7B"/>
    <w:rsid w:val="007D3738"/>
    <w:rsid w:val="007D379B"/>
    <w:rsid w:val="007D3F00"/>
    <w:rsid w:val="007D4143"/>
    <w:rsid w:val="007D4896"/>
    <w:rsid w:val="007D57F0"/>
    <w:rsid w:val="007D5A43"/>
    <w:rsid w:val="007D5ACB"/>
    <w:rsid w:val="007D61B3"/>
    <w:rsid w:val="007D686C"/>
    <w:rsid w:val="007D7E86"/>
    <w:rsid w:val="007E0151"/>
    <w:rsid w:val="007E03AA"/>
    <w:rsid w:val="007E148F"/>
    <w:rsid w:val="007E3F32"/>
    <w:rsid w:val="007E4FBE"/>
    <w:rsid w:val="007E5A7D"/>
    <w:rsid w:val="007E5D7C"/>
    <w:rsid w:val="007F0FAB"/>
    <w:rsid w:val="007F0FAE"/>
    <w:rsid w:val="007F5101"/>
    <w:rsid w:val="007F6B85"/>
    <w:rsid w:val="007F7681"/>
    <w:rsid w:val="007F7C21"/>
    <w:rsid w:val="008012E7"/>
    <w:rsid w:val="0080188F"/>
    <w:rsid w:val="0080500B"/>
    <w:rsid w:val="00810307"/>
    <w:rsid w:val="00811049"/>
    <w:rsid w:val="0081107D"/>
    <w:rsid w:val="0081206F"/>
    <w:rsid w:val="008158B8"/>
    <w:rsid w:val="00815F1B"/>
    <w:rsid w:val="008162AC"/>
    <w:rsid w:val="008204A9"/>
    <w:rsid w:val="00820589"/>
    <w:rsid w:val="00821BFC"/>
    <w:rsid w:val="00822023"/>
    <w:rsid w:val="00822372"/>
    <w:rsid w:val="008224C3"/>
    <w:rsid w:val="00822C00"/>
    <w:rsid w:val="00822C8E"/>
    <w:rsid w:val="00825D6C"/>
    <w:rsid w:val="0082735F"/>
    <w:rsid w:val="00830CFD"/>
    <w:rsid w:val="0083206B"/>
    <w:rsid w:val="008322FD"/>
    <w:rsid w:val="00832494"/>
    <w:rsid w:val="008339C9"/>
    <w:rsid w:val="0083460A"/>
    <w:rsid w:val="00835287"/>
    <w:rsid w:val="008377A3"/>
    <w:rsid w:val="008403AE"/>
    <w:rsid w:val="00841F2B"/>
    <w:rsid w:val="00842C02"/>
    <w:rsid w:val="00847367"/>
    <w:rsid w:val="00850007"/>
    <w:rsid w:val="008505AE"/>
    <w:rsid w:val="00850A21"/>
    <w:rsid w:val="00851265"/>
    <w:rsid w:val="00853C03"/>
    <w:rsid w:val="00853F7D"/>
    <w:rsid w:val="00854951"/>
    <w:rsid w:val="00854B8F"/>
    <w:rsid w:val="0085600C"/>
    <w:rsid w:val="00861E9F"/>
    <w:rsid w:val="00862F9C"/>
    <w:rsid w:val="0086352A"/>
    <w:rsid w:val="00864187"/>
    <w:rsid w:val="008661FD"/>
    <w:rsid w:val="00866A23"/>
    <w:rsid w:val="00866BBE"/>
    <w:rsid w:val="00870AA2"/>
    <w:rsid w:val="00873DA0"/>
    <w:rsid w:val="00875BA7"/>
    <w:rsid w:val="00877644"/>
    <w:rsid w:val="00877718"/>
    <w:rsid w:val="00880165"/>
    <w:rsid w:val="00880EED"/>
    <w:rsid w:val="0088202C"/>
    <w:rsid w:val="008830A2"/>
    <w:rsid w:val="008875D0"/>
    <w:rsid w:val="00892EF0"/>
    <w:rsid w:val="008946F2"/>
    <w:rsid w:val="00894D4C"/>
    <w:rsid w:val="008956AB"/>
    <w:rsid w:val="00896C8E"/>
    <w:rsid w:val="008A0BD7"/>
    <w:rsid w:val="008A0D13"/>
    <w:rsid w:val="008A125F"/>
    <w:rsid w:val="008A245A"/>
    <w:rsid w:val="008A3E45"/>
    <w:rsid w:val="008A47C4"/>
    <w:rsid w:val="008A5147"/>
    <w:rsid w:val="008A579C"/>
    <w:rsid w:val="008A5E12"/>
    <w:rsid w:val="008A6831"/>
    <w:rsid w:val="008A7A1D"/>
    <w:rsid w:val="008B1EA7"/>
    <w:rsid w:val="008B21C9"/>
    <w:rsid w:val="008B221F"/>
    <w:rsid w:val="008B26C9"/>
    <w:rsid w:val="008B3BB7"/>
    <w:rsid w:val="008B3C8E"/>
    <w:rsid w:val="008B4283"/>
    <w:rsid w:val="008C2D67"/>
    <w:rsid w:val="008C381C"/>
    <w:rsid w:val="008C3D55"/>
    <w:rsid w:val="008C58A8"/>
    <w:rsid w:val="008C5E40"/>
    <w:rsid w:val="008C6618"/>
    <w:rsid w:val="008C7223"/>
    <w:rsid w:val="008D333A"/>
    <w:rsid w:val="008D5003"/>
    <w:rsid w:val="008D5F73"/>
    <w:rsid w:val="008D7244"/>
    <w:rsid w:val="008D7430"/>
    <w:rsid w:val="008D7FAD"/>
    <w:rsid w:val="008E1076"/>
    <w:rsid w:val="008E2509"/>
    <w:rsid w:val="008E2546"/>
    <w:rsid w:val="008E56AE"/>
    <w:rsid w:val="008E7271"/>
    <w:rsid w:val="008F0A5E"/>
    <w:rsid w:val="008F29AA"/>
    <w:rsid w:val="008F4979"/>
    <w:rsid w:val="008F756A"/>
    <w:rsid w:val="009006F3"/>
    <w:rsid w:val="00900B30"/>
    <w:rsid w:val="00902DB2"/>
    <w:rsid w:val="0090523F"/>
    <w:rsid w:val="00906D77"/>
    <w:rsid w:val="00910513"/>
    <w:rsid w:val="00911DAE"/>
    <w:rsid w:val="00912205"/>
    <w:rsid w:val="00912FC6"/>
    <w:rsid w:val="009137C3"/>
    <w:rsid w:val="00917839"/>
    <w:rsid w:val="00920752"/>
    <w:rsid w:val="009217F3"/>
    <w:rsid w:val="00922135"/>
    <w:rsid w:val="009236E0"/>
    <w:rsid w:val="0092426C"/>
    <w:rsid w:val="0092545C"/>
    <w:rsid w:val="00926515"/>
    <w:rsid w:val="00927C84"/>
    <w:rsid w:val="009300A3"/>
    <w:rsid w:val="00930BCF"/>
    <w:rsid w:val="00934F0C"/>
    <w:rsid w:val="009355F1"/>
    <w:rsid w:val="00942CE2"/>
    <w:rsid w:val="00944C92"/>
    <w:rsid w:val="00944CDA"/>
    <w:rsid w:val="00944EC4"/>
    <w:rsid w:val="009459C4"/>
    <w:rsid w:val="00946FC8"/>
    <w:rsid w:val="00950314"/>
    <w:rsid w:val="00950C4A"/>
    <w:rsid w:val="009512D2"/>
    <w:rsid w:val="00951E26"/>
    <w:rsid w:val="00952583"/>
    <w:rsid w:val="00952820"/>
    <w:rsid w:val="00954779"/>
    <w:rsid w:val="009567BD"/>
    <w:rsid w:val="00960B9B"/>
    <w:rsid w:val="00962877"/>
    <w:rsid w:val="00962B04"/>
    <w:rsid w:val="00964B16"/>
    <w:rsid w:val="0096636C"/>
    <w:rsid w:val="0096741A"/>
    <w:rsid w:val="00971ABB"/>
    <w:rsid w:val="009724F3"/>
    <w:rsid w:val="00974152"/>
    <w:rsid w:val="009752ED"/>
    <w:rsid w:val="00976D41"/>
    <w:rsid w:val="00977A0B"/>
    <w:rsid w:val="009807AD"/>
    <w:rsid w:val="00981495"/>
    <w:rsid w:val="00982A29"/>
    <w:rsid w:val="00982E2F"/>
    <w:rsid w:val="00983534"/>
    <w:rsid w:val="00983AE9"/>
    <w:rsid w:val="00983BD3"/>
    <w:rsid w:val="00984D61"/>
    <w:rsid w:val="00985777"/>
    <w:rsid w:val="00987776"/>
    <w:rsid w:val="00987D31"/>
    <w:rsid w:val="00991360"/>
    <w:rsid w:val="0099223B"/>
    <w:rsid w:val="00995760"/>
    <w:rsid w:val="0099610A"/>
    <w:rsid w:val="009977CC"/>
    <w:rsid w:val="0099796F"/>
    <w:rsid w:val="009A0263"/>
    <w:rsid w:val="009A2A88"/>
    <w:rsid w:val="009A3933"/>
    <w:rsid w:val="009A5BFC"/>
    <w:rsid w:val="009A6C6A"/>
    <w:rsid w:val="009A7E21"/>
    <w:rsid w:val="009A7F45"/>
    <w:rsid w:val="009B04AD"/>
    <w:rsid w:val="009B176E"/>
    <w:rsid w:val="009B28D1"/>
    <w:rsid w:val="009B60A9"/>
    <w:rsid w:val="009B6205"/>
    <w:rsid w:val="009B678F"/>
    <w:rsid w:val="009B6E68"/>
    <w:rsid w:val="009B6ED9"/>
    <w:rsid w:val="009C2B63"/>
    <w:rsid w:val="009C4B91"/>
    <w:rsid w:val="009D1F39"/>
    <w:rsid w:val="009D3DC9"/>
    <w:rsid w:val="009D4164"/>
    <w:rsid w:val="009D5118"/>
    <w:rsid w:val="009D65D2"/>
    <w:rsid w:val="009D6815"/>
    <w:rsid w:val="009D6F23"/>
    <w:rsid w:val="009E0646"/>
    <w:rsid w:val="009E0927"/>
    <w:rsid w:val="009E1630"/>
    <w:rsid w:val="009E1764"/>
    <w:rsid w:val="009E26C8"/>
    <w:rsid w:val="009E2D76"/>
    <w:rsid w:val="009E2DB2"/>
    <w:rsid w:val="009E42E8"/>
    <w:rsid w:val="009E6383"/>
    <w:rsid w:val="009F14BD"/>
    <w:rsid w:val="009F1535"/>
    <w:rsid w:val="009F6068"/>
    <w:rsid w:val="009F6142"/>
    <w:rsid w:val="009F6C6A"/>
    <w:rsid w:val="009F777F"/>
    <w:rsid w:val="00A001F3"/>
    <w:rsid w:val="00A0038B"/>
    <w:rsid w:val="00A00D26"/>
    <w:rsid w:val="00A012F3"/>
    <w:rsid w:val="00A0164D"/>
    <w:rsid w:val="00A033BA"/>
    <w:rsid w:val="00A0345F"/>
    <w:rsid w:val="00A04A0D"/>
    <w:rsid w:val="00A062F9"/>
    <w:rsid w:val="00A0652C"/>
    <w:rsid w:val="00A10B86"/>
    <w:rsid w:val="00A10F6B"/>
    <w:rsid w:val="00A114C5"/>
    <w:rsid w:val="00A11FED"/>
    <w:rsid w:val="00A13A80"/>
    <w:rsid w:val="00A141DF"/>
    <w:rsid w:val="00A155B0"/>
    <w:rsid w:val="00A213DA"/>
    <w:rsid w:val="00A2181C"/>
    <w:rsid w:val="00A230F2"/>
    <w:rsid w:val="00A23B40"/>
    <w:rsid w:val="00A24A94"/>
    <w:rsid w:val="00A24F43"/>
    <w:rsid w:val="00A27900"/>
    <w:rsid w:val="00A27D9C"/>
    <w:rsid w:val="00A308B1"/>
    <w:rsid w:val="00A316B6"/>
    <w:rsid w:val="00A3325E"/>
    <w:rsid w:val="00A34961"/>
    <w:rsid w:val="00A35244"/>
    <w:rsid w:val="00A3545D"/>
    <w:rsid w:val="00A406AE"/>
    <w:rsid w:val="00A40DC5"/>
    <w:rsid w:val="00A41B5B"/>
    <w:rsid w:val="00A42876"/>
    <w:rsid w:val="00A437B4"/>
    <w:rsid w:val="00A43E2D"/>
    <w:rsid w:val="00A451CA"/>
    <w:rsid w:val="00A47651"/>
    <w:rsid w:val="00A47A06"/>
    <w:rsid w:val="00A50B5E"/>
    <w:rsid w:val="00A53F5E"/>
    <w:rsid w:val="00A54C41"/>
    <w:rsid w:val="00A54DA0"/>
    <w:rsid w:val="00A55BB1"/>
    <w:rsid w:val="00A608DF"/>
    <w:rsid w:val="00A60969"/>
    <w:rsid w:val="00A60DEB"/>
    <w:rsid w:val="00A63EDF"/>
    <w:rsid w:val="00A64AF4"/>
    <w:rsid w:val="00A65CD4"/>
    <w:rsid w:val="00A65CE0"/>
    <w:rsid w:val="00A67C22"/>
    <w:rsid w:val="00A67CB8"/>
    <w:rsid w:val="00A67FC4"/>
    <w:rsid w:val="00A72877"/>
    <w:rsid w:val="00A73A6E"/>
    <w:rsid w:val="00A74130"/>
    <w:rsid w:val="00A74198"/>
    <w:rsid w:val="00A74E1E"/>
    <w:rsid w:val="00A754E1"/>
    <w:rsid w:val="00A757DA"/>
    <w:rsid w:val="00A76F4E"/>
    <w:rsid w:val="00A77367"/>
    <w:rsid w:val="00A7797D"/>
    <w:rsid w:val="00A77A3B"/>
    <w:rsid w:val="00A8042E"/>
    <w:rsid w:val="00A80C1F"/>
    <w:rsid w:val="00A8162D"/>
    <w:rsid w:val="00A81E9E"/>
    <w:rsid w:val="00A8274B"/>
    <w:rsid w:val="00A82A27"/>
    <w:rsid w:val="00A8474A"/>
    <w:rsid w:val="00A84A15"/>
    <w:rsid w:val="00A87EAE"/>
    <w:rsid w:val="00A901F5"/>
    <w:rsid w:val="00A9085E"/>
    <w:rsid w:val="00A913FC"/>
    <w:rsid w:val="00A91A95"/>
    <w:rsid w:val="00A92217"/>
    <w:rsid w:val="00A93596"/>
    <w:rsid w:val="00A950C6"/>
    <w:rsid w:val="00A9515B"/>
    <w:rsid w:val="00A956EE"/>
    <w:rsid w:val="00A95917"/>
    <w:rsid w:val="00AA2A04"/>
    <w:rsid w:val="00AA3745"/>
    <w:rsid w:val="00AA38F6"/>
    <w:rsid w:val="00AA5425"/>
    <w:rsid w:val="00AA577A"/>
    <w:rsid w:val="00AA589B"/>
    <w:rsid w:val="00AA5A0B"/>
    <w:rsid w:val="00AA6718"/>
    <w:rsid w:val="00AA6C90"/>
    <w:rsid w:val="00AA727D"/>
    <w:rsid w:val="00AB0C25"/>
    <w:rsid w:val="00AB32A6"/>
    <w:rsid w:val="00AB41EC"/>
    <w:rsid w:val="00AB4EFA"/>
    <w:rsid w:val="00AB6015"/>
    <w:rsid w:val="00AB616D"/>
    <w:rsid w:val="00AB7B53"/>
    <w:rsid w:val="00AC02FD"/>
    <w:rsid w:val="00AC0E25"/>
    <w:rsid w:val="00AC27C4"/>
    <w:rsid w:val="00AC4920"/>
    <w:rsid w:val="00AC519E"/>
    <w:rsid w:val="00AC53A0"/>
    <w:rsid w:val="00AC63B0"/>
    <w:rsid w:val="00AC738B"/>
    <w:rsid w:val="00AD0041"/>
    <w:rsid w:val="00AD12D6"/>
    <w:rsid w:val="00AD1334"/>
    <w:rsid w:val="00AD5421"/>
    <w:rsid w:val="00AD5600"/>
    <w:rsid w:val="00AD6E7D"/>
    <w:rsid w:val="00AD73D3"/>
    <w:rsid w:val="00AD774C"/>
    <w:rsid w:val="00AD7F40"/>
    <w:rsid w:val="00AE0680"/>
    <w:rsid w:val="00AE08C7"/>
    <w:rsid w:val="00AE11E0"/>
    <w:rsid w:val="00AE146E"/>
    <w:rsid w:val="00AE49CD"/>
    <w:rsid w:val="00AE71D2"/>
    <w:rsid w:val="00AF06A0"/>
    <w:rsid w:val="00AF08FA"/>
    <w:rsid w:val="00AF1FEB"/>
    <w:rsid w:val="00AF242B"/>
    <w:rsid w:val="00AF2730"/>
    <w:rsid w:val="00AF2986"/>
    <w:rsid w:val="00AF34C9"/>
    <w:rsid w:val="00AF46B8"/>
    <w:rsid w:val="00AF5A4B"/>
    <w:rsid w:val="00AF5BFB"/>
    <w:rsid w:val="00AF5E27"/>
    <w:rsid w:val="00B01D73"/>
    <w:rsid w:val="00B01EBB"/>
    <w:rsid w:val="00B02FEA"/>
    <w:rsid w:val="00B04776"/>
    <w:rsid w:val="00B05EC8"/>
    <w:rsid w:val="00B06682"/>
    <w:rsid w:val="00B11651"/>
    <w:rsid w:val="00B152B2"/>
    <w:rsid w:val="00B16DA2"/>
    <w:rsid w:val="00B176C1"/>
    <w:rsid w:val="00B17CDD"/>
    <w:rsid w:val="00B20D9B"/>
    <w:rsid w:val="00B217BF"/>
    <w:rsid w:val="00B21EC7"/>
    <w:rsid w:val="00B24EA2"/>
    <w:rsid w:val="00B25072"/>
    <w:rsid w:val="00B253DB"/>
    <w:rsid w:val="00B254EE"/>
    <w:rsid w:val="00B25C4D"/>
    <w:rsid w:val="00B26BFF"/>
    <w:rsid w:val="00B27148"/>
    <w:rsid w:val="00B30EAD"/>
    <w:rsid w:val="00B3119F"/>
    <w:rsid w:val="00B319AC"/>
    <w:rsid w:val="00B31BCD"/>
    <w:rsid w:val="00B32E2A"/>
    <w:rsid w:val="00B3370E"/>
    <w:rsid w:val="00B33A7D"/>
    <w:rsid w:val="00B34E16"/>
    <w:rsid w:val="00B41FE7"/>
    <w:rsid w:val="00B44D10"/>
    <w:rsid w:val="00B45F01"/>
    <w:rsid w:val="00B460DE"/>
    <w:rsid w:val="00B46C00"/>
    <w:rsid w:val="00B50AB5"/>
    <w:rsid w:val="00B50B68"/>
    <w:rsid w:val="00B5189C"/>
    <w:rsid w:val="00B51FE6"/>
    <w:rsid w:val="00B52C5B"/>
    <w:rsid w:val="00B53F2F"/>
    <w:rsid w:val="00B55256"/>
    <w:rsid w:val="00B568FC"/>
    <w:rsid w:val="00B578BA"/>
    <w:rsid w:val="00B633B4"/>
    <w:rsid w:val="00B63F66"/>
    <w:rsid w:val="00B65157"/>
    <w:rsid w:val="00B6535B"/>
    <w:rsid w:val="00B65E16"/>
    <w:rsid w:val="00B71187"/>
    <w:rsid w:val="00B7143A"/>
    <w:rsid w:val="00B71F85"/>
    <w:rsid w:val="00B72354"/>
    <w:rsid w:val="00B726F6"/>
    <w:rsid w:val="00B72C98"/>
    <w:rsid w:val="00B74CFA"/>
    <w:rsid w:val="00B75791"/>
    <w:rsid w:val="00B75941"/>
    <w:rsid w:val="00B80446"/>
    <w:rsid w:val="00B8142B"/>
    <w:rsid w:val="00B81EF2"/>
    <w:rsid w:val="00B835CC"/>
    <w:rsid w:val="00B8370F"/>
    <w:rsid w:val="00B83812"/>
    <w:rsid w:val="00B85055"/>
    <w:rsid w:val="00B85F6D"/>
    <w:rsid w:val="00B86DE4"/>
    <w:rsid w:val="00B878B6"/>
    <w:rsid w:val="00B907B3"/>
    <w:rsid w:val="00B91101"/>
    <w:rsid w:val="00B91983"/>
    <w:rsid w:val="00B92674"/>
    <w:rsid w:val="00B92FCD"/>
    <w:rsid w:val="00B9378E"/>
    <w:rsid w:val="00B93E00"/>
    <w:rsid w:val="00B95A7A"/>
    <w:rsid w:val="00B9695F"/>
    <w:rsid w:val="00B96E75"/>
    <w:rsid w:val="00B976BF"/>
    <w:rsid w:val="00B97959"/>
    <w:rsid w:val="00B97A2E"/>
    <w:rsid w:val="00BA2294"/>
    <w:rsid w:val="00BA229F"/>
    <w:rsid w:val="00BA2622"/>
    <w:rsid w:val="00BA2EAF"/>
    <w:rsid w:val="00BA3807"/>
    <w:rsid w:val="00BA3D37"/>
    <w:rsid w:val="00BA4647"/>
    <w:rsid w:val="00BA4853"/>
    <w:rsid w:val="00BA4B10"/>
    <w:rsid w:val="00BA5691"/>
    <w:rsid w:val="00BA7846"/>
    <w:rsid w:val="00BA7EE3"/>
    <w:rsid w:val="00BA7FDF"/>
    <w:rsid w:val="00BB0275"/>
    <w:rsid w:val="00BB0FE2"/>
    <w:rsid w:val="00BB225F"/>
    <w:rsid w:val="00BB2862"/>
    <w:rsid w:val="00BB2FB2"/>
    <w:rsid w:val="00BB3D7E"/>
    <w:rsid w:val="00BB4937"/>
    <w:rsid w:val="00BC0C16"/>
    <w:rsid w:val="00BC1FA2"/>
    <w:rsid w:val="00BC2002"/>
    <w:rsid w:val="00BC53DC"/>
    <w:rsid w:val="00BC575D"/>
    <w:rsid w:val="00BC5FDC"/>
    <w:rsid w:val="00BC750E"/>
    <w:rsid w:val="00BC7C5A"/>
    <w:rsid w:val="00BD3992"/>
    <w:rsid w:val="00BD401B"/>
    <w:rsid w:val="00BD609F"/>
    <w:rsid w:val="00BD64B5"/>
    <w:rsid w:val="00BE03FE"/>
    <w:rsid w:val="00BE19E5"/>
    <w:rsid w:val="00BE3432"/>
    <w:rsid w:val="00BE3EF2"/>
    <w:rsid w:val="00BE4061"/>
    <w:rsid w:val="00BE4B5B"/>
    <w:rsid w:val="00BE4ED5"/>
    <w:rsid w:val="00BE4F09"/>
    <w:rsid w:val="00BE5431"/>
    <w:rsid w:val="00BE58BE"/>
    <w:rsid w:val="00BE614B"/>
    <w:rsid w:val="00BE6757"/>
    <w:rsid w:val="00BF03C6"/>
    <w:rsid w:val="00BF2B3D"/>
    <w:rsid w:val="00BF4F45"/>
    <w:rsid w:val="00BF5C34"/>
    <w:rsid w:val="00BF6672"/>
    <w:rsid w:val="00BF706D"/>
    <w:rsid w:val="00BF772C"/>
    <w:rsid w:val="00BF7A1E"/>
    <w:rsid w:val="00C0028B"/>
    <w:rsid w:val="00C002BE"/>
    <w:rsid w:val="00C00744"/>
    <w:rsid w:val="00C00E79"/>
    <w:rsid w:val="00C03085"/>
    <w:rsid w:val="00C03540"/>
    <w:rsid w:val="00C03CD0"/>
    <w:rsid w:val="00C03CF1"/>
    <w:rsid w:val="00C042DB"/>
    <w:rsid w:val="00C04CA9"/>
    <w:rsid w:val="00C053AD"/>
    <w:rsid w:val="00C05D26"/>
    <w:rsid w:val="00C064AB"/>
    <w:rsid w:val="00C103F9"/>
    <w:rsid w:val="00C11BD9"/>
    <w:rsid w:val="00C1285D"/>
    <w:rsid w:val="00C12EC4"/>
    <w:rsid w:val="00C13BBB"/>
    <w:rsid w:val="00C149A8"/>
    <w:rsid w:val="00C155B2"/>
    <w:rsid w:val="00C16D8D"/>
    <w:rsid w:val="00C16E8F"/>
    <w:rsid w:val="00C16FCD"/>
    <w:rsid w:val="00C20385"/>
    <w:rsid w:val="00C20BD0"/>
    <w:rsid w:val="00C21A7B"/>
    <w:rsid w:val="00C22594"/>
    <w:rsid w:val="00C226A5"/>
    <w:rsid w:val="00C22DA4"/>
    <w:rsid w:val="00C2350F"/>
    <w:rsid w:val="00C238AC"/>
    <w:rsid w:val="00C2426F"/>
    <w:rsid w:val="00C253D8"/>
    <w:rsid w:val="00C26657"/>
    <w:rsid w:val="00C327E9"/>
    <w:rsid w:val="00C3288A"/>
    <w:rsid w:val="00C34522"/>
    <w:rsid w:val="00C349DF"/>
    <w:rsid w:val="00C35A1C"/>
    <w:rsid w:val="00C3700F"/>
    <w:rsid w:val="00C37238"/>
    <w:rsid w:val="00C3783F"/>
    <w:rsid w:val="00C40F1B"/>
    <w:rsid w:val="00C40FB5"/>
    <w:rsid w:val="00C426EC"/>
    <w:rsid w:val="00C42E13"/>
    <w:rsid w:val="00C47640"/>
    <w:rsid w:val="00C519A3"/>
    <w:rsid w:val="00C53045"/>
    <w:rsid w:val="00C53629"/>
    <w:rsid w:val="00C53AAD"/>
    <w:rsid w:val="00C54979"/>
    <w:rsid w:val="00C55742"/>
    <w:rsid w:val="00C55D23"/>
    <w:rsid w:val="00C56DCA"/>
    <w:rsid w:val="00C62501"/>
    <w:rsid w:val="00C6253D"/>
    <w:rsid w:val="00C62649"/>
    <w:rsid w:val="00C62AFF"/>
    <w:rsid w:val="00C63F5B"/>
    <w:rsid w:val="00C6550E"/>
    <w:rsid w:val="00C66E31"/>
    <w:rsid w:val="00C679C4"/>
    <w:rsid w:val="00C70B04"/>
    <w:rsid w:val="00C70D07"/>
    <w:rsid w:val="00C71065"/>
    <w:rsid w:val="00C71538"/>
    <w:rsid w:val="00C7309C"/>
    <w:rsid w:val="00C73B18"/>
    <w:rsid w:val="00C7461A"/>
    <w:rsid w:val="00C748CC"/>
    <w:rsid w:val="00C76547"/>
    <w:rsid w:val="00C76AD3"/>
    <w:rsid w:val="00C84306"/>
    <w:rsid w:val="00C86661"/>
    <w:rsid w:val="00C878BC"/>
    <w:rsid w:val="00C92626"/>
    <w:rsid w:val="00C92E11"/>
    <w:rsid w:val="00C94443"/>
    <w:rsid w:val="00C94AFE"/>
    <w:rsid w:val="00C95AF1"/>
    <w:rsid w:val="00C95B4B"/>
    <w:rsid w:val="00C977FE"/>
    <w:rsid w:val="00CA1B9B"/>
    <w:rsid w:val="00CA4DA2"/>
    <w:rsid w:val="00CA58AB"/>
    <w:rsid w:val="00CA6AF6"/>
    <w:rsid w:val="00CA6F81"/>
    <w:rsid w:val="00CA78C4"/>
    <w:rsid w:val="00CA7EB3"/>
    <w:rsid w:val="00CB10AF"/>
    <w:rsid w:val="00CB1473"/>
    <w:rsid w:val="00CB1BDE"/>
    <w:rsid w:val="00CB2501"/>
    <w:rsid w:val="00CB3429"/>
    <w:rsid w:val="00CB45E0"/>
    <w:rsid w:val="00CB596C"/>
    <w:rsid w:val="00CB5B2D"/>
    <w:rsid w:val="00CC06F2"/>
    <w:rsid w:val="00CC2050"/>
    <w:rsid w:val="00CC2DF1"/>
    <w:rsid w:val="00CC45E0"/>
    <w:rsid w:val="00CC51A1"/>
    <w:rsid w:val="00CC5306"/>
    <w:rsid w:val="00CC5BF5"/>
    <w:rsid w:val="00CC69F2"/>
    <w:rsid w:val="00CC735A"/>
    <w:rsid w:val="00CC7A8C"/>
    <w:rsid w:val="00CD2FD1"/>
    <w:rsid w:val="00CD46B8"/>
    <w:rsid w:val="00CD67F0"/>
    <w:rsid w:val="00CD6EDF"/>
    <w:rsid w:val="00CE00EB"/>
    <w:rsid w:val="00CE45A8"/>
    <w:rsid w:val="00CE78F8"/>
    <w:rsid w:val="00CF0262"/>
    <w:rsid w:val="00CF1B27"/>
    <w:rsid w:val="00CF543D"/>
    <w:rsid w:val="00CF6CD4"/>
    <w:rsid w:val="00D008EE"/>
    <w:rsid w:val="00D02DB8"/>
    <w:rsid w:val="00D05793"/>
    <w:rsid w:val="00D06751"/>
    <w:rsid w:val="00D06C9B"/>
    <w:rsid w:val="00D1330E"/>
    <w:rsid w:val="00D13609"/>
    <w:rsid w:val="00D151F9"/>
    <w:rsid w:val="00D1659E"/>
    <w:rsid w:val="00D16952"/>
    <w:rsid w:val="00D174CB"/>
    <w:rsid w:val="00D17D46"/>
    <w:rsid w:val="00D2182E"/>
    <w:rsid w:val="00D21889"/>
    <w:rsid w:val="00D23D50"/>
    <w:rsid w:val="00D247BA"/>
    <w:rsid w:val="00D27D3B"/>
    <w:rsid w:val="00D32787"/>
    <w:rsid w:val="00D3427E"/>
    <w:rsid w:val="00D34E22"/>
    <w:rsid w:val="00D359DA"/>
    <w:rsid w:val="00D400A7"/>
    <w:rsid w:val="00D40310"/>
    <w:rsid w:val="00D4069E"/>
    <w:rsid w:val="00D40976"/>
    <w:rsid w:val="00D44E73"/>
    <w:rsid w:val="00D456A9"/>
    <w:rsid w:val="00D459A1"/>
    <w:rsid w:val="00D479BC"/>
    <w:rsid w:val="00D506D1"/>
    <w:rsid w:val="00D50743"/>
    <w:rsid w:val="00D5289B"/>
    <w:rsid w:val="00D53708"/>
    <w:rsid w:val="00D53CED"/>
    <w:rsid w:val="00D547F0"/>
    <w:rsid w:val="00D54D9F"/>
    <w:rsid w:val="00D575E0"/>
    <w:rsid w:val="00D5782B"/>
    <w:rsid w:val="00D60B6F"/>
    <w:rsid w:val="00D60E64"/>
    <w:rsid w:val="00D61E4A"/>
    <w:rsid w:val="00D61EC8"/>
    <w:rsid w:val="00D65483"/>
    <w:rsid w:val="00D65AE7"/>
    <w:rsid w:val="00D666C5"/>
    <w:rsid w:val="00D66C06"/>
    <w:rsid w:val="00D6731D"/>
    <w:rsid w:val="00D67D23"/>
    <w:rsid w:val="00D73E73"/>
    <w:rsid w:val="00D746B7"/>
    <w:rsid w:val="00D75757"/>
    <w:rsid w:val="00D76480"/>
    <w:rsid w:val="00D80601"/>
    <w:rsid w:val="00D80605"/>
    <w:rsid w:val="00D80DDA"/>
    <w:rsid w:val="00D8741C"/>
    <w:rsid w:val="00D87C36"/>
    <w:rsid w:val="00D9312D"/>
    <w:rsid w:val="00D93941"/>
    <w:rsid w:val="00D93B4B"/>
    <w:rsid w:val="00D955B7"/>
    <w:rsid w:val="00D958D6"/>
    <w:rsid w:val="00D960A5"/>
    <w:rsid w:val="00D968DB"/>
    <w:rsid w:val="00D96F38"/>
    <w:rsid w:val="00DA0810"/>
    <w:rsid w:val="00DA198E"/>
    <w:rsid w:val="00DA1B37"/>
    <w:rsid w:val="00DA1CEE"/>
    <w:rsid w:val="00DA1DA9"/>
    <w:rsid w:val="00DA25E5"/>
    <w:rsid w:val="00DA2875"/>
    <w:rsid w:val="00DA3443"/>
    <w:rsid w:val="00DB01CE"/>
    <w:rsid w:val="00DB0302"/>
    <w:rsid w:val="00DB0F18"/>
    <w:rsid w:val="00DB1053"/>
    <w:rsid w:val="00DB2735"/>
    <w:rsid w:val="00DB3118"/>
    <w:rsid w:val="00DB3A75"/>
    <w:rsid w:val="00DB4170"/>
    <w:rsid w:val="00DB47E3"/>
    <w:rsid w:val="00DB5E7A"/>
    <w:rsid w:val="00DB6E1A"/>
    <w:rsid w:val="00DB789F"/>
    <w:rsid w:val="00DB7FEE"/>
    <w:rsid w:val="00DC078E"/>
    <w:rsid w:val="00DC0B09"/>
    <w:rsid w:val="00DC0B74"/>
    <w:rsid w:val="00DC2986"/>
    <w:rsid w:val="00DC2A01"/>
    <w:rsid w:val="00DC2D41"/>
    <w:rsid w:val="00DC650A"/>
    <w:rsid w:val="00DC7080"/>
    <w:rsid w:val="00DD0FB2"/>
    <w:rsid w:val="00DD1DC8"/>
    <w:rsid w:val="00DD3192"/>
    <w:rsid w:val="00DD49E6"/>
    <w:rsid w:val="00DD4FC7"/>
    <w:rsid w:val="00DD562E"/>
    <w:rsid w:val="00DD6ADE"/>
    <w:rsid w:val="00DD6D7A"/>
    <w:rsid w:val="00DD7D84"/>
    <w:rsid w:val="00DE0D1E"/>
    <w:rsid w:val="00DE10AB"/>
    <w:rsid w:val="00DE313F"/>
    <w:rsid w:val="00DE4895"/>
    <w:rsid w:val="00DE5836"/>
    <w:rsid w:val="00DE7F2E"/>
    <w:rsid w:val="00DF0262"/>
    <w:rsid w:val="00DF0EC9"/>
    <w:rsid w:val="00DF2007"/>
    <w:rsid w:val="00DF2A92"/>
    <w:rsid w:val="00DF3199"/>
    <w:rsid w:val="00DF3921"/>
    <w:rsid w:val="00DF50BE"/>
    <w:rsid w:val="00DF535C"/>
    <w:rsid w:val="00DF5BEB"/>
    <w:rsid w:val="00DF637B"/>
    <w:rsid w:val="00DF782F"/>
    <w:rsid w:val="00DF7CEA"/>
    <w:rsid w:val="00E0093C"/>
    <w:rsid w:val="00E00E60"/>
    <w:rsid w:val="00E01351"/>
    <w:rsid w:val="00E03688"/>
    <w:rsid w:val="00E0393E"/>
    <w:rsid w:val="00E04187"/>
    <w:rsid w:val="00E051E7"/>
    <w:rsid w:val="00E0536F"/>
    <w:rsid w:val="00E0557B"/>
    <w:rsid w:val="00E0628A"/>
    <w:rsid w:val="00E062C5"/>
    <w:rsid w:val="00E105E8"/>
    <w:rsid w:val="00E106B8"/>
    <w:rsid w:val="00E10AD4"/>
    <w:rsid w:val="00E10B92"/>
    <w:rsid w:val="00E11B69"/>
    <w:rsid w:val="00E11CE9"/>
    <w:rsid w:val="00E12366"/>
    <w:rsid w:val="00E12A8D"/>
    <w:rsid w:val="00E13E3B"/>
    <w:rsid w:val="00E15530"/>
    <w:rsid w:val="00E15C44"/>
    <w:rsid w:val="00E20D37"/>
    <w:rsid w:val="00E24CEF"/>
    <w:rsid w:val="00E265AD"/>
    <w:rsid w:val="00E2694E"/>
    <w:rsid w:val="00E300D3"/>
    <w:rsid w:val="00E31C0C"/>
    <w:rsid w:val="00E31C1D"/>
    <w:rsid w:val="00E325E2"/>
    <w:rsid w:val="00E325EB"/>
    <w:rsid w:val="00E32792"/>
    <w:rsid w:val="00E33565"/>
    <w:rsid w:val="00E33973"/>
    <w:rsid w:val="00E3443F"/>
    <w:rsid w:val="00E35022"/>
    <w:rsid w:val="00E36248"/>
    <w:rsid w:val="00E363F5"/>
    <w:rsid w:val="00E371E6"/>
    <w:rsid w:val="00E37340"/>
    <w:rsid w:val="00E37656"/>
    <w:rsid w:val="00E37AF3"/>
    <w:rsid w:val="00E37B78"/>
    <w:rsid w:val="00E41030"/>
    <w:rsid w:val="00E4133E"/>
    <w:rsid w:val="00E41ECB"/>
    <w:rsid w:val="00E42B28"/>
    <w:rsid w:val="00E42C7B"/>
    <w:rsid w:val="00E4439C"/>
    <w:rsid w:val="00E450EB"/>
    <w:rsid w:val="00E451E4"/>
    <w:rsid w:val="00E4603C"/>
    <w:rsid w:val="00E47004"/>
    <w:rsid w:val="00E506A7"/>
    <w:rsid w:val="00E535DF"/>
    <w:rsid w:val="00E53787"/>
    <w:rsid w:val="00E55411"/>
    <w:rsid w:val="00E56CC3"/>
    <w:rsid w:val="00E579E3"/>
    <w:rsid w:val="00E61741"/>
    <w:rsid w:val="00E62B7C"/>
    <w:rsid w:val="00E6353E"/>
    <w:rsid w:val="00E672B8"/>
    <w:rsid w:val="00E70F85"/>
    <w:rsid w:val="00E7224B"/>
    <w:rsid w:val="00E725A5"/>
    <w:rsid w:val="00E77550"/>
    <w:rsid w:val="00E7762E"/>
    <w:rsid w:val="00E77F63"/>
    <w:rsid w:val="00E80312"/>
    <w:rsid w:val="00E80CAE"/>
    <w:rsid w:val="00E82894"/>
    <w:rsid w:val="00E836A9"/>
    <w:rsid w:val="00E83DCA"/>
    <w:rsid w:val="00E8542E"/>
    <w:rsid w:val="00E85A7E"/>
    <w:rsid w:val="00E85ED3"/>
    <w:rsid w:val="00E865AC"/>
    <w:rsid w:val="00E86AFD"/>
    <w:rsid w:val="00E86B83"/>
    <w:rsid w:val="00E86C98"/>
    <w:rsid w:val="00E873EF"/>
    <w:rsid w:val="00E874A6"/>
    <w:rsid w:val="00E9038B"/>
    <w:rsid w:val="00E925C0"/>
    <w:rsid w:val="00E941C4"/>
    <w:rsid w:val="00E96385"/>
    <w:rsid w:val="00E96656"/>
    <w:rsid w:val="00E96DAF"/>
    <w:rsid w:val="00EA01F1"/>
    <w:rsid w:val="00EA06A3"/>
    <w:rsid w:val="00EA13CA"/>
    <w:rsid w:val="00EA14DE"/>
    <w:rsid w:val="00EA15C4"/>
    <w:rsid w:val="00EA3AE1"/>
    <w:rsid w:val="00EA437D"/>
    <w:rsid w:val="00EA491B"/>
    <w:rsid w:val="00EA5556"/>
    <w:rsid w:val="00EA6EED"/>
    <w:rsid w:val="00EA78A0"/>
    <w:rsid w:val="00EA7EE3"/>
    <w:rsid w:val="00EB0D33"/>
    <w:rsid w:val="00EB1162"/>
    <w:rsid w:val="00EB164D"/>
    <w:rsid w:val="00EB168B"/>
    <w:rsid w:val="00EB5147"/>
    <w:rsid w:val="00EB5281"/>
    <w:rsid w:val="00EB6253"/>
    <w:rsid w:val="00EB68CF"/>
    <w:rsid w:val="00EB6D9E"/>
    <w:rsid w:val="00EB7852"/>
    <w:rsid w:val="00EC0BEF"/>
    <w:rsid w:val="00EC1BA5"/>
    <w:rsid w:val="00EC3389"/>
    <w:rsid w:val="00EC3B8A"/>
    <w:rsid w:val="00EC3C05"/>
    <w:rsid w:val="00EC46DB"/>
    <w:rsid w:val="00EC6242"/>
    <w:rsid w:val="00EC64C0"/>
    <w:rsid w:val="00EC799D"/>
    <w:rsid w:val="00ED1B5F"/>
    <w:rsid w:val="00ED1C08"/>
    <w:rsid w:val="00ED4315"/>
    <w:rsid w:val="00ED57BD"/>
    <w:rsid w:val="00ED69D4"/>
    <w:rsid w:val="00ED7A55"/>
    <w:rsid w:val="00EE19B6"/>
    <w:rsid w:val="00EE2B54"/>
    <w:rsid w:val="00EE3B68"/>
    <w:rsid w:val="00EE3CD3"/>
    <w:rsid w:val="00EE49F5"/>
    <w:rsid w:val="00EE532A"/>
    <w:rsid w:val="00EE7085"/>
    <w:rsid w:val="00EF078F"/>
    <w:rsid w:val="00EF203B"/>
    <w:rsid w:val="00EF3373"/>
    <w:rsid w:val="00EF45C9"/>
    <w:rsid w:val="00EF4CCC"/>
    <w:rsid w:val="00EF6167"/>
    <w:rsid w:val="00F00E75"/>
    <w:rsid w:val="00F030BF"/>
    <w:rsid w:val="00F03490"/>
    <w:rsid w:val="00F06D07"/>
    <w:rsid w:val="00F07DA5"/>
    <w:rsid w:val="00F07E0D"/>
    <w:rsid w:val="00F1053B"/>
    <w:rsid w:val="00F123E0"/>
    <w:rsid w:val="00F136D6"/>
    <w:rsid w:val="00F1425C"/>
    <w:rsid w:val="00F14F6A"/>
    <w:rsid w:val="00F1596D"/>
    <w:rsid w:val="00F15BDD"/>
    <w:rsid w:val="00F16426"/>
    <w:rsid w:val="00F16905"/>
    <w:rsid w:val="00F170F7"/>
    <w:rsid w:val="00F17C0D"/>
    <w:rsid w:val="00F22A5C"/>
    <w:rsid w:val="00F22B41"/>
    <w:rsid w:val="00F2337E"/>
    <w:rsid w:val="00F233EE"/>
    <w:rsid w:val="00F235C0"/>
    <w:rsid w:val="00F24914"/>
    <w:rsid w:val="00F262EB"/>
    <w:rsid w:val="00F2696E"/>
    <w:rsid w:val="00F26E0F"/>
    <w:rsid w:val="00F26E52"/>
    <w:rsid w:val="00F30CC5"/>
    <w:rsid w:val="00F311F4"/>
    <w:rsid w:val="00F31707"/>
    <w:rsid w:val="00F31E83"/>
    <w:rsid w:val="00F33958"/>
    <w:rsid w:val="00F35177"/>
    <w:rsid w:val="00F35842"/>
    <w:rsid w:val="00F35875"/>
    <w:rsid w:val="00F36048"/>
    <w:rsid w:val="00F379AC"/>
    <w:rsid w:val="00F37D26"/>
    <w:rsid w:val="00F40647"/>
    <w:rsid w:val="00F43060"/>
    <w:rsid w:val="00F446D3"/>
    <w:rsid w:val="00F46412"/>
    <w:rsid w:val="00F478B1"/>
    <w:rsid w:val="00F514A4"/>
    <w:rsid w:val="00F5169D"/>
    <w:rsid w:val="00F524CC"/>
    <w:rsid w:val="00F52BA8"/>
    <w:rsid w:val="00F53193"/>
    <w:rsid w:val="00F5442F"/>
    <w:rsid w:val="00F55825"/>
    <w:rsid w:val="00F55EE4"/>
    <w:rsid w:val="00F56107"/>
    <w:rsid w:val="00F57DB8"/>
    <w:rsid w:val="00F612A5"/>
    <w:rsid w:val="00F62E61"/>
    <w:rsid w:val="00F65EB1"/>
    <w:rsid w:val="00F66108"/>
    <w:rsid w:val="00F662B3"/>
    <w:rsid w:val="00F67004"/>
    <w:rsid w:val="00F70D63"/>
    <w:rsid w:val="00F72857"/>
    <w:rsid w:val="00F73177"/>
    <w:rsid w:val="00F73D12"/>
    <w:rsid w:val="00F73EF6"/>
    <w:rsid w:val="00F759BC"/>
    <w:rsid w:val="00F77A4B"/>
    <w:rsid w:val="00F80F6B"/>
    <w:rsid w:val="00F85408"/>
    <w:rsid w:val="00F87E9E"/>
    <w:rsid w:val="00F87F00"/>
    <w:rsid w:val="00F90398"/>
    <w:rsid w:val="00F9237D"/>
    <w:rsid w:val="00F92B85"/>
    <w:rsid w:val="00F933DD"/>
    <w:rsid w:val="00F94B90"/>
    <w:rsid w:val="00F95153"/>
    <w:rsid w:val="00F954B0"/>
    <w:rsid w:val="00F97478"/>
    <w:rsid w:val="00FA25B4"/>
    <w:rsid w:val="00FA2C61"/>
    <w:rsid w:val="00FA2D8C"/>
    <w:rsid w:val="00FA375D"/>
    <w:rsid w:val="00FA51ED"/>
    <w:rsid w:val="00FA525F"/>
    <w:rsid w:val="00FA673D"/>
    <w:rsid w:val="00FA767F"/>
    <w:rsid w:val="00FA7ACE"/>
    <w:rsid w:val="00FA7BFA"/>
    <w:rsid w:val="00FB18CC"/>
    <w:rsid w:val="00FB24C8"/>
    <w:rsid w:val="00FB2A43"/>
    <w:rsid w:val="00FB2EF1"/>
    <w:rsid w:val="00FB321D"/>
    <w:rsid w:val="00FB4B4B"/>
    <w:rsid w:val="00FB4D6B"/>
    <w:rsid w:val="00FB5317"/>
    <w:rsid w:val="00FB612E"/>
    <w:rsid w:val="00FB6CE3"/>
    <w:rsid w:val="00FB7645"/>
    <w:rsid w:val="00FC1602"/>
    <w:rsid w:val="00FC23F2"/>
    <w:rsid w:val="00FC29B8"/>
    <w:rsid w:val="00FC2CA1"/>
    <w:rsid w:val="00FC4602"/>
    <w:rsid w:val="00FC642D"/>
    <w:rsid w:val="00FC7181"/>
    <w:rsid w:val="00FC7208"/>
    <w:rsid w:val="00FD0E30"/>
    <w:rsid w:val="00FD10A4"/>
    <w:rsid w:val="00FD38B4"/>
    <w:rsid w:val="00FD4589"/>
    <w:rsid w:val="00FD4BA9"/>
    <w:rsid w:val="00FE0536"/>
    <w:rsid w:val="00FE0F06"/>
    <w:rsid w:val="00FE11F4"/>
    <w:rsid w:val="00FE3EBA"/>
    <w:rsid w:val="00FE5228"/>
    <w:rsid w:val="00FE528D"/>
    <w:rsid w:val="00FE5D2F"/>
    <w:rsid w:val="00FE6EE0"/>
    <w:rsid w:val="00FF1317"/>
    <w:rsid w:val="00FF16E0"/>
    <w:rsid w:val="00FF1C14"/>
    <w:rsid w:val="00FF2A9B"/>
    <w:rsid w:val="00FF40C7"/>
    <w:rsid w:val="00FF54A6"/>
    <w:rsid w:val="00FF6809"/>
    <w:rsid w:val="00FF723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Body Text 2" w:uiPriority="99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253D8"/>
    <w:pPr>
      <w:spacing w:before="100" w:after="10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253D8"/>
    <w:pPr>
      <w:keepNext/>
      <w:keepLines/>
      <w:pageBreakBefore/>
      <w:suppressLineNumbers/>
      <w:suppressAutoHyphens/>
      <w:spacing w:before="360" w:after="1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53F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421F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B2E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30B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759B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5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625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ПодЗаголовок Знак"/>
    <w:link w:val="3"/>
    <w:uiPriority w:val="99"/>
    <w:locked/>
    <w:rsid w:val="00C6250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FB2E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C6250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501"/>
    <w:rPr>
      <w:rFonts w:ascii="Calibri" w:hAnsi="Calibri" w:cs="Calibri"/>
      <w:b/>
      <w:bCs/>
    </w:rPr>
  </w:style>
  <w:style w:type="character" w:styleId="a4">
    <w:name w:val="Hyperlink"/>
    <w:uiPriority w:val="99"/>
    <w:rsid w:val="00C253D8"/>
    <w:rPr>
      <w:color w:val="0000FF"/>
      <w:u w:val="single"/>
    </w:rPr>
  </w:style>
  <w:style w:type="paragraph" w:customStyle="1" w:styleId="bodytext">
    <w:name w:val="body text"/>
    <w:basedOn w:val="a0"/>
    <w:uiPriority w:val="99"/>
    <w:rsid w:val="00C253D8"/>
    <w:pPr>
      <w:spacing w:before="60" w:after="60"/>
      <w:jc w:val="both"/>
    </w:pPr>
    <w:rPr>
      <w:rFonts w:ascii="Arial" w:hAnsi="Arial" w:cs="Arial"/>
      <w:b/>
      <w:bCs/>
      <w:i/>
      <w:iCs/>
      <w:lang w:val="en-US"/>
    </w:rPr>
  </w:style>
  <w:style w:type="paragraph" w:styleId="11">
    <w:name w:val="toc 1"/>
    <w:basedOn w:val="a0"/>
    <w:next w:val="a0"/>
    <w:autoRedefine/>
    <w:uiPriority w:val="39"/>
    <w:rsid w:val="00B30EAD"/>
    <w:pPr>
      <w:tabs>
        <w:tab w:val="right" w:leader="dot" w:pos="9356"/>
      </w:tabs>
      <w:spacing w:before="360" w:after="0" w:line="360" w:lineRule="auto"/>
      <w:jc w:val="both"/>
    </w:pPr>
    <w:rPr>
      <w:rFonts w:ascii="Book Antiqua" w:hAnsi="Book Antiqua" w:cs="Book Antiqua"/>
      <w:b/>
      <w:bCs/>
      <w:caps/>
      <w:noProof/>
    </w:rPr>
  </w:style>
  <w:style w:type="paragraph" w:styleId="21">
    <w:name w:val="toc 2"/>
    <w:basedOn w:val="a0"/>
    <w:next w:val="a0"/>
    <w:autoRedefine/>
    <w:uiPriority w:val="39"/>
    <w:rsid w:val="00246AE8"/>
    <w:pPr>
      <w:pageBreakBefore/>
      <w:tabs>
        <w:tab w:val="right" w:leader="dot" w:pos="9515"/>
        <w:tab w:val="right" w:leader="dot" w:pos="9677"/>
      </w:tabs>
      <w:spacing w:before="0" w:after="0" w:line="360" w:lineRule="auto"/>
      <w:ind w:firstLine="567"/>
    </w:pPr>
    <w:rPr>
      <w:b/>
      <w:bCs/>
      <w:noProof/>
      <w:sz w:val="28"/>
    </w:rPr>
  </w:style>
  <w:style w:type="paragraph" w:styleId="22">
    <w:name w:val="Body Text Indent 2"/>
    <w:basedOn w:val="a0"/>
    <w:link w:val="23"/>
    <w:uiPriority w:val="99"/>
    <w:rsid w:val="00C253D8"/>
    <w:pPr>
      <w:spacing w:before="0" w:after="0"/>
      <w:ind w:firstLine="720"/>
      <w:jc w:val="both"/>
    </w:pPr>
  </w:style>
  <w:style w:type="character" w:customStyle="1" w:styleId="23">
    <w:name w:val="Основной текст с отступом 2 Знак"/>
    <w:link w:val="22"/>
    <w:uiPriority w:val="99"/>
    <w:locked/>
    <w:rsid w:val="00C62501"/>
    <w:rPr>
      <w:sz w:val="24"/>
      <w:szCs w:val="24"/>
    </w:rPr>
  </w:style>
  <w:style w:type="paragraph" w:styleId="24">
    <w:name w:val="Body Text 2"/>
    <w:basedOn w:val="a0"/>
    <w:link w:val="25"/>
    <w:rsid w:val="00C253D8"/>
    <w:pPr>
      <w:tabs>
        <w:tab w:val="left" w:pos="-3675"/>
      </w:tabs>
      <w:spacing w:before="0" w:after="0"/>
      <w:jc w:val="both"/>
    </w:pPr>
  </w:style>
  <w:style w:type="character" w:customStyle="1" w:styleId="25">
    <w:name w:val="Основной текст 2 Знак"/>
    <w:link w:val="24"/>
    <w:semiHidden/>
    <w:locked/>
    <w:rsid w:val="00C62501"/>
    <w:rPr>
      <w:sz w:val="24"/>
      <w:szCs w:val="24"/>
    </w:rPr>
  </w:style>
  <w:style w:type="paragraph" w:customStyle="1" w:styleId="BodyTxt">
    <w:name w:val="Body Txt"/>
    <w:basedOn w:val="a0"/>
    <w:rsid w:val="00C253D8"/>
    <w:pPr>
      <w:spacing w:before="60" w:after="60"/>
      <w:ind w:firstLine="567"/>
      <w:jc w:val="both"/>
    </w:pPr>
    <w:rPr>
      <w:rFonts w:ascii="Thames A" w:hAnsi="Thames A" w:cs="Thames A"/>
    </w:rPr>
  </w:style>
  <w:style w:type="paragraph" w:styleId="a5">
    <w:name w:val="Body Text"/>
    <w:basedOn w:val="a0"/>
    <w:link w:val="a6"/>
    <w:uiPriority w:val="99"/>
    <w:rsid w:val="00A53F5E"/>
    <w:pPr>
      <w:spacing w:before="0" w:after="120"/>
    </w:pPr>
  </w:style>
  <w:style w:type="character" w:customStyle="1" w:styleId="a6">
    <w:name w:val="Основной текст Знак"/>
    <w:link w:val="a5"/>
    <w:uiPriority w:val="99"/>
    <w:locked/>
    <w:rsid w:val="00C62501"/>
    <w:rPr>
      <w:sz w:val="24"/>
      <w:szCs w:val="24"/>
    </w:rPr>
  </w:style>
  <w:style w:type="paragraph" w:styleId="a7">
    <w:name w:val="footnote text"/>
    <w:basedOn w:val="a0"/>
    <w:link w:val="a8"/>
    <w:semiHidden/>
    <w:rsid w:val="0096636C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link w:val="a7"/>
    <w:semiHidden/>
    <w:locked/>
    <w:rsid w:val="00C62501"/>
    <w:rPr>
      <w:sz w:val="20"/>
      <w:szCs w:val="20"/>
    </w:rPr>
  </w:style>
  <w:style w:type="character" w:styleId="a9">
    <w:name w:val="footnote reference"/>
    <w:semiHidden/>
    <w:rsid w:val="0096636C"/>
    <w:rPr>
      <w:vertAlign w:val="superscript"/>
    </w:rPr>
  </w:style>
  <w:style w:type="paragraph" w:styleId="aa">
    <w:name w:val="Title"/>
    <w:basedOn w:val="a0"/>
    <w:link w:val="ab"/>
    <w:qFormat/>
    <w:rsid w:val="006F28A1"/>
    <w:pPr>
      <w:spacing w:before="0" w:after="0"/>
      <w:jc w:val="center"/>
    </w:pPr>
    <w:rPr>
      <w:rFonts w:ascii="Arial" w:hAnsi="Arial"/>
      <w:b/>
      <w:bCs/>
      <w:sz w:val="22"/>
      <w:szCs w:val="22"/>
    </w:rPr>
  </w:style>
  <w:style w:type="character" w:customStyle="1" w:styleId="ab">
    <w:name w:val="Название Знак"/>
    <w:link w:val="aa"/>
    <w:locked/>
    <w:rsid w:val="00D40976"/>
    <w:rPr>
      <w:rFonts w:ascii="Arial" w:hAnsi="Arial" w:cs="Arial"/>
      <w:b/>
      <w:bCs/>
      <w:sz w:val="22"/>
      <w:szCs w:val="22"/>
      <w:lang w:val="ru-RU" w:eastAsia="ru-RU"/>
    </w:rPr>
  </w:style>
  <w:style w:type="table" w:styleId="ac">
    <w:name w:val="Table Grid"/>
    <w:basedOn w:val="a2"/>
    <w:uiPriority w:val="59"/>
    <w:rsid w:val="00BC1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rsid w:val="00C053AD"/>
    <w:pPr>
      <w:tabs>
        <w:tab w:val="right" w:leader="dot" w:pos="9515"/>
      </w:tabs>
      <w:spacing w:before="0" w:after="0"/>
    </w:pPr>
    <w:rPr>
      <w:sz w:val="20"/>
      <w:szCs w:val="20"/>
    </w:rPr>
  </w:style>
  <w:style w:type="paragraph" w:styleId="41">
    <w:name w:val="toc 4"/>
    <w:basedOn w:val="a0"/>
    <w:next w:val="a0"/>
    <w:autoRedefine/>
    <w:semiHidden/>
    <w:rsid w:val="00C053AD"/>
    <w:pPr>
      <w:spacing w:before="0" w:after="0"/>
    </w:pPr>
    <w:rPr>
      <w:sz w:val="20"/>
      <w:szCs w:val="20"/>
    </w:rPr>
  </w:style>
  <w:style w:type="paragraph" w:styleId="51">
    <w:name w:val="toc 5"/>
    <w:basedOn w:val="a0"/>
    <w:next w:val="a0"/>
    <w:autoRedefine/>
    <w:semiHidden/>
    <w:rsid w:val="00265917"/>
    <w:pPr>
      <w:spacing w:before="0" w:after="0"/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semiHidden/>
    <w:rsid w:val="00265917"/>
    <w:pPr>
      <w:spacing w:before="0" w:after="0"/>
      <w:ind w:left="960"/>
    </w:pPr>
    <w:rPr>
      <w:sz w:val="20"/>
      <w:szCs w:val="20"/>
    </w:rPr>
  </w:style>
  <w:style w:type="paragraph" w:styleId="7">
    <w:name w:val="toc 7"/>
    <w:basedOn w:val="a0"/>
    <w:next w:val="a0"/>
    <w:autoRedefine/>
    <w:semiHidden/>
    <w:rsid w:val="00265917"/>
    <w:pPr>
      <w:spacing w:before="0" w:after="0"/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semiHidden/>
    <w:rsid w:val="00265917"/>
    <w:pPr>
      <w:spacing w:before="0" w:after="0"/>
      <w:ind w:left="1440"/>
    </w:pPr>
    <w:rPr>
      <w:sz w:val="20"/>
      <w:szCs w:val="20"/>
    </w:rPr>
  </w:style>
  <w:style w:type="paragraph" w:styleId="9">
    <w:name w:val="toc 9"/>
    <w:basedOn w:val="a0"/>
    <w:next w:val="a0"/>
    <w:autoRedefine/>
    <w:semiHidden/>
    <w:rsid w:val="00265917"/>
    <w:pPr>
      <w:spacing w:before="0" w:after="0"/>
      <w:ind w:left="1680"/>
    </w:pPr>
    <w:rPr>
      <w:sz w:val="20"/>
      <w:szCs w:val="20"/>
    </w:rPr>
  </w:style>
  <w:style w:type="paragraph" w:styleId="32">
    <w:name w:val="Body Text Indent 3"/>
    <w:basedOn w:val="a0"/>
    <w:link w:val="33"/>
    <w:rsid w:val="00265917"/>
    <w:pPr>
      <w:spacing w:before="0"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semiHidden/>
    <w:locked/>
    <w:rsid w:val="00C62501"/>
    <w:rPr>
      <w:sz w:val="16"/>
      <w:szCs w:val="16"/>
    </w:rPr>
  </w:style>
  <w:style w:type="paragraph" w:styleId="ad">
    <w:name w:val="Normal (Web)"/>
    <w:basedOn w:val="a0"/>
    <w:rsid w:val="00760C9E"/>
    <w:pPr>
      <w:spacing w:beforeAutospacing="1" w:afterAutospacing="1"/>
    </w:pPr>
  </w:style>
  <w:style w:type="paragraph" w:customStyle="1" w:styleId="ae">
    <w:name w:val="Название таблицы"/>
    <w:basedOn w:val="a0"/>
    <w:rsid w:val="00530B92"/>
    <w:pPr>
      <w:keepNext/>
      <w:keepLines/>
      <w:snapToGrid w:val="0"/>
      <w:spacing w:before="120" w:after="0"/>
      <w:ind w:left="357" w:right="357" w:firstLine="720"/>
      <w:jc w:val="right"/>
    </w:pPr>
    <w:rPr>
      <w:rFonts w:ascii="Arial" w:hAnsi="Arial" w:cs="Arial"/>
      <w:b/>
      <w:bCs/>
    </w:rPr>
  </w:style>
  <w:style w:type="paragraph" w:customStyle="1" w:styleId="12">
    <w:name w:val="таблицы 12"/>
    <w:basedOn w:val="a0"/>
    <w:rsid w:val="00530B92"/>
    <w:pPr>
      <w:keepLines/>
      <w:snapToGrid w:val="0"/>
      <w:spacing w:before="0" w:after="0"/>
      <w:jc w:val="both"/>
    </w:pPr>
  </w:style>
  <w:style w:type="paragraph" w:customStyle="1" w:styleId="af">
    <w:name w:val="номер таблицы"/>
    <w:basedOn w:val="a0"/>
    <w:rsid w:val="00530B92"/>
    <w:pPr>
      <w:spacing w:before="120" w:after="60"/>
      <w:jc w:val="right"/>
    </w:pPr>
    <w:rPr>
      <w:b/>
      <w:bCs/>
    </w:rPr>
  </w:style>
  <w:style w:type="paragraph" w:styleId="af0">
    <w:name w:val="header"/>
    <w:aliases w:val="ВерхКолонтитул"/>
    <w:basedOn w:val="a0"/>
    <w:link w:val="af1"/>
    <w:uiPriority w:val="99"/>
    <w:rsid w:val="00530B92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aliases w:val="ВерхКолонтитул Знак"/>
    <w:link w:val="af0"/>
    <w:uiPriority w:val="99"/>
    <w:locked/>
    <w:rsid w:val="00C62501"/>
    <w:rPr>
      <w:sz w:val="24"/>
      <w:szCs w:val="24"/>
    </w:rPr>
  </w:style>
  <w:style w:type="character" w:styleId="af2">
    <w:name w:val="page number"/>
    <w:basedOn w:val="a1"/>
    <w:rsid w:val="003E6C70"/>
  </w:style>
  <w:style w:type="paragraph" w:styleId="af3">
    <w:name w:val="footer"/>
    <w:basedOn w:val="a0"/>
    <w:link w:val="af4"/>
    <w:uiPriority w:val="99"/>
    <w:rsid w:val="00745825"/>
    <w:pPr>
      <w:pBdr>
        <w:top w:val="single" w:sz="4" w:space="1" w:color="auto"/>
      </w:pBdr>
      <w:tabs>
        <w:tab w:val="center" w:pos="4677"/>
        <w:tab w:val="right" w:pos="9355"/>
      </w:tabs>
      <w:spacing w:before="0" w:after="0"/>
      <w:jc w:val="center"/>
    </w:pPr>
    <w:rPr>
      <w:rFonts w:ascii="Book Antiqua" w:hAnsi="Book Antiqua"/>
      <w:b/>
      <w:bCs/>
      <w:i/>
      <w:iCs/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745825"/>
    <w:rPr>
      <w:rFonts w:ascii="Book Antiqua" w:hAnsi="Book Antiqua" w:cs="Book Antiqua"/>
      <w:b/>
      <w:bCs/>
      <w:i/>
      <w:iCs/>
    </w:rPr>
  </w:style>
  <w:style w:type="paragraph" w:customStyle="1" w:styleId="Main">
    <w:name w:val="Main"/>
    <w:link w:val="Main0"/>
    <w:rsid w:val="002D09B4"/>
    <w:pPr>
      <w:widowControl w:val="0"/>
      <w:spacing w:line="360" w:lineRule="auto"/>
      <w:ind w:firstLine="709"/>
      <w:jc w:val="both"/>
    </w:pPr>
    <w:rPr>
      <w:sz w:val="24"/>
      <w:szCs w:val="24"/>
    </w:rPr>
  </w:style>
  <w:style w:type="character" w:customStyle="1" w:styleId="Main0">
    <w:name w:val="Main Знак"/>
    <w:link w:val="Main"/>
    <w:locked/>
    <w:rsid w:val="008500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B3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ody Text Indent"/>
    <w:basedOn w:val="a0"/>
    <w:link w:val="af6"/>
    <w:uiPriority w:val="99"/>
    <w:rsid w:val="00AC63B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locked/>
    <w:rsid w:val="00AC63B0"/>
    <w:rPr>
      <w:sz w:val="24"/>
      <w:szCs w:val="24"/>
    </w:rPr>
  </w:style>
  <w:style w:type="paragraph" w:customStyle="1" w:styleId="Normal">
    <w:name w:val="Normal Знак Знак"/>
    <w:rsid w:val="00AC63B0"/>
    <w:pPr>
      <w:spacing w:before="100" w:after="100"/>
      <w:jc w:val="both"/>
    </w:pPr>
    <w:rPr>
      <w:sz w:val="24"/>
      <w:szCs w:val="24"/>
    </w:rPr>
  </w:style>
  <w:style w:type="paragraph" w:styleId="af7">
    <w:name w:val="Balloon Text"/>
    <w:basedOn w:val="a0"/>
    <w:link w:val="af8"/>
    <w:semiHidden/>
    <w:rsid w:val="00745825"/>
    <w:pPr>
      <w:spacing w:before="0" w:after="0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745825"/>
    <w:rPr>
      <w:rFonts w:ascii="Tahoma" w:hAnsi="Tahoma" w:cs="Tahoma"/>
      <w:sz w:val="16"/>
      <w:szCs w:val="16"/>
    </w:rPr>
  </w:style>
  <w:style w:type="paragraph" w:customStyle="1" w:styleId="just">
    <w:name w:val="just"/>
    <w:basedOn w:val="a0"/>
    <w:rsid w:val="00C94AFE"/>
    <w:pPr>
      <w:spacing w:beforeAutospacing="1" w:afterAutospacing="1"/>
    </w:pPr>
  </w:style>
  <w:style w:type="table" w:customStyle="1" w:styleId="13">
    <w:name w:val="Стиль таблицы1"/>
    <w:basedOn w:val="ac"/>
    <w:rsid w:val="00C9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62">
    <w:name w:val="Знак Знак6"/>
    <w:locked/>
    <w:rsid w:val="00511FB0"/>
    <w:rPr>
      <w:rFonts w:cs="Times New Roman"/>
      <w:sz w:val="24"/>
      <w:szCs w:val="24"/>
    </w:rPr>
  </w:style>
  <w:style w:type="character" w:customStyle="1" w:styleId="34">
    <w:name w:val="Знак Знак3"/>
    <w:semiHidden/>
    <w:locked/>
    <w:rsid w:val="00C62649"/>
    <w:rPr>
      <w:rFonts w:cs="Times New Roman"/>
      <w:sz w:val="16"/>
      <w:szCs w:val="16"/>
    </w:rPr>
  </w:style>
  <w:style w:type="character" w:customStyle="1" w:styleId="70">
    <w:name w:val="Знак Знак7"/>
    <w:locked/>
    <w:rsid w:val="00AB7B53"/>
    <w:rPr>
      <w:rFonts w:cs="Times New Roman"/>
      <w:sz w:val="24"/>
      <w:szCs w:val="24"/>
    </w:rPr>
  </w:style>
  <w:style w:type="character" w:customStyle="1" w:styleId="120">
    <w:name w:val="Знак Знак12"/>
    <w:locked/>
    <w:rsid w:val="006D0DDD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нак Знак8"/>
    <w:locked/>
    <w:rsid w:val="00F85408"/>
    <w:rPr>
      <w:rFonts w:cs="Times New Roman"/>
      <w:sz w:val="24"/>
      <w:szCs w:val="24"/>
    </w:rPr>
  </w:style>
  <w:style w:type="paragraph" w:customStyle="1" w:styleId="kreder">
    <w:name w:val="kreder"/>
    <w:rsid w:val="00E86B83"/>
    <w:pPr>
      <w:widowControl w:val="0"/>
      <w:spacing w:line="360" w:lineRule="atLeast"/>
      <w:ind w:firstLine="567"/>
    </w:pPr>
    <w:rPr>
      <w:rFonts w:ascii="Arial" w:hAnsi="Arial"/>
      <w:color w:val="000000"/>
      <w:sz w:val="24"/>
    </w:rPr>
  </w:style>
  <w:style w:type="character" w:customStyle="1" w:styleId="210">
    <w:name w:val="Основной текст 2 Знак1"/>
    <w:uiPriority w:val="99"/>
    <w:locked/>
    <w:rsid w:val="00527C16"/>
    <w:rPr>
      <w:rFonts w:cs="Times New Roman"/>
      <w:sz w:val="24"/>
      <w:szCs w:val="24"/>
    </w:rPr>
  </w:style>
  <w:style w:type="character" w:customStyle="1" w:styleId="26">
    <w:name w:val="Основной текст (2)"/>
    <w:basedOn w:val="a1"/>
    <w:rsid w:val="00971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2">
    <w:name w:val="Основной текст4"/>
    <w:basedOn w:val="a0"/>
    <w:rsid w:val="00971ABB"/>
    <w:pPr>
      <w:widowControl w:val="0"/>
      <w:shd w:val="clear" w:color="auto" w:fill="FFFFFF"/>
      <w:spacing w:before="0" w:after="0" w:line="0" w:lineRule="atLeast"/>
      <w:ind w:hanging="1760"/>
    </w:pPr>
    <w:rPr>
      <w:color w:val="000000"/>
      <w:sz w:val="27"/>
      <w:szCs w:val="27"/>
    </w:rPr>
  </w:style>
  <w:style w:type="character" w:customStyle="1" w:styleId="af9">
    <w:name w:val="Основной текст_"/>
    <w:basedOn w:val="a1"/>
    <w:link w:val="14"/>
    <w:rsid w:val="00700D91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9"/>
    <w:rsid w:val="00700D91"/>
    <w:pPr>
      <w:widowControl w:val="0"/>
      <w:shd w:val="clear" w:color="auto" w:fill="FFFFFF"/>
      <w:spacing w:before="0" w:after="0" w:line="326" w:lineRule="exact"/>
    </w:pPr>
    <w:rPr>
      <w:sz w:val="27"/>
      <w:szCs w:val="27"/>
    </w:rPr>
  </w:style>
  <w:style w:type="paragraph" w:customStyle="1" w:styleId="afa">
    <w:name w:val="Обычный нум. список"/>
    <w:basedOn w:val="a0"/>
    <w:link w:val="afb"/>
    <w:qFormat/>
    <w:rsid w:val="00EE2B54"/>
    <w:pPr>
      <w:suppressAutoHyphens/>
      <w:spacing w:before="45" w:after="0"/>
      <w:jc w:val="both"/>
    </w:pPr>
    <w:rPr>
      <w:sz w:val="28"/>
      <w:szCs w:val="28"/>
      <w:lang w:eastAsia="ar-SA"/>
    </w:rPr>
  </w:style>
  <w:style w:type="character" w:customStyle="1" w:styleId="afb">
    <w:name w:val="Обычный нум. список Знак"/>
    <w:basedOn w:val="a1"/>
    <w:link w:val="afa"/>
    <w:rsid w:val="00EE2B54"/>
    <w:rPr>
      <w:sz w:val="28"/>
      <w:szCs w:val="28"/>
      <w:lang w:eastAsia="ar-SA"/>
    </w:rPr>
  </w:style>
  <w:style w:type="paragraph" w:customStyle="1" w:styleId="afc">
    <w:name w:val="Обычный с первой строкой"/>
    <w:basedOn w:val="a0"/>
    <w:qFormat/>
    <w:rsid w:val="00EE2B54"/>
    <w:pPr>
      <w:suppressAutoHyphens/>
      <w:spacing w:before="0" w:after="0"/>
      <w:ind w:firstLine="567"/>
      <w:jc w:val="both"/>
    </w:pPr>
    <w:rPr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d"/>
    <w:qFormat/>
    <w:rsid w:val="00EE2B54"/>
    <w:pPr>
      <w:numPr>
        <w:ilvl w:val="1"/>
        <w:numId w:val="25"/>
      </w:numPr>
      <w:suppressAutoHyphens/>
      <w:spacing w:before="0" w:after="0"/>
      <w:jc w:val="both"/>
    </w:pPr>
    <w:rPr>
      <w:sz w:val="28"/>
      <w:szCs w:val="28"/>
      <w:lang w:eastAsia="ar-SA"/>
    </w:rPr>
  </w:style>
  <w:style w:type="character" w:customStyle="1" w:styleId="afd">
    <w:name w:val="Обычный маркер. список Знак"/>
    <w:basedOn w:val="a1"/>
    <w:link w:val="a"/>
    <w:rsid w:val="00EE2B54"/>
    <w:rPr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EE2B54"/>
    <w:pPr>
      <w:suppressAutoHyphens/>
      <w:spacing w:before="0" w:after="0"/>
      <w:jc w:val="right"/>
    </w:pPr>
    <w:rPr>
      <w:i/>
      <w:lang w:eastAsia="ar-SA"/>
    </w:rPr>
  </w:style>
  <w:style w:type="character" w:customStyle="1" w:styleId="-0">
    <w:name w:val="Таблица - номер Знак"/>
    <w:basedOn w:val="a1"/>
    <w:link w:val="-"/>
    <w:rsid w:val="00EE2B54"/>
    <w:rPr>
      <w:i/>
      <w:sz w:val="24"/>
      <w:szCs w:val="24"/>
      <w:lang w:eastAsia="ar-SA"/>
    </w:rPr>
  </w:style>
  <w:style w:type="paragraph" w:styleId="afe">
    <w:name w:val="List Paragraph"/>
    <w:basedOn w:val="a0"/>
    <w:uiPriority w:val="34"/>
    <w:qFormat/>
    <w:rsid w:val="00211D64"/>
    <w:pPr>
      <w:ind w:left="720"/>
      <w:contextualSpacing/>
    </w:pPr>
  </w:style>
  <w:style w:type="character" w:styleId="aff">
    <w:name w:val="FollowedHyperlink"/>
    <w:basedOn w:val="a1"/>
    <w:rsid w:val="005F1ACB"/>
    <w:rPr>
      <w:color w:val="800080"/>
      <w:u w:val="single"/>
    </w:rPr>
  </w:style>
  <w:style w:type="paragraph" w:customStyle="1" w:styleId="Default">
    <w:name w:val="Default"/>
    <w:rsid w:val="00BA4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1"/>
    <w:rsid w:val="00556D08"/>
  </w:style>
  <w:style w:type="paragraph" w:styleId="aff0">
    <w:name w:val="No Spacing"/>
    <w:uiPriority w:val="1"/>
    <w:qFormat/>
    <w:rsid w:val="003E41E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347F-6758-48F6-81FB-E56CDC7F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10968</Words>
  <Characters>62519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Евсеева</cp:lastModifiedBy>
  <cp:revision>4</cp:revision>
  <cp:lastPrinted>2016-03-28T06:57:00Z</cp:lastPrinted>
  <dcterms:created xsi:type="dcterms:W3CDTF">2017-09-01T08:04:00Z</dcterms:created>
  <dcterms:modified xsi:type="dcterms:W3CDTF">2017-09-01T08:17:00Z</dcterms:modified>
</cp:coreProperties>
</file>