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программ </w:t>
      </w:r>
      <w:r w:rsidR="003B2562" w:rsidRPr="00DC401B">
        <w:rPr>
          <w:rFonts w:ascii="Times New Roman" w:hAnsi="Times New Roman"/>
          <w:b/>
          <w:sz w:val="28"/>
          <w:szCs w:val="28"/>
        </w:rPr>
        <w:t xml:space="preserve">за </w:t>
      </w:r>
      <w:r w:rsidR="003B2562" w:rsidRPr="0090291D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="003B2562">
        <w:rPr>
          <w:rFonts w:ascii="Times New Roman" w:hAnsi="Times New Roman"/>
          <w:b/>
          <w:sz w:val="28"/>
          <w:szCs w:val="28"/>
          <w:lang w:eastAsia="ru-RU"/>
        </w:rPr>
        <w:t>полугодие</w:t>
      </w:r>
      <w:r w:rsidR="003B2562" w:rsidRPr="0090291D">
        <w:rPr>
          <w:rFonts w:ascii="Times New Roman" w:hAnsi="Times New Roman"/>
          <w:b/>
          <w:sz w:val="28"/>
          <w:szCs w:val="28"/>
          <w:lang w:eastAsia="ru-RU"/>
        </w:rPr>
        <w:t xml:space="preserve"> 2019 года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576F5" w:rsidRPr="00DC401B" w:rsidRDefault="009576F5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01B">
        <w:rPr>
          <w:rFonts w:ascii="Times New Roman" w:hAnsi="Times New Roman"/>
          <w:sz w:val="28"/>
          <w:szCs w:val="28"/>
          <w:lang w:eastAsia="ru-RU"/>
        </w:rPr>
        <w:t>Отчет о ходе реализации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и оценке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эффективности муниципальных  программ Кимовского</w:t>
      </w:r>
      <w:r w:rsidR="009914AA" w:rsidRPr="00DC401B">
        <w:rPr>
          <w:rFonts w:ascii="Times New Roman" w:hAnsi="Times New Roman"/>
          <w:sz w:val="28"/>
          <w:szCs w:val="28"/>
          <w:lang w:eastAsia="ru-RU"/>
        </w:rPr>
        <w:t xml:space="preserve">  района за</w:t>
      </w:r>
      <w:r w:rsidR="003B2562" w:rsidRPr="00DC401B">
        <w:rPr>
          <w:rFonts w:ascii="Times New Roman" w:hAnsi="Times New Roman"/>
          <w:b/>
          <w:sz w:val="28"/>
          <w:szCs w:val="28"/>
        </w:rPr>
        <w:t xml:space="preserve"> </w:t>
      </w:r>
      <w:r w:rsidR="003B2562" w:rsidRPr="003B2562">
        <w:rPr>
          <w:rFonts w:ascii="Times New Roman" w:hAnsi="Times New Roman"/>
          <w:sz w:val="28"/>
          <w:szCs w:val="28"/>
          <w:lang w:eastAsia="ru-RU"/>
        </w:rPr>
        <w:t>1 полугодие 2019 года</w:t>
      </w:r>
      <w:r w:rsidR="003B2562" w:rsidRPr="00DC4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проводится на основании постановления администрации муниципального образования Кимовский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Кимовский район»</w:t>
      </w:r>
      <w:r w:rsidR="00DC401B">
        <w:rPr>
          <w:rFonts w:ascii="Times New Roman" w:hAnsi="Times New Roman"/>
          <w:sz w:val="28"/>
          <w:szCs w:val="28"/>
          <w:lang w:eastAsia="ru-RU"/>
        </w:rPr>
        <w:t>.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401B" w:rsidRPr="00DC401B" w:rsidRDefault="00DC401B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91D" w:rsidRPr="008953F6" w:rsidRDefault="0090291D" w:rsidP="008953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DC401B">
        <w:rPr>
          <w:rFonts w:ascii="Times New Roman" w:hAnsi="Times New Roman"/>
          <w:b/>
          <w:sz w:val="28"/>
          <w:szCs w:val="28"/>
        </w:rPr>
        <w:t>«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Информатизация муниципального образования Кимовский район на 2017-2021 годы» </w:t>
      </w:r>
      <w:bookmarkStart w:id="0" w:name="_GoBack"/>
      <w:r w:rsidRPr="00DC401B">
        <w:rPr>
          <w:rFonts w:ascii="Times New Roman" w:hAnsi="Times New Roman"/>
          <w:b/>
          <w:sz w:val="28"/>
          <w:szCs w:val="28"/>
        </w:rPr>
        <w:t xml:space="preserve">за </w:t>
      </w:r>
      <w:bookmarkEnd w:id="0"/>
      <w:r w:rsidRPr="0090291D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="00993885">
        <w:rPr>
          <w:rFonts w:ascii="Times New Roman" w:hAnsi="Times New Roman"/>
          <w:b/>
          <w:sz w:val="28"/>
          <w:szCs w:val="28"/>
          <w:lang w:eastAsia="ru-RU"/>
        </w:rPr>
        <w:t>полугодие</w:t>
      </w:r>
      <w:r w:rsidRPr="0090291D">
        <w:rPr>
          <w:rFonts w:ascii="Times New Roman" w:hAnsi="Times New Roman"/>
          <w:b/>
          <w:sz w:val="28"/>
          <w:szCs w:val="28"/>
          <w:lang w:eastAsia="ru-RU"/>
        </w:rPr>
        <w:t xml:space="preserve"> 2019 года</w:t>
      </w:r>
    </w:p>
    <w:tbl>
      <w:tblPr>
        <w:tblStyle w:val="a3"/>
        <w:tblW w:w="0" w:type="auto"/>
        <w:tblLayout w:type="fixed"/>
        <w:tblLook w:val="04A0"/>
      </w:tblPr>
      <w:tblGrid>
        <w:gridCol w:w="512"/>
        <w:gridCol w:w="2857"/>
        <w:gridCol w:w="1058"/>
        <w:gridCol w:w="1351"/>
        <w:gridCol w:w="851"/>
        <w:gridCol w:w="999"/>
        <w:gridCol w:w="1943"/>
      </w:tblGrid>
      <w:tr w:rsidR="0090291D" w:rsidRPr="00993885" w:rsidTr="0065513C">
        <w:tc>
          <w:tcPr>
            <w:tcW w:w="512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0F32">
              <w:rPr>
                <w:rFonts w:ascii="Times New Roman" w:hAnsi="Times New Roman"/>
                <w:lang w:eastAsia="ru-RU"/>
              </w:rPr>
              <w:t>№</w:t>
            </w:r>
          </w:p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A50F32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A50F32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A50F32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58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3201" w:type="dxa"/>
            <w:gridSpan w:val="3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43" w:type="dxa"/>
            <w:vMerge w:val="restart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90291D" w:rsidRPr="00993885" w:rsidTr="0065513C">
        <w:trPr>
          <w:trHeight w:val="279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 xml:space="preserve">период, предшествующий </w:t>
            </w:r>
            <w:proofErr w:type="gramStart"/>
            <w:r w:rsidRPr="00A50F32">
              <w:rPr>
                <w:rFonts w:ascii="Times New Roman" w:hAnsi="Times New Roman"/>
                <w:lang w:eastAsia="ru-RU"/>
              </w:rPr>
              <w:t>отчетному</w:t>
            </w:r>
            <w:proofErr w:type="gramEnd"/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отчетный период</w:t>
            </w: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RPr="00993885" w:rsidTr="0065513C">
        <w:tc>
          <w:tcPr>
            <w:tcW w:w="512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9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943" w:type="dxa"/>
            <w:vMerge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RPr="00993885" w:rsidTr="0065513C">
        <w:tc>
          <w:tcPr>
            <w:tcW w:w="512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6</w:t>
            </w:r>
          </w:p>
        </w:tc>
        <w:tc>
          <w:tcPr>
            <w:tcW w:w="1943" w:type="dxa"/>
            <w:vAlign w:val="center"/>
          </w:tcPr>
          <w:p w:rsidR="0090291D" w:rsidRPr="00A50F32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A50F32">
              <w:rPr>
                <w:rFonts w:ascii="Times New Roman" w:hAnsi="Times New Roman"/>
              </w:rPr>
              <w:t>7</w:t>
            </w: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A50F32">
              <w:rPr>
                <w:rFonts w:ascii="Times New Roman" w:hAnsi="Times New Roman"/>
                <w:color w:val="0D0D0D"/>
                <w:lang w:eastAsia="ru-RU"/>
              </w:rPr>
              <w:t>с</w:t>
            </w:r>
            <w:proofErr w:type="gramEnd"/>
            <w:r w:rsidRPr="00A50F32">
              <w:rPr>
                <w:rFonts w:ascii="Times New Roman" w:hAnsi="Times New Roman"/>
                <w:color w:val="0D0D0D"/>
                <w:lang w:eastAsia="ru-RU"/>
              </w:rPr>
              <w:t>, в среднем по Кимовскому району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>Количество муниципальных услуг, оказываемых органами местного самоуправления Кимовского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lang w:eastAsia="ru-RU"/>
              </w:rPr>
              <w:t>Реализация на региональном уровне</w:t>
            </w: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A50F32">
              <w:rPr>
                <w:rFonts w:ascii="Times New Roman" w:hAnsi="Times New Roman"/>
                <w:color w:val="000000"/>
                <w:lang w:eastAsia="ru-RU"/>
              </w:rPr>
              <w:t xml:space="preserve">Доля граждан Тульской области старше 14 лет, </w:t>
            </w:r>
            <w:r w:rsidRPr="00A50F32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имеющих подтвержденный </w:t>
            </w:r>
            <w:proofErr w:type="spellStart"/>
            <w:r w:rsidRPr="00A50F32">
              <w:rPr>
                <w:rFonts w:ascii="Times New Roman" w:hAnsi="Times New Roman"/>
                <w:color w:val="000000"/>
                <w:lang w:eastAsia="ru-RU"/>
              </w:rPr>
              <w:t>аккаунт</w:t>
            </w:r>
            <w:proofErr w:type="spellEnd"/>
            <w:r w:rsidRPr="00A50F32">
              <w:rPr>
                <w:rFonts w:ascii="Times New Roman" w:hAnsi="Times New Roman"/>
                <w:color w:val="000000"/>
                <w:lang w:eastAsia="ru-RU"/>
              </w:rPr>
              <w:t xml:space="preserve"> ЕСИА </w:t>
            </w:r>
            <w:proofErr w:type="gramEnd"/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center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 xml:space="preserve">Доля структурных подразделений администрации МО Кимовский район, осуществляющих обмен электронными образами документов с органами исполнительной власти </w:t>
            </w:r>
            <w:r w:rsidRPr="00A50F32">
              <w:rPr>
                <w:rFonts w:ascii="Times New Roman" w:hAnsi="Times New Roman"/>
                <w:color w:val="0D0D0D"/>
                <w:lang w:eastAsia="ru-RU"/>
              </w:rPr>
              <w:lastRenderedPageBreak/>
              <w:t>Тульской области с использованием системы электронного документооборота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50F32" w:rsidRPr="00993885" w:rsidTr="00A50F32">
        <w:tc>
          <w:tcPr>
            <w:tcW w:w="512" w:type="dxa"/>
            <w:vAlign w:val="center"/>
          </w:tcPr>
          <w:p w:rsidR="00A50F32" w:rsidRPr="00993885" w:rsidRDefault="00A50F32" w:rsidP="0065513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857" w:type="dxa"/>
            <w:vAlign w:val="bottom"/>
          </w:tcPr>
          <w:p w:rsidR="00A50F32" w:rsidRPr="00A50F32" w:rsidRDefault="00A50F32" w:rsidP="00A50F32">
            <w:pPr>
              <w:rPr>
                <w:rFonts w:ascii="Times New Roman" w:hAnsi="Times New Roman"/>
                <w:color w:val="0D0D0D"/>
                <w:lang w:eastAsia="ru-RU"/>
              </w:rPr>
            </w:pPr>
            <w:r w:rsidRPr="00A50F32">
              <w:rPr>
                <w:rFonts w:ascii="Times New Roman" w:hAnsi="Times New Roman"/>
                <w:color w:val="0D0D0D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Кимовский район </w:t>
            </w:r>
          </w:p>
        </w:tc>
        <w:tc>
          <w:tcPr>
            <w:tcW w:w="1058" w:type="dxa"/>
            <w:vAlign w:val="bottom"/>
          </w:tcPr>
          <w:p w:rsidR="00A50F32" w:rsidRPr="00A50F32" w:rsidRDefault="00A50F32" w:rsidP="00A50F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A50F32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A50F32" w:rsidRPr="00A50F32" w:rsidRDefault="00A50F32" w:rsidP="00A50F32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2076D" w:rsidRPr="00A2076D" w:rsidRDefault="00A2076D" w:rsidP="00A2076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177"/>
      <w:bookmarkStart w:id="2" w:name="Par1218"/>
      <w:bookmarkEnd w:id="1"/>
      <w:bookmarkEnd w:id="2"/>
      <w:r w:rsidRPr="00A2076D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61,5 %. Итоги реализации муниципальной программы за </w:t>
      </w:r>
      <w:r w:rsidR="0059654C">
        <w:rPr>
          <w:rFonts w:ascii="Times New Roman" w:hAnsi="Times New Roman"/>
          <w:sz w:val="28"/>
          <w:szCs w:val="28"/>
          <w:lang w:eastAsia="ru-RU"/>
        </w:rPr>
        <w:t xml:space="preserve">1 полугодие </w:t>
      </w:r>
      <w:r w:rsidRPr="00A2076D">
        <w:rPr>
          <w:rFonts w:ascii="Times New Roman" w:hAnsi="Times New Roman"/>
          <w:sz w:val="28"/>
          <w:szCs w:val="28"/>
          <w:lang w:eastAsia="ru-RU"/>
        </w:rPr>
        <w:t>2019 года признаются положительными.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Кимовского района «Педагогические кадры  муниципального образования Кимовский район на 2019-2024 годы»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A50F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0F32">
        <w:rPr>
          <w:rFonts w:ascii="Times New Roman" w:hAnsi="Times New Roman" w:cs="Times New Roman"/>
          <w:b/>
          <w:sz w:val="28"/>
          <w:szCs w:val="28"/>
        </w:rPr>
        <w:t xml:space="preserve"> полугодия 2019 года.</w:t>
      </w:r>
    </w:p>
    <w:p w:rsidR="00A50F32" w:rsidRDefault="00A50F32" w:rsidP="00A50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A50F32" w:rsidRPr="003822FE" w:rsidTr="00A50F32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0F32" w:rsidRPr="003822FE" w:rsidTr="00A50F32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0F32" w:rsidRPr="003822FE" w:rsidTr="00A50F32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3822FE" w:rsidTr="00A50F32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-3.1pt;margin-top:-.5pt;width:304.5pt;height:0;z-index:251680768" o:connectortype="straight"/>
              </w:pict>
            </w:r>
            <w:r w:rsidR="00A5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0F32" w:rsidRDefault="00A50F32" w:rsidP="00A50F32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Default="00A50F32" w:rsidP="0089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112,4 %. Итоги реализации муниципальной программы за I полугодие 2019 года признаются положительными, программа рекомендуется к дальнейшей реализации.</w:t>
      </w:r>
    </w:p>
    <w:p w:rsidR="008953F6" w:rsidRPr="008953F6" w:rsidRDefault="008953F6" w:rsidP="0089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Кимовского района «Повышение качества образования в образовательных организациях муниципального образования Кимовский район на 2019-2024 годы» по итогам </w:t>
      </w:r>
      <w:r w:rsidRPr="00A50F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0F32">
        <w:rPr>
          <w:rFonts w:ascii="Times New Roman" w:hAnsi="Times New Roman" w:cs="Times New Roman"/>
          <w:b/>
          <w:sz w:val="28"/>
          <w:szCs w:val="28"/>
        </w:rPr>
        <w:t xml:space="preserve"> полугодия 2019 года.</w:t>
      </w:r>
    </w:p>
    <w:p w:rsidR="00A50F32" w:rsidRDefault="00A50F32" w:rsidP="00A50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A50F32" w:rsidRPr="003822FE" w:rsidTr="00A50F32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0F32" w:rsidRPr="003822FE" w:rsidTr="00A50F32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3822FE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0F32" w:rsidRPr="003822FE" w:rsidTr="00A50F32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ED2340" w:rsidRDefault="00A50F32" w:rsidP="00A50F32">
            <w:pPr>
              <w:pStyle w:val="a9"/>
              <w:ind w:left="0" w:right="0"/>
              <w:jc w:val="left"/>
            </w:pPr>
            <w:r w:rsidRPr="00733AC7">
              <w:t xml:space="preserve"> Уровень учебных достижений по результатам проведения ЕГЭ и ГИА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50F32" w:rsidRPr="003822FE" w:rsidTr="00A50F32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106,04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</w:t>
            </w:r>
            <w:proofErr w:type="gram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 тестирование 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50F32" w:rsidRPr="003822FE" w:rsidTr="00A50F32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F5729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A50F32" w:rsidRPr="003822FE" w:rsidRDefault="00A50F32" w:rsidP="00A5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FF23E7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8A32A7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A50F32" w:rsidRPr="00A81902" w:rsidRDefault="00A50F32" w:rsidP="00A50F32">
            <w:pPr>
              <w:rPr>
                <w:lang w:eastAsia="ru-RU"/>
              </w:rPr>
            </w:pPr>
          </w:p>
          <w:p w:rsidR="00A50F32" w:rsidRDefault="00A50F32" w:rsidP="00A50F32">
            <w:pPr>
              <w:rPr>
                <w:lang w:eastAsia="ru-RU"/>
              </w:rPr>
            </w:pPr>
          </w:p>
          <w:p w:rsidR="00A50F32" w:rsidRPr="00576405" w:rsidRDefault="00A50F32" w:rsidP="00A50F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E63B48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0F32" w:rsidRPr="00576405" w:rsidRDefault="00A50F32" w:rsidP="00A50F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FF23E7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61" type="#_x0000_t32" style="position:absolute;margin-left:43.4pt;margin-top:-.45pt;width:312.75pt;height:0;z-index:251682816;mso-position-horizontal-relative:text;mso-position-vertical-relative:text" o:connectortype="straight"/>
              </w:pict>
            </w:r>
            <w:r w:rsidR="00A50F32"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FF23E7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FF23E7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FF23E7" w:rsidRDefault="00A50F32" w:rsidP="00A50F32">
            <w:pPr>
              <w:pStyle w:val="ConsPlusCell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3E7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 xml:space="preserve">Доля учителей, участвующих в инновационной и </w:t>
            </w:r>
            <w:r w:rsidRPr="00820E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экспериментальной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666,6</w:t>
            </w:r>
          </w:p>
        </w:tc>
      </w:tr>
      <w:tr w:rsidR="00A50F32" w:rsidRPr="003822FE" w:rsidTr="00A50F32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820E75" w:rsidRDefault="00A50F32" w:rsidP="00A50F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3822FE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A50F32" w:rsidRDefault="00A50F32" w:rsidP="00A50F32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0F32" w:rsidRPr="00A50F32" w:rsidRDefault="00A50F32" w:rsidP="00A50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174,4 %. Итоги реализации муниципальной программы за I полугодие 2019 года признаются положительными, программа рекомендуется к дальнейшей реализации.</w:t>
      </w:r>
    </w:p>
    <w:p w:rsidR="0090291D" w:rsidRPr="00993885" w:rsidRDefault="0090291D" w:rsidP="0090291D">
      <w:pPr>
        <w:rPr>
          <w:highlight w:val="red"/>
          <w:lang w:eastAsia="ru-RU"/>
        </w:rPr>
      </w:pP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Кимовского района «Развитие образования в муниципальном образовании Кимовский район на 2019-2024 годы»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A50F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0F32">
        <w:rPr>
          <w:rFonts w:ascii="Times New Roman" w:hAnsi="Times New Roman" w:cs="Times New Roman"/>
          <w:b/>
          <w:sz w:val="28"/>
          <w:szCs w:val="28"/>
        </w:rPr>
        <w:t xml:space="preserve"> полугодие 2019 года.</w:t>
      </w:r>
    </w:p>
    <w:p w:rsidR="00A50F32" w:rsidRDefault="00A50F32" w:rsidP="00A50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A50F32" w:rsidRPr="00A3433E" w:rsidTr="00A50F32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0F32" w:rsidRPr="00A3433E" w:rsidTr="00A50F32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предшествую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A3433E" w:rsidTr="00A50F32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A50F32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A3433E" w:rsidTr="00A50F32">
        <w:trPr>
          <w:trHeight w:val="278"/>
        </w:trPr>
        <w:tc>
          <w:tcPr>
            <w:tcW w:w="563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A50F32" w:rsidRDefault="00A50F32" w:rsidP="00A50F3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0F32" w:rsidRPr="00A3433E" w:rsidTr="00A50F32">
        <w:trPr>
          <w:trHeight w:val="194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A50F32" w:rsidRPr="00A3433E" w:rsidTr="00A50F32">
        <w:trPr>
          <w:trHeight w:val="278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699" w:type="dxa"/>
            <w:hideMark/>
          </w:tcPr>
          <w:p w:rsidR="00A50F32" w:rsidRPr="00B679E5" w:rsidRDefault="00A50F32" w:rsidP="00A50F32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78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9" w:type="dxa"/>
            <w:hideMark/>
          </w:tcPr>
          <w:p w:rsidR="00A50F32" w:rsidRPr="00B679E5" w:rsidRDefault="00A50F32" w:rsidP="00A50F32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691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9" w:type="dxa"/>
            <w:hideMark/>
          </w:tcPr>
          <w:p w:rsidR="00A50F32" w:rsidRPr="00B679E5" w:rsidRDefault="00A50F32" w:rsidP="00A50F32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102,54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102,54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Доля лиц, </w:t>
            </w:r>
            <w:r>
              <w:rPr>
                <w:rFonts w:ascii="Times New Roman" w:hAnsi="Times New Roman" w:cs="Times New Roman"/>
              </w:rPr>
              <w:lastRenderedPageBreak/>
              <w:t>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A50F32" w:rsidRPr="00A3433E" w:rsidRDefault="00A50F32" w:rsidP="00A50F32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95,45</w:t>
            </w:r>
          </w:p>
        </w:tc>
        <w:tc>
          <w:tcPr>
            <w:tcW w:w="1065" w:type="dxa"/>
            <w:hideMark/>
          </w:tcPr>
          <w:p w:rsidR="00A50F32" w:rsidRPr="00A3433E" w:rsidRDefault="00A50F32" w:rsidP="00A50F32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3E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125,56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125,56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0E">
              <w:rPr>
                <w:rFonts w:ascii="Times New Roman" w:hAnsi="Times New Roman" w:cs="Times New Roman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hideMark/>
          </w:tcPr>
          <w:p w:rsidR="00A50F32" w:rsidRPr="003F240E" w:rsidRDefault="00A50F32" w:rsidP="00A50F32">
            <w:pPr>
              <w:pStyle w:val="ConsPlusCell"/>
              <w:rPr>
                <w:rFonts w:ascii="Times New Roman" w:hAnsi="Times New Roman" w:cs="Times New Roman"/>
              </w:rPr>
            </w:pPr>
            <w:r w:rsidRPr="003F240E">
              <w:rPr>
                <w:rFonts w:ascii="Times New Roman" w:hAnsi="Times New Roman" w:cs="Times New Roman"/>
              </w:rPr>
              <w:t xml:space="preserve">Количество общеобразовательных организаций, расположенных в сельской местности, в </w:t>
            </w:r>
            <w:r w:rsidRPr="003F240E">
              <w:rPr>
                <w:rFonts w:ascii="Times New Roman" w:hAnsi="Times New Roman" w:cs="Times New Roman"/>
              </w:rPr>
              <w:lastRenderedPageBreak/>
              <w:t>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9" w:type="dxa"/>
            <w:hideMark/>
          </w:tcPr>
          <w:p w:rsidR="00A50F32" w:rsidRPr="003F240E" w:rsidRDefault="00A50F32" w:rsidP="00A50F32">
            <w:pPr>
              <w:pStyle w:val="ConsPlusCell"/>
              <w:rPr>
                <w:rFonts w:ascii="Times New Roman" w:hAnsi="Times New Roman" w:cs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  <w:hideMark/>
          </w:tcPr>
          <w:p w:rsidR="00A50F32" w:rsidRPr="00F06DF4" w:rsidRDefault="00A50F32" w:rsidP="00A50F32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  <w:hideMark/>
          </w:tcPr>
          <w:p w:rsidR="00A50F32" w:rsidRPr="00F06DF4" w:rsidRDefault="00A50F32" w:rsidP="00A50F32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6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DE8">
              <w:rPr>
                <w:rFonts w:ascii="Times New Roman" w:hAnsi="Times New Roman" w:cs="Times New Roman"/>
              </w:rPr>
              <w:t xml:space="preserve">Доля детей в возрасте от 5 до 18 лет, охваченных услугами </w:t>
            </w:r>
            <w:proofErr w:type="gramStart"/>
            <w:r w:rsidRPr="00C81DE8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C81DE8">
              <w:rPr>
                <w:rFonts w:ascii="Times New Roman" w:hAnsi="Times New Roman" w:cs="Times New Roman"/>
              </w:rPr>
              <w:t xml:space="preserve"> образования, (%)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</w:t>
            </w:r>
            <w:r>
              <w:rPr>
                <w:rFonts w:ascii="Times New Roman" w:hAnsi="Times New Roman" w:cs="Times New Roman"/>
              </w:rPr>
              <w:lastRenderedPageBreak/>
              <w:t>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A3433E" w:rsidTr="00A50F32">
        <w:trPr>
          <w:trHeight w:val="293"/>
        </w:trPr>
        <w:tc>
          <w:tcPr>
            <w:tcW w:w="563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9" w:type="dxa"/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A50F32" w:rsidRDefault="00A50F32" w:rsidP="00A50F3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0F32" w:rsidRDefault="00A50F32" w:rsidP="00A50F32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5CE2" w:rsidRDefault="00A50F32" w:rsidP="0089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106,6 %. Итоги реализации муниципальной программы за I полугодие 2019 года признаются положительными, программа рекомендуется к дальнейшей реализации.</w:t>
      </w:r>
    </w:p>
    <w:p w:rsidR="008953F6" w:rsidRPr="008953F6" w:rsidRDefault="008953F6" w:rsidP="00895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Кимовского района «Улучшение демографической ситуации и поддержка семей, воспитывающих детей, в Кимовском районе 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>на 2019-2024 годы»</w:t>
      </w:r>
    </w:p>
    <w:p w:rsidR="00A50F32" w:rsidRPr="00A50F32" w:rsidRDefault="00A50F32" w:rsidP="00A50F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3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A50F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0F32">
        <w:rPr>
          <w:rFonts w:ascii="Times New Roman" w:hAnsi="Times New Roman" w:cs="Times New Roman"/>
          <w:b/>
          <w:sz w:val="28"/>
          <w:szCs w:val="28"/>
        </w:rPr>
        <w:t xml:space="preserve"> полугодие 2019 года.</w:t>
      </w:r>
    </w:p>
    <w:p w:rsidR="00A50F32" w:rsidRDefault="00A50F32" w:rsidP="00A50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A50F32" w:rsidRPr="005C602B" w:rsidTr="00A50F32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0F32" w:rsidRPr="005C602B" w:rsidTr="00A50F32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Par1218#Par1218" w:history="1">
              <w:r w:rsidRPr="005C602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5C602B" w:rsidTr="00A50F32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F32" w:rsidRPr="005C602B" w:rsidTr="00A50F32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0F32" w:rsidRPr="005C602B" w:rsidTr="00A50F32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A50F32" w:rsidRPr="005C602B" w:rsidTr="00A50F32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margin-left:-4.85pt;margin-top:1.55pt;width:498.75pt;height:0;z-index:251685888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64" type="#_x0000_t32" style="position:absolute;margin-left:-4.85pt;margin-top:1.4pt;width:498.75pt;height:0;z-index:251686912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margin-left:-4.85pt;margin-top:9.05pt;width:498.75pt;height:0;z-index:251687936" o:connectortype="straight"/>
              </w:pict>
            </w:r>
          </w:p>
          <w:p w:rsidR="00A50F32" w:rsidRPr="005C602B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66" type="#_x0000_t32" style="position:absolute;margin-left:-4.85pt;margin-top:179.75pt;width:498.75pt;height:0;z-index:251688960" o:connectortype="straight"/>
              </w:pict>
            </w:r>
            <w:r w:rsidR="00A50F32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A50F32" w:rsidRDefault="00A50F32" w:rsidP="00A5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Доля рождений третьих и последующих детей в общем числе рожденных детей в Кимовском районе</w:t>
            </w:r>
          </w:p>
          <w:p w:rsidR="00A50F32" w:rsidRPr="005C602B" w:rsidRDefault="00A50F32" w:rsidP="00A5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32" w:rsidRPr="005C602B" w:rsidRDefault="00A50F32" w:rsidP="00A5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Кимовском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50F32" w:rsidRPr="005C602B" w:rsidTr="00A50F32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margin-left:-3.35pt;margin-top:.15pt;width:498pt;height:0;z-index:251684864;mso-position-horizontal-relative:text;mso-position-vertical-relative:text" o:connectortype="straight"/>
              </w:pict>
            </w:r>
            <w:r w:rsidR="00A50F32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67" type="#_x0000_t32" style="position:absolute;margin-left:-4.1pt;margin-top:3.75pt;width:498.75pt;height:0;z-index:251689984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A50F32" w:rsidRPr="004F70B5" w:rsidRDefault="00A50F32" w:rsidP="00A50F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2" w:rsidRPr="005C602B" w:rsidTr="00A50F32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50F32" w:rsidRPr="005C602B" w:rsidTr="00A50F32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5C602B" w:rsidTr="00A50F32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margin-left:-4.1pt;margin-top:1.9pt;width:498.75pt;height:0;z-index:251691008;mso-position-horizontal-relative:text;mso-position-vertical-relative:text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  Кимовского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A50F32" w:rsidRPr="005C602B" w:rsidRDefault="00A50F32" w:rsidP="00A50F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5C602B" w:rsidTr="00A50F32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-3.35pt;margin-top:5.35pt;width:498.75pt;height:0;z-index:251692032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A50F32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безнадзорных детей в общей численности детского населения МО Кимовский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50F32" w:rsidRPr="005C602B" w:rsidTr="00A50F3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5C602B" w:rsidRDefault="00A50F32" w:rsidP="00A50F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A50F32" w:rsidRPr="005C602B" w:rsidTr="00A50F32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-3.35pt;margin-top:7.45pt;width:498.75pt;height:0;z-index:251693056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1" type="#_x0000_t32" style="position:absolute;margin-left:-3.35pt;margin-top:7.3pt;width:498.75pt;height:0;z-index:251694080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-2.6pt;margin-top:5.2pt;width:498.75pt;height:0;z-index:251695104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3" type="#_x0000_t32" style="position:absolute;margin-left:-2.6pt;margin-top:4.9pt;width:498.75pt;height:0;z-index:251696128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4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-2.6pt;margin-top:4.8pt;width:498.75pt;height:0;z-index:251697152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5" type="#_x0000_t32" style="position:absolute;margin-left:-2.6pt;margin-top:6pt;width:498.75pt;height:0;z-index:251698176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7C6484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76" type="#_x0000_t32" style="position:absolute;margin-left:-2.6pt;margin-top:6.9pt;width:498.75pt;height:0;z-index:251699200" o:connectortype="straight"/>
              </w:pic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A50F32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17 лет, находящихся в трудной жизненной ситуации, вовлеченные в различные формы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организованного отдыха, оздоровления и занятости, от общего количества детей данной категории</w:t>
            </w:r>
          </w:p>
          <w:p w:rsidR="00A50F32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детей данной категории 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муниципальных учреждениях Кимовского района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100,6</w:t>
            </w: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0F32" w:rsidRPr="005C602B" w:rsidRDefault="00A50F32" w:rsidP="00A50F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</w:tbl>
    <w:p w:rsidR="00A50F32" w:rsidRDefault="00A50F32" w:rsidP="00A50F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F32" w:rsidRPr="00A50F32" w:rsidRDefault="00A50F32" w:rsidP="00A50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32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по степени достижения показателей составляет 111,5 %. Итоги реализации муниципальной программы  за I полугодие 2019 года признаются положительными, программа рекомендуется к дальнейшей реализации.</w:t>
      </w:r>
    </w:p>
    <w:p w:rsidR="002B6EF8" w:rsidRDefault="002B6EF8" w:rsidP="0090291D">
      <w:pPr>
        <w:rPr>
          <w:lang w:eastAsia="ru-RU"/>
        </w:rPr>
      </w:pPr>
    </w:p>
    <w:p w:rsidR="002B6EF8" w:rsidRPr="001230F7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6EF8" w:rsidRPr="001230F7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Кимовского района «Развитие малого и среднего предпринимательства в муниципальном образовании Кимовский район на 2017-2021 годы»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230F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6E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5CE2">
        <w:rPr>
          <w:rFonts w:ascii="Times New Roman" w:hAnsi="Times New Roman" w:cs="Times New Roman"/>
          <w:b/>
          <w:sz w:val="28"/>
          <w:szCs w:val="28"/>
        </w:rPr>
        <w:t>а</w:t>
      </w:r>
    </w:p>
    <w:p w:rsidR="00EB5CE2" w:rsidRPr="009056D2" w:rsidRDefault="00EB5CE2" w:rsidP="002B6E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2B6EF8" w:rsidRPr="00447B84" w:rsidTr="0065513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B6EF8" w:rsidRPr="00447B84" w:rsidTr="0065513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6EF8" w:rsidRPr="00447B84" w:rsidTr="0065513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0128C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 за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6EF8" w:rsidRPr="00447B84" w:rsidTr="0065513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760673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0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35,3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106,3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0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38,9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124,3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95,2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Не</w:t>
            </w:r>
          </w:p>
          <w:p w:rsidR="00970975" w:rsidRPr="008A5DFE" w:rsidRDefault="00970975" w:rsidP="00A50F32">
            <w:pPr>
              <w:pStyle w:val="21"/>
              <w:shd w:val="clear" w:color="auto" w:fill="auto"/>
              <w:spacing w:before="6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37,9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252,7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на дату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27,3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0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16,1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122,9</w:t>
            </w:r>
          </w:p>
        </w:tc>
      </w:tr>
      <w:tr w:rsidR="00970975" w:rsidRPr="00447B84" w:rsidTr="0065513C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right="360"/>
              <w:jc w:val="right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150 .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83,3</w:t>
            </w:r>
          </w:p>
        </w:tc>
      </w:tr>
      <w:tr w:rsidR="00970975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6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37,8</w:t>
            </w:r>
          </w:p>
        </w:tc>
      </w:tr>
      <w:tr w:rsidR="00970975" w:rsidRPr="00447B84" w:rsidTr="0065513C">
        <w:trPr>
          <w:trHeight w:val="3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hAnsi="Times New Roman"/>
              </w:rPr>
              <w:t xml:space="preserve"> </w:t>
            </w:r>
            <w:r w:rsidRPr="00447B84">
              <w:rPr>
                <w:rFonts w:ascii="Times New Roman" w:hAnsi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6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30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103,5</w:t>
            </w:r>
          </w:p>
        </w:tc>
      </w:tr>
      <w:tr w:rsidR="00970975" w:rsidRPr="00447B84" w:rsidTr="0065513C">
        <w:trPr>
          <w:trHeight w:val="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6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98,0</w:t>
            </w:r>
          </w:p>
        </w:tc>
      </w:tr>
      <w:tr w:rsidR="00970975" w:rsidRPr="00447B84" w:rsidTr="0065513C">
        <w:trPr>
          <w:trHeight w:val="11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447B84" w:rsidRDefault="00970975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B4662B" w:rsidRDefault="00970975" w:rsidP="0065513C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706">
              <w:rPr>
                <w:rFonts w:ascii="Times New Roman" w:hAnsi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Default="00970975" w:rsidP="0065513C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970975" w:rsidRPr="00B4662B" w:rsidRDefault="00970975" w:rsidP="0065513C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ind w:left="360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2,1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75" w:rsidRPr="008A5DFE" w:rsidRDefault="00970975" w:rsidP="00A50F32">
            <w:pPr>
              <w:pStyle w:val="21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8A5DFE">
              <w:rPr>
                <w:rStyle w:val="2105pt"/>
                <w:sz w:val="22"/>
                <w:szCs w:val="22"/>
              </w:rPr>
              <w:t>100,0</w:t>
            </w:r>
          </w:p>
        </w:tc>
      </w:tr>
    </w:tbl>
    <w:p w:rsidR="002B6EF8" w:rsidRPr="001230F7" w:rsidRDefault="002B6EF8" w:rsidP="00EB5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76E7" w:rsidRDefault="003676E7" w:rsidP="003676E7">
      <w:pPr>
        <w:pStyle w:val="21"/>
        <w:shd w:val="clear" w:color="auto" w:fill="auto"/>
        <w:spacing w:before="0" w:line="317" w:lineRule="exac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Оценка эффективности реализации муниципальной программы по степени достижения показателей в целом составляет</w:t>
      </w:r>
      <w:proofErr w:type="gramStart"/>
      <w:r>
        <w:rPr>
          <w:color w:val="000000"/>
          <w:lang w:bidi="ru-RU"/>
        </w:rPr>
        <w:t xml:space="preserve"> Е</w:t>
      </w:r>
      <w:proofErr w:type="gramEnd"/>
      <w:r>
        <w:rPr>
          <w:color w:val="000000"/>
          <w:lang w:bidi="ru-RU"/>
        </w:rPr>
        <w:t>=1151,3:11 = 104,7%.</w:t>
      </w:r>
    </w:p>
    <w:p w:rsidR="002B6EF8" w:rsidRPr="008953F6" w:rsidRDefault="003676E7" w:rsidP="008953F6">
      <w:pPr>
        <w:pStyle w:val="21"/>
        <w:shd w:val="clear" w:color="auto" w:fill="auto"/>
        <w:spacing w:before="0" w:after="296" w:line="317" w:lineRule="exact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Итог реализации муниципальной программы за 1 полугодие 2019 года признаётся положительным.</w:t>
      </w:r>
    </w:p>
    <w:p w:rsidR="002B6EF8" w:rsidRPr="00EB5CE2" w:rsidRDefault="002B6EF8" w:rsidP="00EB5C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CE2">
        <w:rPr>
          <w:rFonts w:ascii="Times New Roman" w:hAnsi="Times New Roman"/>
          <w:b/>
          <w:sz w:val="28"/>
          <w:szCs w:val="28"/>
        </w:rPr>
        <w:t>Выполнение  показателей муниципальной  программы</w:t>
      </w:r>
    </w:p>
    <w:p w:rsidR="002B6EF8" w:rsidRPr="00EB5CE2" w:rsidRDefault="002B6EF8" w:rsidP="00EB5CE2">
      <w:pPr>
        <w:jc w:val="center"/>
        <w:rPr>
          <w:rFonts w:ascii="Times New Roman" w:hAnsi="Times New Roman"/>
          <w:b/>
          <w:sz w:val="28"/>
          <w:szCs w:val="28"/>
        </w:rPr>
      </w:pPr>
      <w:r w:rsidRPr="00EB5CE2">
        <w:rPr>
          <w:rFonts w:ascii="Times New Roman" w:hAnsi="Times New Roman"/>
          <w:b/>
          <w:sz w:val="28"/>
          <w:szCs w:val="28"/>
        </w:rPr>
        <w:t xml:space="preserve">«Развитие сельского хозяйства </w:t>
      </w:r>
      <w:r w:rsidR="00CC68A3">
        <w:rPr>
          <w:rFonts w:ascii="Times New Roman" w:hAnsi="Times New Roman"/>
          <w:b/>
          <w:sz w:val="28"/>
          <w:szCs w:val="28"/>
        </w:rPr>
        <w:t>Кимовского</w:t>
      </w:r>
      <w:r w:rsidRPr="00EB5CE2">
        <w:rPr>
          <w:rFonts w:ascii="Times New Roman" w:hAnsi="Times New Roman"/>
          <w:b/>
          <w:sz w:val="28"/>
          <w:szCs w:val="28"/>
        </w:rPr>
        <w:t xml:space="preserve"> ра</w:t>
      </w:r>
      <w:r w:rsidR="00C232F7">
        <w:rPr>
          <w:rFonts w:ascii="Times New Roman" w:hAnsi="Times New Roman"/>
          <w:b/>
          <w:sz w:val="28"/>
          <w:szCs w:val="28"/>
        </w:rPr>
        <w:t>йон</w:t>
      </w:r>
      <w:r w:rsidR="00CC68A3">
        <w:rPr>
          <w:rFonts w:ascii="Times New Roman" w:hAnsi="Times New Roman"/>
          <w:b/>
          <w:sz w:val="28"/>
          <w:szCs w:val="28"/>
        </w:rPr>
        <w:t>а на 2019-2024</w:t>
      </w:r>
      <w:r w:rsidR="00C232F7">
        <w:rPr>
          <w:rFonts w:ascii="Times New Roman" w:hAnsi="Times New Roman"/>
          <w:b/>
          <w:sz w:val="28"/>
          <w:szCs w:val="28"/>
        </w:rPr>
        <w:t xml:space="preserve"> годы» за первое</w:t>
      </w:r>
      <w:r w:rsidRPr="00EB5CE2">
        <w:rPr>
          <w:rFonts w:ascii="Times New Roman" w:hAnsi="Times New Roman"/>
          <w:b/>
          <w:sz w:val="28"/>
          <w:szCs w:val="28"/>
        </w:rPr>
        <w:t xml:space="preserve"> </w:t>
      </w:r>
      <w:r w:rsidR="00C232F7">
        <w:rPr>
          <w:rFonts w:ascii="Times New Roman" w:hAnsi="Times New Roman"/>
          <w:b/>
          <w:sz w:val="28"/>
          <w:szCs w:val="28"/>
        </w:rPr>
        <w:t>полугодие</w:t>
      </w:r>
      <w:r w:rsidRPr="00EB5CE2">
        <w:rPr>
          <w:rFonts w:ascii="Times New Roman" w:hAnsi="Times New Roman"/>
          <w:b/>
          <w:sz w:val="28"/>
          <w:szCs w:val="28"/>
        </w:rPr>
        <w:t xml:space="preserve"> 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4"/>
        <w:gridCol w:w="1016"/>
        <w:gridCol w:w="1114"/>
        <w:gridCol w:w="1235"/>
        <w:gridCol w:w="2172"/>
      </w:tblGrid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lastRenderedPageBreak/>
              <w:t>Показатели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Ед.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5CE2">
              <w:rPr>
                <w:rFonts w:ascii="Times New Roman" w:hAnsi="Times New Roman"/>
                <w:b/>
              </w:rPr>
              <w:t>измер</w:t>
            </w:r>
            <w:proofErr w:type="spellEnd"/>
            <w:r w:rsidRPr="00EB5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План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2019г.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Факт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первый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квартал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2019г.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%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EB5CE2">
            <w:pPr>
              <w:spacing w:after="0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</w:t>
            </w:r>
            <w:r w:rsidRPr="00EB5CE2">
              <w:rPr>
                <w:rFonts w:ascii="Times New Roman" w:hAnsi="Times New Roman"/>
                <w:b/>
              </w:rPr>
              <w:t xml:space="preserve">.Стимулирование роста основных видов </w:t>
            </w:r>
          </w:p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сельскохозяйственной продукции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jc w:val="both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 xml:space="preserve">- </w:t>
            </w:r>
            <w:r w:rsidRPr="00EB5CE2">
              <w:rPr>
                <w:rFonts w:ascii="Times New Roman" w:hAnsi="Times New Roman"/>
              </w:rPr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EB5CE2">
              <w:rPr>
                <w:rFonts w:ascii="Times New Roman" w:hAnsi="Times New Roman"/>
              </w:rPr>
              <w:t>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</w:rPr>
              <w:t xml:space="preserve">т. </w:t>
            </w:r>
            <w:proofErr w:type="spellStart"/>
            <w:r w:rsidRPr="00EB5CE2">
              <w:rPr>
                <w:rFonts w:ascii="Times New Roman" w:hAnsi="Times New Roman"/>
              </w:rPr>
              <w:t>тн</w:t>
            </w:r>
            <w:proofErr w:type="spellEnd"/>
            <w:r w:rsidRPr="00EB5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100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0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 xml:space="preserve">Уборка конец </w:t>
            </w:r>
            <w:proofErr w:type="spellStart"/>
            <w:proofErr w:type="gramStart"/>
            <w:r w:rsidRPr="003676E7">
              <w:rPr>
                <w:rFonts w:ascii="Times New Roman" w:hAnsi="Times New Roman"/>
              </w:rPr>
              <w:t>июля-август</w:t>
            </w:r>
            <w:proofErr w:type="spellEnd"/>
            <w:proofErr w:type="gramEnd"/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B5CE2">
              <w:rPr>
                <w:rFonts w:ascii="Times New Roman" w:hAnsi="Times New Roman"/>
              </w:rPr>
              <w:t>- производство в хозяйствах всех категорий картофеля</w:t>
            </w:r>
            <w:proofErr w:type="gramEnd"/>
            <w:r w:rsidRPr="00EB5C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т.тн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50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0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Уборка август сентябрь</w:t>
            </w: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jc w:val="both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 производство скота и птицы на убой в ж</w:t>
            </w:r>
            <w:proofErr w:type="gramStart"/>
            <w:r w:rsidRPr="00EB5CE2">
              <w:rPr>
                <w:rFonts w:ascii="Times New Roman" w:hAnsi="Times New Roman"/>
              </w:rPr>
              <w:t>.в</w:t>
            </w:r>
            <w:proofErr w:type="gramEnd"/>
            <w:r w:rsidRPr="00EB5CE2">
              <w:rPr>
                <w:rFonts w:ascii="Times New Roman" w:hAnsi="Times New Roman"/>
              </w:rPr>
              <w:t>есе в хозяйствах всех категорий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</w:t>
            </w:r>
            <w:proofErr w:type="gramStart"/>
            <w:r w:rsidRPr="00EB5CE2">
              <w:rPr>
                <w:rFonts w:ascii="Times New Roman" w:hAnsi="Times New Roman"/>
              </w:rPr>
              <w:t>.т</w:t>
            </w:r>
            <w:proofErr w:type="gramEnd"/>
            <w:r w:rsidRPr="00EB5CE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1,410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0,208</w:t>
            </w:r>
          </w:p>
        </w:tc>
        <w:tc>
          <w:tcPr>
            <w:tcW w:w="2172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14,8 </w:t>
            </w:r>
            <w:proofErr w:type="spellStart"/>
            <w:r>
              <w:rPr>
                <w:rFonts w:ascii="Times New Roman" w:hAnsi="Times New Roman"/>
              </w:rPr>
              <w:t>реализ</w:t>
            </w:r>
            <w:r w:rsidR="00C232F7">
              <w:rPr>
                <w:rFonts w:ascii="Times New Roman" w:hAnsi="Times New Roman"/>
              </w:rPr>
              <w:t>аация</w:t>
            </w:r>
            <w:proofErr w:type="spellEnd"/>
            <w:r w:rsidR="00C232F7">
              <w:rPr>
                <w:rFonts w:ascii="Times New Roman" w:hAnsi="Times New Roman"/>
              </w:rPr>
              <w:t xml:space="preserve"> в 3</w:t>
            </w:r>
            <w:r w:rsidR="003676E7" w:rsidRPr="003676E7">
              <w:rPr>
                <w:rFonts w:ascii="Times New Roman" w:hAnsi="Times New Roman"/>
              </w:rPr>
              <w:t xml:space="preserve"> квартале</w:t>
            </w: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jc w:val="both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производство молока в хозяйствах всех категорий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</w:t>
            </w:r>
            <w:proofErr w:type="gramStart"/>
            <w:r w:rsidRPr="00EB5CE2">
              <w:rPr>
                <w:rFonts w:ascii="Times New Roman" w:hAnsi="Times New Roman"/>
              </w:rPr>
              <w:t>.т</w:t>
            </w:r>
            <w:proofErr w:type="gramEnd"/>
            <w:r w:rsidRPr="00EB5CE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2,317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1,486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64,1</w:t>
            </w: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поголовье скота мясных пород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 xml:space="preserve"> гол.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0,700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0,722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103</w:t>
            </w:r>
          </w:p>
        </w:tc>
      </w:tr>
      <w:tr w:rsidR="003676E7" w:rsidRPr="00EB5CE2" w:rsidTr="00EB5CE2">
        <w:trPr>
          <w:trHeight w:val="885"/>
        </w:trPr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индекс производства продукции животноводства  в хозяйствах всех категорий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%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101,7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86,7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85,3</w:t>
            </w:r>
          </w:p>
        </w:tc>
      </w:tr>
      <w:tr w:rsidR="003676E7" w:rsidRPr="00EB5CE2" w:rsidTr="00EB5CE2">
        <w:trPr>
          <w:trHeight w:val="645"/>
        </w:trPr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II</w:t>
            </w:r>
            <w:r w:rsidRPr="00EB5CE2">
              <w:rPr>
                <w:rFonts w:ascii="Times New Roman" w:hAnsi="Times New Roman"/>
                <w:b/>
              </w:rPr>
              <w:t>. Повышение качества жизни сельского населения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рублей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III</w:t>
            </w:r>
            <w:r w:rsidRPr="00EB5CE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B5CE2">
              <w:rPr>
                <w:rFonts w:ascii="Times New Roman" w:hAnsi="Times New Roman"/>
                <w:b/>
              </w:rPr>
              <w:t>Экологизация</w:t>
            </w:r>
            <w:proofErr w:type="spellEnd"/>
            <w:r w:rsidRPr="00EB5CE2">
              <w:rPr>
                <w:rFonts w:ascii="Times New Roman" w:hAnsi="Times New Roman"/>
                <w:b/>
              </w:rPr>
              <w:t xml:space="preserve"> производства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количество внесенных минеральных удобрений в действующем веществе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тыс.тн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32011</w:t>
            </w:r>
          </w:p>
        </w:tc>
        <w:tc>
          <w:tcPr>
            <w:tcW w:w="1235" w:type="dxa"/>
          </w:tcPr>
          <w:p w:rsidR="003676E7" w:rsidRPr="003676E7" w:rsidRDefault="003676E7" w:rsidP="00A50F32">
            <w:pPr>
              <w:jc w:val="center"/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30996</w:t>
            </w:r>
          </w:p>
        </w:tc>
        <w:tc>
          <w:tcPr>
            <w:tcW w:w="2172" w:type="dxa"/>
          </w:tcPr>
          <w:p w:rsidR="003676E7" w:rsidRPr="003676E7" w:rsidRDefault="003676E7" w:rsidP="00A50F32">
            <w:pPr>
              <w:rPr>
                <w:rFonts w:ascii="Times New Roman" w:hAnsi="Times New Roman"/>
              </w:rPr>
            </w:pPr>
            <w:r w:rsidRPr="003676E7">
              <w:rPr>
                <w:rFonts w:ascii="Times New Roman" w:hAnsi="Times New Roman"/>
              </w:rPr>
              <w:t>96,8</w:t>
            </w: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IV</w:t>
            </w:r>
            <w:r w:rsidRPr="00EB5CE2">
              <w:rPr>
                <w:rFonts w:ascii="Times New Roman" w:hAnsi="Times New Roman"/>
                <w:b/>
              </w:rPr>
              <w:t>«Повышение уровня  рентабельности в сельском хозяйстве для  обеспечения устойчивого развития»:</w:t>
            </w:r>
          </w:p>
          <w:p w:rsidR="003676E7" w:rsidRPr="00EB5CE2" w:rsidRDefault="003676E7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Рентабельность по сельскохозяйственным организациям  %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%</w:t>
            </w:r>
          </w:p>
        </w:tc>
        <w:tc>
          <w:tcPr>
            <w:tcW w:w="1114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235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2172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76E7" w:rsidRPr="00EB5CE2" w:rsidTr="00EB5CE2">
        <w:tc>
          <w:tcPr>
            <w:tcW w:w="4034" w:type="dxa"/>
          </w:tcPr>
          <w:p w:rsidR="003676E7" w:rsidRPr="00EB5CE2" w:rsidRDefault="003676E7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V</w:t>
            </w:r>
            <w:r w:rsidRPr="00EB5CE2">
              <w:rPr>
                <w:rFonts w:ascii="Times New Roman" w:hAnsi="Times New Roman"/>
                <w:b/>
              </w:rPr>
              <w:t>. Индекс физического объема инвестиций в основной капитал  сельского хозяйства</w:t>
            </w:r>
          </w:p>
        </w:tc>
        <w:tc>
          <w:tcPr>
            <w:tcW w:w="1016" w:type="dxa"/>
          </w:tcPr>
          <w:p w:rsidR="003676E7" w:rsidRPr="00EB5CE2" w:rsidRDefault="003676E7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%</w:t>
            </w:r>
          </w:p>
        </w:tc>
        <w:tc>
          <w:tcPr>
            <w:tcW w:w="1114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35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172" w:type="dxa"/>
          </w:tcPr>
          <w:p w:rsidR="003676E7" w:rsidRPr="003676E7" w:rsidRDefault="003F56DC" w:rsidP="00A50F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</w:tbl>
    <w:p w:rsidR="002B6EF8" w:rsidRPr="00EB5CE2" w:rsidRDefault="002B6EF8" w:rsidP="002B6EF8">
      <w:pPr>
        <w:rPr>
          <w:rFonts w:ascii="Times New Roman" w:hAnsi="Times New Roman"/>
          <w:sz w:val="28"/>
          <w:szCs w:val="28"/>
        </w:rPr>
      </w:pPr>
    </w:p>
    <w:p w:rsidR="002B6EF8" w:rsidRPr="008953F6" w:rsidRDefault="003676E7" w:rsidP="00895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76E7">
        <w:rPr>
          <w:rFonts w:ascii="Times New Roman" w:hAnsi="Times New Roman"/>
          <w:sz w:val="28"/>
          <w:szCs w:val="28"/>
        </w:rPr>
        <w:t xml:space="preserve">Результат </w:t>
      </w:r>
      <w:proofErr w:type="gramStart"/>
      <w:r w:rsidRPr="003676E7">
        <w:rPr>
          <w:rFonts w:ascii="Times New Roman" w:hAnsi="Times New Roman"/>
          <w:sz w:val="28"/>
          <w:szCs w:val="28"/>
        </w:rPr>
        <w:t>расчета значений оценки показателей результативности  Программы</w:t>
      </w:r>
      <w:proofErr w:type="gramEnd"/>
      <w:r w:rsidRPr="003676E7">
        <w:rPr>
          <w:rFonts w:ascii="Times New Roman" w:hAnsi="Times New Roman"/>
          <w:sz w:val="28"/>
          <w:szCs w:val="28"/>
        </w:rPr>
        <w:t xml:space="preserve"> за первое полугодие  2019 года  составляет 97 %.  Итоги реализации программы признаны положительными. Программа рекомендуется  к дальнейшей реализации</w:t>
      </w:r>
      <w:r w:rsidR="002B6EF8" w:rsidRPr="003676E7">
        <w:rPr>
          <w:rFonts w:ascii="Times New Roman" w:hAnsi="Times New Roman"/>
          <w:sz w:val="28"/>
          <w:szCs w:val="28"/>
        </w:rPr>
        <w:t>.</w:t>
      </w:r>
    </w:p>
    <w:p w:rsidR="002B6EF8" w:rsidRPr="00EB5CE2" w:rsidRDefault="002B6EF8" w:rsidP="002B6E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</w:t>
      </w:r>
    </w:p>
    <w:p w:rsidR="002B6EF8" w:rsidRPr="00EB5CE2" w:rsidRDefault="002B6EF8" w:rsidP="002B6E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показателей муниципальной программы «Развитие культуры в муниципальном образовании Кимовский район</w:t>
      </w:r>
      <w:r w:rsidR="001C5EED">
        <w:rPr>
          <w:rFonts w:ascii="Times New Roman" w:hAnsi="Times New Roman" w:cs="Times New Roman"/>
          <w:b/>
          <w:sz w:val="28"/>
          <w:szCs w:val="28"/>
        </w:rPr>
        <w:t xml:space="preserve"> на 2017-2021 годы</w:t>
      </w:r>
      <w:r w:rsidRPr="00EB5CE2">
        <w:rPr>
          <w:rFonts w:ascii="Times New Roman" w:hAnsi="Times New Roman" w:cs="Times New Roman"/>
          <w:b/>
          <w:sz w:val="28"/>
          <w:szCs w:val="28"/>
        </w:rPr>
        <w:t>»</w:t>
      </w:r>
    </w:p>
    <w:p w:rsidR="002B6EF8" w:rsidRPr="008953F6" w:rsidRDefault="002B6EF8" w:rsidP="008953F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C11E4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B5CE2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2B6EF8" w:rsidRDefault="002B6EF8" w:rsidP="002B6EF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778"/>
        <w:gridCol w:w="2703"/>
        <w:gridCol w:w="1368"/>
        <w:gridCol w:w="1491"/>
        <w:gridCol w:w="1096"/>
        <w:gridCol w:w="980"/>
        <w:gridCol w:w="2358"/>
      </w:tblGrid>
      <w:tr w:rsidR="002B6EF8" w:rsidTr="0065513C">
        <w:trPr>
          <w:trHeight w:val="436"/>
        </w:trPr>
        <w:tc>
          <w:tcPr>
            <w:tcW w:w="77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2B6EF8" w:rsidTr="0065513C">
        <w:trPr>
          <w:trHeight w:val="322"/>
        </w:trPr>
        <w:tc>
          <w:tcPr>
            <w:tcW w:w="77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rPr>
          <w:trHeight w:val="322"/>
        </w:trPr>
        <w:tc>
          <w:tcPr>
            <w:tcW w:w="77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c>
          <w:tcPr>
            <w:tcW w:w="77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rPr>
          <w:trHeight w:val="1518"/>
        </w:trPr>
        <w:tc>
          <w:tcPr>
            <w:tcW w:w="778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033AAD" w:rsidRDefault="002B6EF8" w:rsidP="002D5279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33AAD" w:rsidRDefault="002B6EF8" w:rsidP="002D5279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8" w:type="dxa"/>
          </w:tcPr>
          <w:p w:rsidR="002B6EF8" w:rsidRPr="00033AA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Tr="0065513C">
        <w:tc>
          <w:tcPr>
            <w:tcW w:w="778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68" w:type="dxa"/>
          </w:tcPr>
          <w:p w:rsidR="002B6EF8" w:rsidRPr="00EE69D9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63313A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5279" w:rsidRDefault="002B6EF8" w:rsidP="002D5279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5279" w:rsidRDefault="00D54B47" w:rsidP="002D5279">
            <w:pPr>
              <w:tabs>
                <w:tab w:val="center" w:pos="44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279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358" w:type="dxa"/>
          </w:tcPr>
          <w:p w:rsidR="002B6EF8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947FD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Tr="0065513C">
        <w:tc>
          <w:tcPr>
            <w:tcW w:w="778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мебели и компьютерной техники</w:t>
            </w:r>
          </w:p>
        </w:tc>
        <w:tc>
          <w:tcPr>
            <w:tcW w:w="1368" w:type="dxa"/>
          </w:tcPr>
          <w:p w:rsidR="002B6EF8" w:rsidRPr="00254A35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073A86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D54B4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8" w:type="dxa"/>
          </w:tcPr>
          <w:p w:rsidR="002B6EF8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B6EF8" w:rsidRPr="00947FD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2B6EF8" w:rsidRPr="00B5288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D54B47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58" w:type="dxa"/>
          </w:tcPr>
          <w:p w:rsidR="002B6EF8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B3538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D54B47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2358" w:type="dxa"/>
          </w:tcPr>
          <w:p w:rsidR="002B6EF8" w:rsidRPr="002D0BDD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54A35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D63A3B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58" w:type="dxa"/>
          </w:tcPr>
          <w:p w:rsidR="002B6EF8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6D0165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планируется достигнуть по итогам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D63A3B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58" w:type="dxa"/>
          </w:tcPr>
          <w:p w:rsidR="002B6EF8" w:rsidRDefault="00777C97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2D0BD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54A35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детей, получающих услуги дополнительного образования в области искусств,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в возрасте 6-18 лет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703" w:type="dxa"/>
          </w:tcPr>
          <w:p w:rsidR="002B6EF8" w:rsidRPr="002B482B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D63A3B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8" w:type="dxa"/>
          </w:tcPr>
          <w:p w:rsidR="002B6EF8" w:rsidRDefault="00C11E48" w:rsidP="0065513C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B6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2D0BDD" w:rsidRDefault="002B6EF8" w:rsidP="0065513C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D9439B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tabs>
                <w:tab w:val="left" w:pos="758"/>
                <w:tab w:val="center" w:pos="1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100%</w:t>
            </w:r>
          </w:p>
        </w:tc>
      </w:tr>
    </w:tbl>
    <w:p w:rsidR="002B6EF8" w:rsidRDefault="002B6EF8" w:rsidP="002B6EF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6EF8" w:rsidRPr="008953F6" w:rsidRDefault="002B6EF8" w:rsidP="002B6EF8">
      <w:pPr>
        <w:pStyle w:val="aa"/>
        <w:rPr>
          <w:rFonts w:ascii="Times New Roman" w:hAnsi="Times New Roman" w:cs="Times New Roman"/>
          <w:sz w:val="32"/>
          <w:szCs w:val="32"/>
        </w:rPr>
      </w:pPr>
      <w:r w:rsidRPr="008953F6">
        <w:rPr>
          <w:rFonts w:ascii="Times New Roman" w:hAnsi="Times New Roman" w:cs="Times New Roman"/>
          <w:sz w:val="32"/>
          <w:szCs w:val="32"/>
        </w:rPr>
        <w:t xml:space="preserve"> Оценка эффективности реализации муниципальной программы составляет: </w:t>
      </w:r>
    </w:p>
    <w:p w:rsidR="002B6EF8" w:rsidRPr="008953F6" w:rsidRDefault="002B6EF8" w:rsidP="002B6EF8">
      <w:pPr>
        <w:pStyle w:val="aa"/>
        <w:rPr>
          <w:rFonts w:ascii="Times New Roman" w:hAnsi="Times New Roman" w:cs="Times New Roman"/>
          <w:sz w:val="32"/>
          <w:szCs w:val="32"/>
        </w:rPr>
      </w:pPr>
      <w:r w:rsidRPr="008953F6">
        <w:rPr>
          <w:rFonts w:ascii="Times New Roman" w:hAnsi="Times New Roman" w:cs="Times New Roman"/>
          <w:sz w:val="32"/>
          <w:szCs w:val="32"/>
        </w:rPr>
        <w:t xml:space="preserve">():13= </w:t>
      </w:r>
      <w:r w:rsidR="00D63A3B" w:rsidRPr="008953F6">
        <w:rPr>
          <w:rFonts w:ascii="Times New Roman" w:hAnsi="Times New Roman" w:cs="Times New Roman"/>
          <w:sz w:val="32"/>
          <w:szCs w:val="32"/>
        </w:rPr>
        <w:t>88</w:t>
      </w:r>
      <w:r w:rsidRPr="008953F6">
        <w:rPr>
          <w:rFonts w:ascii="Times New Roman" w:hAnsi="Times New Roman" w:cs="Times New Roman"/>
          <w:sz w:val="32"/>
          <w:szCs w:val="32"/>
        </w:rPr>
        <w:t>%</w:t>
      </w:r>
    </w:p>
    <w:p w:rsidR="002B6EF8" w:rsidRDefault="002B6EF8" w:rsidP="0090291D">
      <w:pPr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225F31" w:rsidTr="00225F3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F31" w:rsidRPr="00EB5CE2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980054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 муниципальной программы «Развитие внутреннего и въездного туризма в муниципальном</w:t>
            </w:r>
            <w:r w:rsidR="00980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образовании Кимовский район</w:t>
            </w:r>
          </w:p>
          <w:p w:rsidR="00225F31" w:rsidRPr="00EB5CE2" w:rsidRDefault="00980054" w:rsidP="0098005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225F31"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2017 – 2021 годы»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F31"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</w:t>
            </w:r>
            <w:r w:rsidR="00C11E48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225F31"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год</w:t>
            </w:r>
            <w:r w:rsidR="00EB5CE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1" w:rsidTr="00225F31">
        <w:tc>
          <w:tcPr>
            <w:tcW w:w="575" w:type="dxa"/>
            <w:tcBorders>
              <w:top w:val="single" w:sz="4" w:space="0" w:color="auto"/>
            </w:tcBorders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25F31" w:rsidRPr="00254A35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рабочих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25F31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225F31" w:rsidRPr="002D0BDD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достигнуть по итогам года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40440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5" w:type="dxa"/>
          </w:tcPr>
          <w:p w:rsidR="00225F31" w:rsidRPr="002D0BDD" w:rsidRDefault="00C11E4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21618</w:t>
            </w:r>
          </w:p>
        </w:tc>
        <w:tc>
          <w:tcPr>
            <w:tcW w:w="1668" w:type="dxa"/>
          </w:tcPr>
          <w:p w:rsidR="00225F31" w:rsidRPr="002D0BDD" w:rsidRDefault="00C11E4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225F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Тульской области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225F31" w:rsidRPr="002D0BDD" w:rsidRDefault="00C11E4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225F31" w:rsidRDefault="00C11E48" w:rsidP="0065513C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25F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5F31" w:rsidRPr="00751EAD" w:rsidRDefault="00225F31" w:rsidP="0065513C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планируется достигнуть по итогам года</w:t>
            </w:r>
          </w:p>
        </w:tc>
      </w:tr>
      <w:tr w:rsidR="00225F31" w:rsidTr="0065513C">
        <w:tc>
          <w:tcPr>
            <w:tcW w:w="575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225F31" w:rsidRPr="004730D4" w:rsidRDefault="00225F31" w:rsidP="0065513C">
            <w:r>
              <w:t>Ед.</w:t>
            </w:r>
          </w:p>
        </w:tc>
        <w:tc>
          <w:tcPr>
            <w:tcW w:w="2162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25F31" w:rsidRDefault="00225F31" w:rsidP="0065513C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225F31" w:rsidRDefault="00225F31" w:rsidP="0065513C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строительства  находится на стадии согласования</w:t>
            </w:r>
          </w:p>
        </w:tc>
      </w:tr>
    </w:tbl>
    <w:p w:rsidR="00225F31" w:rsidRDefault="00225F31" w:rsidP="0090291D">
      <w:pPr>
        <w:rPr>
          <w:lang w:eastAsia="ru-RU"/>
        </w:rPr>
      </w:pPr>
    </w:p>
    <w:p w:rsidR="00225F31" w:rsidRPr="0049330F" w:rsidRDefault="00225F31" w:rsidP="00225F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развитие туризма составляет: </w:t>
      </w:r>
    </w:p>
    <w:p w:rsidR="0000755C" w:rsidRPr="0049330F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 xml:space="preserve">():4= </w:t>
      </w:r>
      <w:r w:rsidR="00C11E48">
        <w:rPr>
          <w:rFonts w:ascii="Times New Roman" w:hAnsi="Times New Roman" w:cs="Times New Roman"/>
          <w:sz w:val="28"/>
          <w:szCs w:val="28"/>
        </w:rPr>
        <w:t>123</w:t>
      </w:r>
      <w:r w:rsidRPr="0049330F">
        <w:rPr>
          <w:rFonts w:ascii="Times New Roman" w:hAnsi="Times New Roman" w:cs="Times New Roman"/>
          <w:sz w:val="28"/>
          <w:szCs w:val="28"/>
        </w:rPr>
        <w:t>%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054" w:rsidRPr="00814E35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80054" w:rsidRPr="00814E35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980054" w:rsidRPr="00814E35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Кимовского района «Обеспечение пожарной безопасности на отдельных объектах муниципальной собственности муниципального образования Кимовский район на 2018-2024 г.» за</w:t>
      </w:r>
      <w:r>
        <w:rPr>
          <w:rFonts w:ascii="Times New Roman" w:hAnsi="Times New Roman" w:cs="Times New Roman"/>
          <w:b/>
          <w:sz w:val="28"/>
          <w:szCs w:val="28"/>
        </w:rPr>
        <w:t xml:space="preserve"> 1-е</w:t>
      </w:r>
      <w:r w:rsidRPr="00814E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14E35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80054" w:rsidRPr="00814E35" w:rsidRDefault="00980054" w:rsidP="009800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2126"/>
      </w:tblGrid>
      <w:tr w:rsidR="00980054" w:rsidRPr="003D226E" w:rsidTr="00980054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80054" w:rsidRPr="003D226E" w:rsidTr="00980054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980054" w:rsidRPr="003D226E" w:rsidRDefault="007C648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anchor="Par1218" w:history="1">
              <w:r w:rsidR="00980054" w:rsidRPr="003D226E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80054" w:rsidRPr="003D226E" w:rsidTr="00980054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80054" w:rsidRPr="003D226E" w:rsidTr="0098005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980054" w:rsidRPr="003D226E" w:rsidTr="0098005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Инструментальный контроль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</w:t>
            </w:r>
          </w:p>
        </w:tc>
      </w:tr>
      <w:tr w:rsidR="00980054" w:rsidRPr="003D226E" w:rsidTr="0098005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деревянных конструкций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341,11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85,4</w:t>
            </w:r>
          </w:p>
        </w:tc>
      </w:tr>
      <w:tr w:rsidR="00980054" w:rsidRPr="003D226E" w:rsidTr="0098005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55,0</w:t>
            </w: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308,69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131,4</w:t>
            </w: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Установка дверных блоков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86,1</w:t>
            </w: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огнетушителей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C415CB" w:rsidRDefault="00980054" w:rsidP="00980054">
            <w:pPr>
              <w:rPr>
                <w:rFonts w:ascii="Times New Roman" w:hAnsi="Times New Roman"/>
                <w:color w:val="000000"/>
              </w:rPr>
            </w:pPr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электробезопастности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Модернизация системы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и замена гидрантов (г. Кимовск)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316,96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63,4</w:t>
            </w:r>
          </w:p>
        </w:tc>
      </w:tr>
      <w:tr w:rsidR="00980054" w:rsidRPr="003D226E" w:rsidTr="00980054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минерализованных полос (г. Кимовск)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Pr="003D226E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80054" w:rsidRDefault="00980054" w:rsidP="009800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80054" w:rsidRPr="00980054" w:rsidRDefault="00980054" w:rsidP="0098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05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9800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054">
        <w:rPr>
          <w:rFonts w:ascii="Times New Roman" w:hAnsi="Times New Roman" w:cs="Times New Roman"/>
          <w:sz w:val="28"/>
          <w:szCs w:val="28"/>
        </w:rPr>
        <w:t xml:space="preserve"> = 520,6</w:t>
      </w:r>
      <w:proofErr w:type="gramStart"/>
      <w:r w:rsidRPr="009800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054">
        <w:rPr>
          <w:rFonts w:ascii="Times New Roman" w:hAnsi="Times New Roman" w:cs="Times New Roman"/>
          <w:sz w:val="28"/>
          <w:szCs w:val="28"/>
        </w:rPr>
        <w:t xml:space="preserve"> 13 = 40,0</w:t>
      </w:r>
    </w:p>
    <w:p w:rsidR="00980054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54" w:rsidRPr="00980054" w:rsidRDefault="00980054" w:rsidP="00980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5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80054" w:rsidRPr="00980054" w:rsidRDefault="00980054" w:rsidP="00980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54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</w:t>
      </w:r>
    </w:p>
    <w:p w:rsidR="00980054" w:rsidRPr="00980054" w:rsidRDefault="00980054" w:rsidP="00980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054">
        <w:rPr>
          <w:rFonts w:ascii="Times New Roman" w:hAnsi="Times New Roman"/>
          <w:b/>
          <w:sz w:val="28"/>
          <w:szCs w:val="28"/>
        </w:rPr>
        <w:t>муниципальной программы муниципального образования Кимовский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0054">
        <w:rPr>
          <w:rFonts w:ascii="Times New Roman" w:hAnsi="Times New Roman"/>
          <w:b/>
          <w:sz w:val="28"/>
          <w:szCs w:val="28"/>
        </w:rPr>
        <w:t>«Реализация государственной национальной политики и развитие местного самоуправления в муниципальном образовании Кимовский район на 2019-2025 годы» за 1 полугодие 2019 года.</w:t>
      </w:r>
    </w:p>
    <w:p w:rsidR="00980054" w:rsidRPr="00987C4C" w:rsidRDefault="00980054" w:rsidP="0098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80054" w:rsidRPr="008F49F4" w:rsidTr="00980054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80054" w:rsidRPr="008F49F4" w:rsidTr="00980054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anchor="Par1218" w:history="1">
              <w:r w:rsidRPr="008F49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054" w:rsidRPr="008F49F4" w:rsidTr="00980054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054" w:rsidRPr="008F49F4" w:rsidTr="00980054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0054" w:rsidRPr="008F49F4" w:rsidTr="00980054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ровень толерантного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представителям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</w:p>
        </w:tc>
      </w:tr>
      <w:tr w:rsidR="00980054" w:rsidRPr="008F49F4" w:rsidTr="00980054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54" w:rsidRPr="008F49F4" w:rsidTr="00980054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980054" w:rsidRPr="008F49F4" w:rsidTr="00980054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ьтурное развитие народов России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молодого поколения</w:t>
            </w:r>
          </w:p>
        </w:tc>
      </w:tr>
      <w:tr w:rsidR="00980054" w:rsidRPr="008F49F4" w:rsidTr="00980054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54" w:rsidRPr="008F49F4" w:rsidRDefault="00980054" w:rsidP="00980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54" w:rsidRPr="008F49F4" w:rsidRDefault="00980054" w:rsidP="009800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54" w:rsidRPr="0094371C" w:rsidRDefault="00980054" w:rsidP="009800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054" w:rsidRDefault="00980054" w:rsidP="00980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371C">
        <w:rPr>
          <w:rFonts w:ascii="Times New Roman" w:hAnsi="Times New Roman"/>
          <w:sz w:val="28"/>
          <w:szCs w:val="28"/>
        </w:rPr>
        <w:lastRenderedPageBreak/>
        <w:t>Эффективность достижения показателей составила 98,53%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1FC" w:rsidRDefault="009411FC" w:rsidP="0049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202E" w:rsidRPr="0049330F" w:rsidRDefault="00A1202E" w:rsidP="0049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330F">
        <w:rPr>
          <w:rFonts w:ascii="Times New Roman" w:hAnsi="Times New Roman"/>
          <w:b/>
          <w:sz w:val="28"/>
          <w:szCs w:val="28"/>
        </w:rPr>
        <w:t xml:space="preserve">Выполнение показателей  </w:t>
      </w:r>
    </w:p>
    <w:p w:rsidR="00A1202E" w:rsidRPr="0049330F" w:rsidRDefault="00A1202E" w:rsidP="0049330F">
      <w:pPr>
        <w:jc w:val="center"/>
        <w:rPr>
          <w:rFonts w:ascii="Times New Roman" w:hAnsi="Times New Roman"/>
          <w:b/>
          <w:sz w:val="28"/>
          <w:szCs w:val="28"/>
        </w:rPr>
      </w:pPr>
      <w:r w:rsidRPr="0049330F">
        <w:rPr>
          <w:rFonts w:ascii="Times New Roman" w:hAnsi="Times New Roman"/>
          <w:b/>
          <w:sz w:val="28"/>
          <w:szCs w:val="28"/>
        </w:rPr>
        <w:t xml:space="preserve">  реализации муниципальной программы «Повышение общественной безопасности населения в Кимовском районе» за 1 </w:t>
      </w:r>
      <w:r w:rsidR="004F0902">
        <w:rPr>
          <w:rFonts w:ascii="Times New Roman" w:hAnsi="Times New Roman"/>
          <w:b/>
          <w:sz w:val="28"/>
          <w:szCs w:val="28"/>
        </w:rPr>
        <w:t>полугодие</w:t>
      </w:r>
      <w:r w:rsidRPr="0049330F">
        <w:rPr>
          <w:rFonts w:ascii="Times New Roman" w:hAnsi="Times New Roman"/>
          <w:b/>
          <w:sz w:val="28"/>
          <w:szCs w:val="28"/>
        </w:rPr>
        <w:t xml:space="preserve">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880"/>
        <w:gridCol w:w="852"/>
        <w:gridCol w:w="1337"/>
        <w:gridCol w:w="955"/>
        <w:gridCol w:w="956"/>
        <w:gridCol w:w="1983"/>
      </w:tblGrid>
      <w:tr w:rsidR="00A1202E" w:rsidRPr="00A870B3" w:rsidTr="00A1202E">
        <w:tc>
          <w:tcPr>
            <w:tcW w:w="628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№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1202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202E">
              <w:rPr>
                <w:rFonts w:ascii="Times New Roman" w:hAnsi="Times New Roman"/>
                <w:b/>
              </w:rPr>
              <w:t>/</w:t>
            </w:r>
            <w:proofErr w:type="spellStart"/>
            <w:r w:rsidRPr="00A1202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Ед.  </w:t>
            </w:r>
            <w:proofErr w:type="spellStart"/>
            <w:r w:rsidRPr="00A1202E">
              <w:rPr>
                <w:rFonts w:ascii="Times New Roman" w:hAnsi="Times New Roman"/>
                <w:b/>
              </w:rPr>
              <w:t>изме</w:t>
            </w:r>
            <w:proofErr w:type="spellEnd"/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Обоснование</w:t>
            </w:r>
          </w:p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отклонений значений </w:t>
            </w:r>
            <w:proofErr w:type="spellStart"/>
            <w:proofErr w:type="gramStart"/>
            <w:r w:rsidRPr="00A1202E">
              <w:rPr>
                <w:rFonts w:ascii="Times New Roman" w:hAnsi="Times New Roman"/>
                <w:b/>
              </w:rPr>
              <w:t>по-казателя</w:t>
            </w:r>
            <w:proofErr w:type="spellEnd"/>
            <w:proofErr w:type="gramEnd"/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на конец отчетного периода</w:t>
            </w:r>
          </w:p>
        </w:tc>
      </w:tr>
      <w:tr w:rsidR="00A1202E" w:rsidRPr="00A870B3" w:rsidTr="00A1202E">
        <w:tc>
          <w:tcPr>
            <w:tcW w:w="628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период, </w:t>
            </w:r>
            <w:proofErr w:type="spellStart"/>
            <w:r w:rsidRPr="00A1202E">
              <w:rPr>
                <w:rFonts w:ascii="Times New Roman" w:hAnsi="Times New Roman"/>
                <w:b/>
              </w:rPr>
              <w:t>предшест-вующий</w:t>
            </w:r>
            <w:proofErr w:type="spellEnd"/>
            <w:r w:rsidRPr="00A1202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1202E">
              <w:rPr>
                <w:rFonts w:ascii="Times New Roman" w:hAnsi="Times New Roman"/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</w:tr>
      <w:tr w:rsidR="00A1202E" w:rsidRPr="00A870B3" w:rsidTr="00A1202E">
        <w:tc>
          <w:tcPr>
            <w:tcW w:w="628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3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6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41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7</w:t>
            </w:r>
          </w:p>
        </w:tc>
      </w:tr>
      <w:tr w:rsidR="00A1202E" w:rsidRPr="00A870B3" w:rsidTr="00A1202E">
        <w:tc>
          <w:tcPr>
            <w:tcW w:w="9571" w:type="dxa"/>
            <w:gridSpan w:val="7"/>
          </w:tcPr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Подпрограмма</w:t>
            </w:r>
          </w:p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"Профилактика правонарушений и терроризма"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Эффективная работа с лицами,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сорстоящими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 профилактических учетах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A1202E" w:rsidRPr="00A1202E">
              <w:rPr>
                <w:rFonts w:ascii="Times New Roman" w:hAnsi="Times New Roman"/>
                <w:lang w:eastAsia="ru-RU"/>
              </w:rPr>
              <w:t>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Ед.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A1202E" w:rsidRPr="00A1202E">
              <w:rPr>
                <w:rFonts w:ascii="Times New Roman" w:hAnsi="Times New Roman"/>
                <w:lang w:eastAsia="ru-RU"/>
              </w:rPr>
              <w:t>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тяжких и особо тяжких преступлений против жизни и здоровья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4F090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641" w:type="dxa"/>
            <w:vAlign w:val="center"/>
          </w:tcPr>
          <w:p w:rsidR="004F0902" w:rsidRPr="00A1202E" w:rsidRDefault="004F0902" w:rsidP="004F090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Pr="00A1202E">
              <w:rPr>
                <w:rFonts w:ascii="Times New Roman" w:hAnsi="Times New Roman"/>
                <w:lang w:eastAsia="ru-RU"/>
              </w:rPr>
              <w:t>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Эффективная работа наружных нарядов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патриотических клубов в Кимовском районе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A870B3" w:rsidTr="00A1202E">
        <w:tc>
          <w:tcPr>
            <w:tcW w:w="9571" w:type="dxa"/>
            <w:gridSpan w:val="7"/>
          </w:tcPr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</w:rPr>
              <w:tab/>
            </w:r>
            <w:r w:rsidRPr="00A1202E">
              <w:rPr>
                <w:rFonts w:ascii="Times New Roman" w:hAnsi="Times New Roman"/>
                <w:b/>
              </w:rPr>
              <w:t>Подпрограмма</w:t>
            </w:r>
          </w:p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02E">
              <w:rPr>
                <w:rFonts w:ascii="Times New Roman" w:hAnsi="Times New Roman"/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Чел.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4F090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</w:t>
            </w:r>
            <w:r w:rsidR="004F090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4F090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A1202E" w:rsidRPr="00A1202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%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0,5</w:t>
            </w:r>
            <w:r w:rsidR="004F090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0,05</w:t>
            </w:r>
            <w:r w:rsidR="004F090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101,8</w:t>
            </w:r>
            <w:r w:rsidR="00A1202E" w:rsidRPr="00A1202E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0,06</w:t>
            </w:r>
            <w:r w:rsidR="004F090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17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0,064</w:t>
            </w:r>
          </w:p>
        </w:tc>
        <w:tc>
          <w:tcPr>
            <w:tcW w:w="1641" w:type="dxa"/>
            <w:vAlign w:val="center"/>
          </w:tcPr>
          <w:p w:rsidR="00A1202E" w:rsidRPr="00A1202E" w:rsidRDefault="004F0902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101,8</w:t>
            </w:r>
            <w:r w:rsidR="00A1202E" w:rsidRPr="00A1202E">
              <w:rPr>
                <w:rFonts w:ascii="Times New Roman" w:hAnsi="Times New Roman"/>
                <w:lang w:eastAsia="ru-RU"/>
              </w:rPr>
              <w:t>%</w:t>
            </w:r>
          </w:p>
        </w:tc>
      </w:tr>
    </w:tbl>
    <w:p w:rsidR="00A1202E" w:rsidRDefault="00A1202E" w:rsidP="00A1202E">
      <w:pPr>
        <w:ind w:firstLine="709"/>
        <w:jc w:val="both"/>
      </w:pPr>
    </w:p>
    <w:p w:rsidR="00A1202E" w:rsidRPr="00A1202E" w:rsidRDefault="00A1202E" w:rsidP="00A1202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02E">
        <w:rPr>
          <w:rFonts w:ascii="Times New Roman" w:hAnsi="Times New Roman"/>
          <w:sz w:val="28"/>
          <w:szCs w:val="28"/>
          <w:lang w:eastAsia="ru-RU"/>
        </w:rPr>
        <w:t xml:space="preserve"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</w:t>
      </w:r>
      <w:r w:rsidR="004C4609">
        <w:rPr>
          <w:rFonts w:ascii="Times New Roman" w:hAnsi="Times New Roman"/>
          <w:sz w:val="28"/>
          <w:szCs w:val="28"/>
          <w:lang w:eastAsia="ru-RU"/>
        </w:rPr>
        <w:t>более 100</w:t>
      </w:r>
      <w:r w:rsidRPr="00A1202E">
        <w:rPr>
          <w:rFonts w:ascii="Times New Roman" w:hAnsi="Times New Roman"/>
          <w:sz w:val="28"/>
          <w:szCs w:val="28"/>
          <w:lang w:eastAsia="ru-RU"/>
        </w:rPr>
        <w:t xml:space="preserve">%. Итоги реализации муниципальной программы за 1 </w:t>
      </w:r>
      <w:r w:rsidR="004C4609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1202E">
        <w:rPr>
          <w:rFonts w:ascii="Times New Roman" w:hAnsi="Times New Roman"/>
          <w:sz w:val="28"/>
          <w:szCs w:val="28"/>
          <w:lang w:eastAsia="ru-RU"/>
        </w:rPr>
        <w:t xml:space="preserve"> 2019 года признаются положительными, программа рекомендуется к дальнейшей реализации с учетом устранения выявленных недостатков.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C" w:rsidRPr="003963A6" w:rsidRDefault="0000755C" w:rsidP="0005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C" w:rsidRDefault="0000755C" w:rsidP="00891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муниципальных программ</w:t>
      </w:r>
      <w:r w:rsidRPr="00F14DCC">
        <w:rPr>
          <w:rFonts w:ascii="Times New Roman" w:hAnsi="Times New Roman" w:cs="Times New Roman"/>
          <w:sz w:val="28"/>
          <w:szCs w:val="28"/>
        </w:rPr>
        <w:t xml:space="preserve"> за 2018 год признаются положительными,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4DCC">
        <w:rPr>
          <w:rFonts w:ascii="Times New Roman" w:hAnsi="Times New Roman" w:cs="Times New Roman"/>
          <w:sz w:val="28"/>
          <w:szCs w:val="28"/>
        </w:rPr>
        <w:t xml:space="preserve"> рекомендуется к дальнейшей реализации.</w:t>
      </w:r>
    </w:p>
    <w:p w:rsidR="00891D80" w:rsidRDefault="00891D80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D80" w:rsidRPr="00891D80" w:rsidRDefault="00891D80" w:rsidP="00891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D80">
        <w:rPr>
          <w:rFonts w:ascii="Times New Roman" w:hAnsi="Times New Roman"/>
          <w:b/>
          <w:sz w:val="28"/>
          <w:szCs w:val="28"/>
        </w:rPr>
        <w:t>Сведения о достижении значений</w:t>
      </w:r>
    </w:p>
    <w:p w:rsidR="00891D80" w:rsidRPr="00891D80" w:rsidRDefault="00891D80" w:rsidP="00891D80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D80">
        <w:rPr>
          <w:b/>
          <w:sz w:val="28"/>
          <w:szCs w:val="28"/>
        </w:rPr>
        <w:t xml:space="preserve">показателей подпрограммы «Обеспечение жильем молодых семей в муниципальном образовании Кимовский район на 2018-2025 годы» муниципальной программы муниципального образования Кимовский район «Обеспечение качественным жильем и услугами ЖКХ населения Кимовского района </w:t>
      </w:r>
    </w:p>
    <w:p w:rsidR="00891D80" w:rsidRPr="00891D80" w:rsidRDefault="00891D80" w:rsidP="00891D80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1D80">
        <w:rPr>
          <w:b/>
          <w:sz w:val="28"/>
          <w:szCs w:val="28"/>
        </w:rPr>
        <w:t>на 2018-2025 годы» за 1 полугодие 2019 года</w:t>
      </w:r>
    </w:p>
    <w:p w:rsidR="00891D80" w:rsidRDefault="00891D80" w:rsidP="00891D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891D80" w:rsidTr="005D32C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</w:p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значений показателя</w:t>
            </w:r>
          </w:p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891D80" w:rsidTr="005D3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D80" w:rsidTr="005D3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5D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D80" w:rsidTr="005D32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1D80" w:rsidTr="00891D8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91D80" w:rsidTr="00891D8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Pr="003277C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Pr="003277C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  <w:p w:rsidR="00891D80" w:rsidRDefault="00891D80" w:rsidP="00891D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мероприятия запланировано  до 27.10.2019</w:t>
            </w:r>
          </w:p>
        </w:tc>
      </w:tr>
      <w:tr w:rsidR="00891D80" w:rsidTr="00891D8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0" w:rsidRDefault="00891D80" w:rsidP="005D3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0" w:rsidRDefault="00891D80" w:rsidP="00891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  <w:p w:rsidR="00891D80" w:rsidRDefault="00891D80" w:rsidP="00891D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мероприятия запланировано  до 27.10.2019</w:t>
            </w:r>
          </w:p>
        </w:tc>
      </w:tr>
    </w:tbl>
    <w:p w:rsidR="00891D80" w:rsidRDefault="00891D80" w:rsidP="00891D8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1D80" w:rsidRPr="00891D80" w:rsidRDefault="00891D80" w:rsidP="00891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D80">
        <w:rPr>
          <w:rFonts w:ascii="Times New Roman" w:hAnsi="Times New Roman"/>
          <w:sz w:val="28"/>
          <w:szCs w:val="28"/>
        </w:rPr>
        <w:t xml:space="preserve">Оценка эффективности реализации подпрограммы по степени достижения показателей составляет 91,7 %. Мероприятия подпрограммы реализовываются в соответствии со сроками, установленными </w:t>
      </w:r>
      <w:r w:rsidRPr="00891D80">
        <w:rPr>
          <w:rFonts w:ascii="Times New Roman" w:hAnsi="Times New Roman"/>
          <w:sz w:val="28"/>
          <w:szCs w:val="28"/>
        </w:rPr>
        <w:lastRenderedPageBreak/>
        <w:t>муниципальной подпрограммой. Итоги реализации подпрограммы за 1 полугодие 2019 год признаются положительными, подпрограмма рекомендуется к дальнейшей реализации.</w:t>
      </w:r>
    </w:p>
    <w:p w:rsidR="00891D80" w:rsidRDefault="00891D80" w:rsidP="00891D80">
      <w:pPr>
        <w:pStyle w:val="formattext"/>
        <w:spacing w:before="0" w:beforeAutospacing="0" w:after="0" w:afterAutospacing="0"/>
        <w:jc w:val="both"/>
      </w:pPr>
    </w:p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0755C" w:rsidTr="00891D80">
        <w:tc>
          <w:tcPr>
            <w:tcW w:w="5495" w:type="dxa"/>
          </w:tcPr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</w:t>
            </w:r>
          </w:p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экономического развития,</w:t>
            </w:r>
          </w:p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 и сельского</w:t>
            </w:r>
          </w:p>
          <w:p w:rsidR="0000755C" w:rsidRPr="008953F6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хозяйства</w:t>
            </w:r>
          </w:p>
        </w:tc>
        <w:tc>
          <w:tcPr>
            <w:tcW w:w="4076" w:type="dxa"/>
          </w:tcPr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55C" w:rsidRPr="008953F6" w:rsidRDefault="0000755C" w:rsidP="0000755C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Т.А. </w:t>
            </w:r>
            <w:proofErr w:type="spellStart"/>
            <w:r w:rsidRPr="008953F6">
              <w:rPr>
                <w:rFonts w:ascii="Times New Roman" w:hAnsi="Times New Roman" w:cs="Times New Roman"/>
                <w:b/>
                <w:sz w:val="28"/>
                <w:szCs w:val="28"/>
              </w:rPr>
              <w:t>Светикова</w:t>
            </w:r>
            <w:proofErr w:type="spellEnd"/>
          </w:p>
        </w:tc>
      </w:tr>
    </w:tbl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A6" w:rsidRPr="003963A6" w:rsidRDefault="003963A6" w:rsidP="003963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63A6" w:rsidRPr="003963A6" w:rsidSect="00E330C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27" w:rsidRDefault="00EA7E27" w:rsidP="00E330C4">
      <w:pPr>
        <w:spacing w:after="0" w:line="240" w:lineRule="auto"/>
      </w:pPr>
      <w:r>
        <w:separator/>
      </w:r>
    </w:p>
  </w:endnote>
  <w:endnote w:type="continuationSeparator" w:id="0">
    <w:p w:rsidR="00EA7E27" w:rsidRDefault="00EA7E27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27" w:rsidRDefault="00EA7E27" w:rsidP="00E330C4">
      <w:pPr>
        <w:spacing w:after="0" w:line="240" w:lineRule="auto"/>
      </w:pPr>
      <w:r>
        <w:separator/>
      </w:r>
    </w:p>
  </w:footnote>
  <w:footnote w:type="continuationSeparator" w:id="0">
    <w:p w:rsidR="00EA7E27" w:rsidRDefault="00EA7E27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454"/>
      <w:docPartObj>
        <w:docPartGallery w:val="Page Numbers (Top of Page)"/>
        <w:docPartUnique/>
      </w:docPartObj>
    </w:sdtPr>
    <w:sdtContent>
      <w:p w:rsidR="00980054" w:rsidRDefault="007C6484">
        <w:pPr>
          <w:pStyle w:val="a5"/>
          <w:jc w:val="center"/>
        </w:pPr>
        <w:fldSimple w:instr=" PAGE   \* MERGEFORMAT ">
          <w:r w:rsidR="003B2562">
            <w:rPr>
              <w:noProof/>
            </w:rPr>
            <w:t>28</w:t>
          </w:r>
        </w:fldSimple>
      </w:p>
    </w:sdtContent>
  </w:sdt>
  <w:p w:rsidR="00980054" w:rsidRDefault="009800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F5"/>
    <w:rsid w:val="0000755C"/>
    <w:rsid w:val="00054B27"/>
    <w:rsid w:val="000B48DF"/>
    <w:rsid w:val="001422AC"/>
    <w:rsid w:val="001A1287"/>
    <w:rsid w:val="001C5EED"/>
    <w:rsid w:val="001E3970"/>
    <w:rsid w:val="00203D78"/>
    <w:rsid w:val="00220744"/>
    <w:rsid w:val="00225F31"/>
    <w:rsid w:val="0025315C"/>
    <w:rsid w:val="002B6EF8"/>
    <w:rsid w:val="002D4579"/>
    <w:rsid w:val="002D5279"/>
    <w:rsid w:val="00315F65"/>
    <w:rsid w:val="00330F48"/>
    <w:rsid w:val="00351D52"/>
    <w:rsid w:val="003676E7"/>
    <w:rsid w:val="003943A9"/>
    <w:rsid w:val="003963A6"/>
    <w:rsid w:val="003B2562"/>
    <w:rsid w:val="003C534C"/>
    <w:rsid w:val="003F56DC"/>
    <w:rsid w:val="00412FEE"/>
    <w:rsid w:val="00473006"/>
    <w:rsid w:val="0049330F"/>
    <w:rsid w:val="004C4609"/>
    <w:rsid w:val="004F0902"/>
    <w:rsid w:val="004F33C1"/>
    <w:rsid w:val="00506679"/>
    <w:rsid w:val="005228F9"/>
    <w:rsid w:val="0059654C"/>
    <w:rsid w:val="005E5346"/>
    <w:rsid w:val="00615097"/>
    <w:rsid w:val="0063137B"/>
    <w:rsid w:val="00652639"/>
    <w:rsid w:val="00653DAC"/>
    <w:rsid w:val="0065513C"/>
    <w:rsid w:val="007343A6"/>
    <w:rsid w:val="007653FF"/>
    <w:rsid w:val="00765B07"/>
    <w:rsid w:val="00777C97"/>
    <w:rsid w:val="0078561D"/>
    <w:rsid w:val="007C15E4"/>
    <w:rsid w:val="007C6484"/>
    <w:rsid w:val="00806F15"/>
    <w:rsid w:val="00891D80"/>
    <w:rsid w:val="008953F6"/>
    <w:rsid w:val="008B4133"/>
    <w:rsid w:val="008C03A9"/>
    <w:rsid w:val="008E37EE"/>
    <w:rsid w:val="0090291D"/>
    <w:rsid w:val="00926869"/>
    <w:rsid w:val="009411FC"/>
    <w:rsid w:val="009576F5"/>
    <w:rsid w:val="00970975"/>
    <w:rsid w:val="00980054"/>
    <w:rsid w:val="009914AA"/>
    <w:rsid w:val="00993885"/>
    <w:rsid w:val="009F57D8"/>
    <w:rsid w:val="00A008D5"/>
    <w:rsid w:val="00A035B5"/>
    <w:rsid w:val="00A1202E"/>
    <w:rsid w:val="00A141DF"/>
    <w:rsid w:val="00A2076D"/>
    <w:rsid w:val="00A50F32"/>
    <w:rsid w:val="00A60BD4"/>
    <w:rsid w:val="00B06BEB"/>
    <w:rsid w:val="00BB02D2"/>
    <w:rsid w:val="00BC50FD"/>
    <w:rsid w:val="00BF3EBF"/>
    <w:rsid w:val="00C11E48"/>
    <w:rsid w:val="00C17A02"/>
    <w:rsid w:val="00C232F7"/>
    <w:rsid w:val="00C511EE"/>
    <w:rsid w:val="00C742DD"/>
    <w:rsid w:val="00CC68A3"/>
    <w:rsid w:val="00CC7024"/>
    <w:rsid w:val="00CF1D29"/>
    <w:rsid w:val="00D54B47"/>
    <w:rsid w:val="00D63A3B"/>
    <w:rsid w:val="00DC401B"/>
    <w:rsid w:val="00E330C4"/>
    <w:rsid w:val="00EA7E27"/>
    <w:rsid w:val="00EB545A"/>
    <w:rsid w:val="00EB5CE2"/>
    <w:rsid w:val="00ED0A42"/>
    <w:rsid w:val="00F14DCC"/>
    <w:rsid w:val="00F4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8" type="connector" idref="#_x0000_s1067"/>
        <o:r id="V:Rule19" type="connector" idref="#_x0000_s1066"/>
        <o:r id="V:Rule20" type="connector" idref="#_x0000_s1073"/>
        <o:r id="V:Rule21" type="connector" idref="#_x0000_s1068"/>
        <o:r id="V:Rule22" type="connector" idref="#_x0000_s1062"/>
        <o:r id="V:Rule23" type="connector" idref="#_x0000_s1061"/>
        <o:r id="V:Rule24" type="connector" idref="#_x0000_s1064"/>
        <o:r id="V:Rule25" type="connector" idref="#_x0000_s1071"/>
        <o:r id="V:Rule26" type="connector" idref="#_x0000_s1060"/>
        <o:r id="V:Rule27" type="connector" idref="#_x0000_s1063"/>
        <o:r id="V:Rule28" type="connector" idref="#_x0000_s1069"/>
        <o:r id="V:Rule29" type="connector" idref="#_x0000_s1070"/>
        <o:r id="V:Rule30" type="connector" idref="#_x0000_s1072"/>
        <o:r id="V:Rule31" type="connector" idref="#_x0000_s1065"/>
        <o:r id="V:Rule32" type="connector" idref="#_x0000_s1074"/>
        <o:r id="V:Rule33" type="connector" idref="#_x0000_s1076"/>
        <o:r id="V:Rule3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970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0"/>
    <w:rsid w:val="0097097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7097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2" Type="http://schemas.openxmlformats.org/officeDocument/2006/relationships/hyperlink" Target="file:///C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F3D4-82FD-46DD-A94A-DEF47520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28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kornushin</cp:lastModifiedBy>
  <cp:revision>49</cp:revision>
  <cp:lastPrinted>2019-05-21T12:01:00Z</cp:lastPrinted>
  <dcterms:created xsi:type="dcterms:W3CDTF">2019-04-18T05:38:00Z</dcterms:created>
  <dcterms:modified xsi:type="dcterms:W3CDTF">2019-10-04T11:11:00Z</dcterms:modified>
</cp:coreProperties>
</file>