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9D58CE" w:rsidRDefault="009576F5" w:rsidP="009576F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9D58CE">
        <w:rPr>
          <w:rFonts w:ascii="PT Astra Serif" w:hAnsi="PT Astra Serif"/>
          <w:b/>
          <w:sz w:val="28"/>
          <w:szCs w:val="28"/>
          <w:lang w:eastAsia="ru-RU"/>
        </w:rPr>
        <w:t>Отчет о ходе реализации и оценке эффективности</w:t>
      </w:r>
    </w:p>
    <w:p w:rsidR="009576F5" w:rsidRPr="009D58CE" w:rsidRDefault="009576F5" w:rsidP="009576F5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программ за </w:t>
      </w:r>
      <w:r w:rsidR="00B27837" w:rsidRPr="009D58CE">
        <w:rPr>
          <w:rFonts w:ascii="PT Astra Serif" w:hAnsi="PT Astra Serif"/>
          <w:b/>
          <w:sz w:val="28"/>
          <w:szCs w:val="28"/>
          <w:lang w:eastAsia="ru-RU"/>
        </w:rPr>
        <w:t>1 квартал 2020</w:t>
      </w: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 w:rsidR="0090291D" w:rsidRPr="009D58CE"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549A1" w:rsidRPr="009D58CE" w:rsidRDefault="002549A1" w:rsidP="002549A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D58CE">
        <w:rPr>
          <w:rFonts w:ascii="PT Astra Serif" w:hAnsi="PT Astra Serif"/>
          <w:sz w:val="28"/>
          <w:szCs w:val="28"/>
          <w:lang w:eastAsia="ru-RU"/>
        </w:rPr>
        <w:t>Отчет о ходе реализации</w:t>
      </w: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D58CE">
        <w:rPr>
          <w:rFonts w:ascii="PT Astra Serif" w:hAnsi="PT Astra Serif"/>
          <w:sz w:val="28"/>
          <w:szCs w:val="28"/>
          <w:lang w:eastAsia="ru-RU"/>
        </w:rPr>
        <w:t>и оценке</w:t>
      </w:r>
      <w:r w:rsidRPr="009D58C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D58CE">
        <w:rPr>
          <w:rFonts w:ascii="PT Astra Serif" w:hAnsi="PT Astra Serif"/>
          <w:sz w:val="28"/>
          <w:szCs w:val="28"/>
          <w:lang w:eastAsia="ru-RU"/>
        </w:rPr>
        <w:t xml:space="preserve">эффективности муниципальных  программ Кимовского  района за 1 квартал 2020 года проводится на основании постановления администрации муниципального образования Кимовский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Кимовский район». </w:t>
      </w:r>
    </w:p>
    <w:p w:rsidR="009576F5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549A1" w:rsidRPr="002549A1" w:rsidRDefault="002549A1" w:rsidP="002549A1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49A1">
        <w:rPr>
          <w:rFonts w:ascii="PT Astra Serif" w:eastAsia="Calibri" w:hAnsi="PT Astra Serif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</w:t>
      </w:r>
      <w:r w:rsidRPr="002549A1">
        <w:rPr>
          <w:rFonts w:ascii="PT Astra Serif" w:eastAsia="Calibri" w:hAnsi="PT Astra Serif"/>
          <w:b/>
          <w:sz w:val="28"/>
          <w:szCs w:val="28"/>
        </w:rPr>
        <w:t>«</w:t>
      </w:r>
      <w:r w:rsidRPr="002549A1">
        <w:rPr>
          <w:rFonts w:ascii="PT Astra Serif" w:eastAsia="Calibri" w:hAnsi="PT Astra Serif"/>
          <w:b/>
          <w:sz w:val="28"/>
          <w:szCs w:val="28"/>
          <w:lang w:eastAsia="ru-RU"/>
        </w:rPr>
        <w:t xml:space="preserve">Информатизация муниципального образования Кимовский район на 2017-2024 годы» </w:t>
      </w:r>
      <w:r w:rsidRPr="002549A1">
        <w:rPr>
          <w:rFonts w:ascii="PT Astra Serif" w:eastAsia="Calibri" w:hAnsi="PT Astra Serif"/>
          <w:b/>
          <w:sz w:val="28"/>
          <w:szCs w:val="28"/>
        </w:rPr>
        <w:t>за 1 квартал 2020 года</w:t>
      </w:r>
    </w:p>
    <w:p w:rsidR="002549A1" w:rsidRPr="002549A1" w:rsidRDefault="002549A1" w:rsidP="0025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3476"/>
        <w:gridCol w:w="1276"/>
        <w:gridCol w:w="992"/>
        <w:gridCol w:w="1276"/>
        <w:gridCol w:w="1134"/>
        <w:gridCol w:w="1559"/>
      </w:tblGrid>
      <w:tr w:rsidR="002549A1" w:rsidRPr="002549A1" w:rsidTr="002549A1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№</w:t>
            </w:r>
          </w:p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4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Мбит/с, в среднем по Кимовскому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Количество муниципальных услуг, оказываемых органами местного самоуправления Кимовского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Реализация на региональном уровне</w:t>
            </w: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Доля граждан Тульской </w:t>
            </w: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старше 14 лет, имеющих подтвержденный аккаунт ЕСИА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Доля структурных подразделений администрации МО Кимовский район, осуществляющих обмен электронными образами документов с органами исполнительной власти Тульской области с использованием системы электронного </w:t>
            </w: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lastRenderedPageBreak/>
              <w:t>документооборота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D0D0D"/>
                <w:sz w:val="24"/>
                <w:szCs w:val="24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Кимовский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2549A1" w:rsidRDefault="002549A1" w:rsidP="002549A1">
            <w:pPr>
              <w:spacing w:after="0" w:line="240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9A1" w:rsidRPr="002549A1" w:rsidRDefault="002549A1" w:rsidP="0025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2549A1" w:rsidRPr="002549A1" w:rsidRDefault="002549A1" w:rsidP="002549A1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2549A1">
        <w:rPr>
          <w:rFonts w:ascii="PT Astra Serif" w:eastAsia="Calibri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77%. Итоги реализации муниципальной программы </w:t>
      </w:r>
      <w:r w:rsidRPr="002549A1">
        <w:rPr>
          <w:rFonts w:ascii="PT Astra Serif" w:eastAsia="Calibri" w:hAnsi="PT Astra Serif"/>
          <w:sz w:val="28"/>
          <w:szCs w:val="28"/>
        </w:rPr>
        <w:t>1 квартал 2020 года</w:t>
      </w:r>
      <w:r w:rsidRPr="002549A1">
        <w:rPr>
          <w:rFonts w:ascii="PT Astra Serif" w:eastAsia="Calibri" w:hAnsi="PT Astra Serif"/>
          <w:sz w:val="28"/>
          <w:szCs w:val="28"/>
          <w:lang w:eastAsia="ru-RU"/>
        </w:rPr>
        <w:t xml:space="preserve"> признаются положительными.</w:t>
      </w:r>
    </w:p>
    <w:p w:rsidR="002549A1" w:rsidRPr="00DC401B" w:rsidRDefault="002549A1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Par1177"/>
      <w:bookmarkStart w:id="1" w:name="Par1218"/>
      <w:bookmarkEnd w:id="0"/>
      <w:bookmarkEnd w:id="1"/>
      <w:r w:rsidRPr="002549A1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549A1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549A1">
        <w:rPr>
          <w:rFonts w:ascii="PT Astra Serif" w:hAnsi="PT Astra Serif"/>
          <w:b/>
          <w:sz w:val="28"/>
          <w:szCs w:val="28"/>
          <w:lang w:eastAsia="ru-RU"/>
        </w:rPr>
        <w:t>Кимовского района «Педагогические кадры  муниципального образования Кимовский район на 2019-2024 годы»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549A1">
        <w:rPr>
          <w:rFonts w:ascii="PT Astra Serif" w:hAnsi="PT Astra Serif" w:cs="Courier New"/>
          <w:b/>
          <w:sz w:val="28"/>
          <w:szCs w:val="28"/>
          <w:lang w:eastAsia="ru-RU"/>
        </w:rPr>
        <w:t xml:space="preserve">по итогам </w:t>
      </w:r>
      <w:r w:rsidRPr="002549A1">
        <w:rPr>
          <w:rFonts w:ascii="PT Astra Serif" w:hAnsi="PT Astra Serif" w:cs="Courier New"/>
          <w:b/>
          <w:sz w:val="28"/>
          <w:szCs w:val="28"/>
          <w:lang w:val="en-US" w:eastAsia="ru-RU"/>
        </w:rPr>
        <w:t>I</w:t>
      </w:r>
      <w:r w:rsidRPr="002549A1">
        <w:rPr>
          <w:rFonts w:ascii="PT Astra Serif" w:hAnsi="PT Astra Serif" w:cs="Courier New"/>
          <w:b/>
          <w:sz w:val="28"/>
          <w:szCs w:val="28"/>
          <w:lang w:eastAsia="ru-RU"/>
        </w:rPr>
        <w:t xml:space="preserve"> квартала 2020 года.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549A1" w:rsidRPr="002549A1" w:rsidTr="002549A1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измере-ния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549A1" w:rsidRPr="002549A1" w:rsidTr="002549A1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отчетному </w:t>
            </w:r>
            <w:hyperlink r:id="rId8" w:anchor="Par1218#Par1218" w:history="1">
              <w:r w:rsidRPr="002549A1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549A1" w:rsidRPr="002549A1" w:rsidTr="002549A1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     1.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165,2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качества образовательных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076FEF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-6350</wp:posOffset>
                      </wp:positionV>
                      <wp:extent cx="3867150" cy="0"/>
                      <wp:effectExtent l="8255" t="12700" r="10795" b="6350"/>
                      <wp:wrapNone/>
                      <wp:docPr id="1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-3.1pt;margin-top:-.5pt;width:30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qe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"/>
                  </w:pict>
                </mc:Fallback>
              </mc:AlternateContent>
            </w:r>
            <w:r w:rsidR="002549A1"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Процент выпускников учреждений высшего и среднего профессионального образования, 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549A1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112,4 %. Итоги реализации муниципальной программы за </w:t>
      </w:r>
      <w:r w:rsidRPr="002549A1">
        <w:rPr>
          <w:rFonts w:ascii="PT Astra Serif" w:hAnsi="PT Astra Serif" w:cs="Arial"/>
          <w:sz w:val="28"/>
          <w:szCs w:val="28"/>
          <w:lang w:val="en-US" w:eastAsia="ru-RU"/>
        </w:rPr>
        <w:t>I</w:t>
      </w:r>
      <w:r w:rsidRPr="002549A1">
        <w:rPr>
          <w:rFonts w:ascii="PT Astra Serif" w:hAnsi="PT Astra Serif" w:cs="Arial"/>
          <w:sz w:val="28"/>
          <w:szCs w:val="28"/>
          <w:lang w:eastAsia="ru-RU"/>
        </w:rPr>
        <w:t xml:space="preserve"> квартал 2020 года</w:t>
      </w:r>
      <w:r w:rsidRPr="002549A1">
        <w:rPr>
          <w:rFonts w:ascii="PT Astra Serif" w:hAnsi="PT Astra Serif"/>
          <w:sz w:val="28"/>
          <w:szCs w:val="28"/>
          <w:lang w:eastAsia="ru-RU"/>
        </w:rPr>
        <w:t xml:space="preserve"> признаются положительными, программа рекомендуется к дальнейшей реализации.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/>
          <w:b/>
          <w:sz w:val="28"/>
          <w:szCs w:val="28"/>
          <w:lang w:eastAsia="ru-RU"/>
        </w:rPr>
        <w:t xml:space="preserve">Кимовского района «Повышение качества образования в образовательных организациях муниципального образования Кимовский район на 2019-2024 годы» по итогам </w:t>
      </w:r>
      <w:r w:rsidRPr="00A06220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A0622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06220">
        <w:rPr>
          <w:rFonts w:ascii="PT Astra Serif" w:hAnsi="PT Astra Serif" w:cs="Courier New"/>
          <w:b/>
          <w:sz w:val="28"/>
          <w:szCs w:val="28"/>
          <w:lang w:eastAsia="ru-RU"/>
        </w:rPr>
        <w:t>квартала</w:t>
      </w:r>
      <w:r w:rsidRPr="00A06220">
        <w:rPr>
          <w:rFonts w:ascii="PT Astra Serif" w:hAnsi="PT Astra Serif"/>
          <w:b/>
          <w:sz w:val="28"/>
          <w:szCs w:val="28"/>
          <w:lang w:eastAsia="ru-RU"/>
        </w:rPr>
        <w:t xml:space="preserve"> 2020 года.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549A1" w:rsidRPr="002549A1" w:rsidTr="002549A1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измере-ния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Обоснование отклонений значений показателя  на конец отчетного периода </w:t>
            </w: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(при наличии)</w:t>
            </w:r>
          </w:p>
        </w:tc>
      </w:tr>
      <w:tr w:rsidR="002549A1" w:rsidRPr="002549A1" w:rsidTr="002549A1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</w:t>
            </w: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предшествующий отчетному </w:t>
            </w:r>
            <w:hyperlink r:id="rId9" w:anchor="Par1218#Par1218" w:history="1">
              <w:r w:rsidRPr="002549A1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549A1" w:rsidRPr="002549A1" w:rsidTr="002549A1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spacing w:before="75" w:after="100" w:afterAutospacing="1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Уровень учебных достижений по результатам проведения ЕГЭ и ГИА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Средний балл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Средний балл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2549A1" w:rsidRPr="002549A1" w:rsidTr="002549A1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1.2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Уровень обученности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106,3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Уровень обученности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 xml:space="preserve">Уровень обученности в рамках федерального государственного контроля качества ,  тестирование  (русский </w:t>
            </w:r>
            <w:r w:rsidRPr="002549A1">
              <w:rPr>
                <w:rFonts w:ascii="PT Astra Serif" w:hAnsi="PT Astra Serif"/>
                <w:lang w:eastAsia="ru-RU"/>
              </w:rPr>
              <w:lastRenderedPageBreak/>
              <w:t>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Уровень обученности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Участия в международны,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2549A1" w:rsidRPr="002549A1" w:rsidTr="002549A1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Уровень внеучебных достижений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59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70</w:t>
            </w:r>
          </w:p>
          <w:p w:rsidR="002549A1" w:rsidRPr="002549A1" w:rsidRDefault="002549A1" w:rsidP="002549A1">
            <w:pPr>
              <w:rPr>
                <w:rFonts w:ascii="PT Astra Serif" w:eastAsia="Calibri" w:hAnsi="PT Astra Serif"/>
                <w:lang w:eastAsia="ru-RU"/>
              </w:rPr>
            </w:pPr>
          </w:p>
          <w:p w:rsidR="002549A1" w:rsidRPr="002549A1" w:rsidRDefault="002549A1" w:rsidP="002549A1">
            <w:pPr>
              <w:rPr>
                <w:rFonts w:ascii="PT Astra Serif" w:eastAsia="Calibri" w:hAnsi="PT Astra Serif"/>
                <w:lang w:eastAsia="ru-RU"/>
              </w:rPr>
            </w:pPr>
          </w:p>
          <w:p w:rsidR="002549A1" w:rsidRPr="002549A1" w:rsidRDefault="002549A1" w:rsidP="002549A1">
            <w:pPr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200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  <w:p w:rsidR="002549A1" w:rsidRPr="002549A1" w:rsidRDefault="002549A1" w:rsidP="002549A1">
            <w:pPr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108,8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076FEF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-5715</wp:posOffset>
                      </wp:positionV>
                      <wp:extent cx="3971925" cy="0"/>
                      <wp:effectExtent l="8255" t="13335" r="10795" b="5715"/>
                      <wp:wrapNone/>
                      <wp:docPr id="1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43.4pt;margin-top:-.45pt;width:31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00Hg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"/>
                  </w:pict>
                </mc:Fallback>
              </mc:AlternateContent>
            </w:r>
            <w:r w:rsidR="002549A1"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168,8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участников региональных и всероссийских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Развитие учительского потенциала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106,25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276,7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 xml:space="preserve">Доля учителей, имеющих публикации по результатам </w:t>
            </w:r>
            <w:r w:rsidRPr="002549A1">
              <w:rPr>
                <w:rFonts w:ascii="PT Astra Serif" w:hAnsi="PT Astra Serif"/>
                <w:lang w:eastAsia="ru-RU"/>
              </w:rPr>
              <w:lastRenderedPageBreak/>
              <w:t>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148,8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666,6</w:t>
            </w:r>
          </w:p>
        </w:tc>
      </w:tr>
      <w:tr w:rsidR="002549A1" w:rsidRPr="002549A1" w:rsidTr="002549A1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2549A1">
              <w:rPr>
                <w:rFonts w:ascii="PT Astra Serif" w:hAnsi="PT Astra Serif"/>
                <w:lang w:eastAsia="ru-RU"/>
              </w:rPr>
              <w:t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</w:tbl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549A1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176,3 %. Итоги реализации муниципальной программы за </w:t>
      </w:r>
      <w:r w:rsidRPr="002549A1">
        <w:rPr>
          <w:rFonts w:ascii="PT Astra Serif" w:hAnsi="PT Astra Serif"/>
          <w:sz w:val="28"/>
          <w:szCs w:val="28"/>
          <w:lang w:val="en-US" w:eastAsia="ru-RU"/>
        </w:rPr>
        <w:t>I</w:t>
      </w:r>
      <w:r w:rsidRPr="002549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549A1">
        <w:rPr>
          <w:rFonts w:ascii="PT Astra Serif" w:hAnsi="PT Astra Serif" w:cs="Arial"/>
          <w:sz w:val="28"/>
          <w:szCs w:val="28"/>
          <w:lang w:eastAsia="ru-RU"/>
        </w:rPr>
        <w:t>квартал</w:t>
      </w:r>
      <w:r w:rsidRPr="002549A1">
        <w:rPr>
          <w:rFonts w:ascii="PT Astra Serif" w:hAnsi="PT Astra Serif"/>
          <w:sz w:val="28"/>
          <w:szCs w:val="28"/>
          <w:lang w:eastAsia="ru-RU"/>
        </w:rPr>
        <w:t xml:space="preserve"> 2020 года признаются положительными, программа рекомендуется к дальнейшей реализации.</w:t>
      </w:r>
    </w:p>
    <w:p w:rsidR="002549A1" w:rsidRPr="00DC401B" w:rsidRDefault="002549A1" w:rsidP="00BF3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/>
          <w:b/>
          <w:sz w:val="28"/>
          <w:szCs w:val="28"/>
          <w:lang w:eastAsia="ru-RU"/>
        </w:rPr>
        <w:t>Кимовского района «Развитие образования в муниципальном образовании Кимовский район на 2019-2024 годы»</w:t>
      </w:r>
    </w:p>
    <w:p w:rsidR="002549A1" w:rsidRPr="00A06220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06220">
        <w:rPr>
          <w:rFonts w:ascii="PT Astra Serif" w:hAnsi="PT Astra Serif" w:cs="Courier New"/>
          <w:b/>
          <w:sz w:val="28"/>
          <w:szCs w:val="28"/>
          <w:lang w:eastAsia="ru-RU"/>
        </w:rPr>
        <w:t xml:space="preserve">по итогам </w:t>
      </w:r>
      <w:r w:rsidRPr="00A06220">
        <w:rPr>
          <w:rFonts w:ascii="PT Astra Serif" w:hAnsi="PT Astra Serif" w:cs="Courier New"/>
          <w:b/>
          <w:sz w:val="28"/>
          <w:szCs w:val="28"/>
          <w:lang w:val="en-US" w:eastAsia="ru-RU"/>
        </w:rPr>
        <w:t>I</w:t>
      </w:r>
      <w:r w:rsidRPr="00A06220">
        <w:rPr>
          <w:rFonts w:ascii="PT Astra Serif" w:hAnsi="PT Astra Serif" w:cs="Courier New"/>
          <w:b/>
          <w:sz w:val="28"/>
          <w:szCs w:val="28"/>
          <w:lang w:eastAsia="ru-RU"/>
        </w:rPr>
        <w:t xml:space="preserve"> квартала 2020 года.</w:t>
      </w: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2549A1" w:rsidRPr="002549A1" w:rsidTr="002549A1">
        <w:trPr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9" w:type="dxa"/>
            <w:vMerge w:val="restart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измере-ния</w:t>
            </w:r>
          </w:p>
        </w:tc>
        <w:tc>
          <w:tcPr>
            <w:tcW w:w="3727" w:type="dxa"/>
            <w:gridSpan w:val="3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549A1" w:rsidRPr="002549A1" w:rsidTr="002549A1">
        <w:trPr>
          <w:trHeight w:val="370"/>
        </w:trPr>
        <w:tc>
          <w:tcPr>
            <w:tcW w:w="563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отчетному </w:t>
            </w:r>
            <w:hyperlink r:id="rId10" w:anchor="Par1218#Par1218" w:history="1">
              <w:r w:rsidRPr="002549A1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trHeight w:val="188"/>
        </w:trPr>
        <w:tc>
          <w:tcPr>
            <w:tcW w:w="563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2549A1" w:rsidRPr="002549A1" w:rsidRDefault="002549A1" w:rsidP="002549A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trHeight w:val="278"/>
        </w:trPr>
        <w:tc>
          <w:tcPr>
            <w:tcW w:w="563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549A1" w:rsidRPr="002549A1" w:rsidTr="002549A1">
        <w:trPr>
          <w:trHeight w:val="194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Подпрограмма 1 «Развитие дошкольного образования в муниципальном </w:t>
            </w: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образовании Кимовский район»</w:t>
            </w:r>
          </w:p>
        </w:tc>
      </w:tr>
      <w:tr w:rsidR="002549A1" w:rsidRPr="002549A1" w:rsidTr="002549A1">
        <w:trPr>
          <w:trHeight w:val="278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      1.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trHeight w:val="278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trHeight w:val="2691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105,02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105,02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7" w:type="dxa"/>
            <w:gridSpan w:val="6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Подпрограмма 2 «Развитие общего образования</w:t>
            </w: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 муниципальном образовании Кимовский район</w:t>
            </w: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лиц, сдавших единый государственный экзамен, от числа выпускников, участвовавших в едином государственном </w:t>
            </w: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экзамене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bCs/>
                <w:sz w:val="24"/>
                <w:szCs w:val="24"/>
              </w:rPr>
              <w:t>98,4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2549A1">
              <w:rPr>
                <w:rFonts w:ascii="PT Astra Serif" w:eastAsia="Calibri" w:hAnsi="PT Astra Serif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130,6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99,44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98,39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98,39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Увеличение доли обучающихся занимающихся физической </w:t>
            </w: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 xml:space="preserve">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>Увеличение доли обучающихся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>Увеличение доли обучающихся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9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597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Число общеобразовательных организаций, расположенных в сельской местности и </w:t>
            </w: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 xml:space="preserve">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lastRenderedPageBreak/>
              <w:t>(единиц)</w:t>
            </w:r>
          </w:p>
        </w:tc>
        <w:tc>
          <w:tcPr>
            <w:tcW w:w="1597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99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  <w:r w:rsidRPr="002549A1">
              <w:rPr>
                <w:rFonts w:ascii="Times New Roman" w:eastAsia="Arial Unicode MS" w:hAnsi="Times New Roman" w:cs="Arial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Times New Roman" w:eastAsia="Arial Unicode MS" w:hAnsi="Times New Roman" w:cs="Arial"/>
                <w:sz w:val="24"/>
                <w:szCs w:val="24"/>
                <w:u w:color="000000"/>
                <w:lang w:eastAsia="ru-RU"/>
              </w:rPr>
              <w:t>(</w:t>
            </w:r>
            <w:r w:rsidRPr="002549A1">
              <w:rPr>
                <w:rFonts w:ascii="PT Astra Serif" w:hAnsi="PT Astra Serif" w:cs="Arial"/>
                <w:sz w:val="20"/>
                <w:szCs w:val="20"/>
                <w:lang w:eastAsia="ru-RU"/>
              </w:rPr>
              <w:t>единиц</w:t>
            </w:r>
            <w:r w:rsidRPr="002549A1">
              <w:rPr>
                <w:rFonts w:ascii="Times New Roman" w:eastAsia="Arial Unicode MS" w:hAnsi="Times New Roman" w:cs="Arial"/>
                <w:sz w:val="24"/>
                <w:szCs w:val="24"/>
                <w:u w:color="000000"/>
                <w:lang w:eastAsia="ru-RU"/>
              </w:rPr>
              <w:t>)</w:t>
            </w:r>
          </w:p>
        </w:tc>
        <w:tc>
          <w:tcPr>
            <w:tcW w:w="1597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7" w:type="dxa"/>
            <w:gridSpan w:val="6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4"/>
                <w:szCs w:val="24"/>
                <w:lang w:eastAsia="ru-RU"/>
              </w:rPr>
              <w:t>Подпрограмма 3 «Развитие дополнительного образования</w:t>
            </w:r>
            <w:r w:rsidRPr="002549A1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 xml:space="preserve"> в муниципальном образовании Кимовский район</w:t>
            </w: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»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Доля детей в возрасте от 5 до 18 лет, охваченных услугами дополнительного образования, (%)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52</w:t>
            </w: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549A1" w:rsidRPr="002549A1" w:rsidTr="002549A1">
        <w:trPr>
          <w:trHeight w:val="293"/>
        </w:trPr>
        <w:tc>
          <w:tcPr>
            <w:tcW w:w="563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</w:t>
            </w:r>
            <w:r w:rsidRPr="002549A1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hideMark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549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6" w:type="dxa"/>
          </w:tcPr>
          <w:p w:rsidR="002549A1" w:rsidRPr="002549A1" w:rsidRDefault="002549A1" w:rsidP="002549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549A1" w:rsidRPr="002549A1" w:rsidRDefault="002549A1" w:rsidP="002549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2549A1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106,3 %. Итоги реализации муниципальной программы за </w:t>
      </w:r>
      <w:r w:rsidRPr="002549A1">
        <w:rPr>
          <w:rFonts w:ascii="PT Astra Serif" w:hAnsi="PT Astra Serif" w:cs="Arial"/>
          <w:sz w:val="28"/>
          <w:szCs w:val="28"/>
          <w:lang w:val="en-US" w:eastAsia="ru-RU"/>
        </w:rPr>
        <w:t>I</w:t>
      </w:r>
      <w:r w:rsidRPr="002549A1">
        <w:rPr>
          <w:rFonts w:ascii="PT Astra Serif" w:hAnsi="PT Astra Serif" w:cs="Arial"/>
          <w:sz w:val="28"/>
          <w:szCs w:val="28"/>
          <w:lang w:eastAsia="ru-RU"/>
        </w:rPr>
        <w:t xml:space="preserve"> квартал 2020 года</w:t>
      </w:r>
      <w:r w:rsidRPr="002549A1">
        <w:rPr>
          <w:rFonts w:ascii="PT Astra Serif" w:hAnsi="PT Astra Serif"/>
          <w:sz w:val="28"/>
          <w:szCs w:val="28"/>
          <w:lang w:eastAsia="ru-RU"/>
        </w:rPr>
        <w:t xml:space="preserve"> признаются положительными, программа рекомендуется к дальнейшей реализации.</w:t>
      </w:r>
    </w:p>
    <w:p w:rsidR="0000755C" w:rsidRDefault="0000755C" w:rsidP="00B27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C72FD">
        <w:rPr>
          <w:rFonts w:ascii="PT Astra Serif" w:hAnsi="PT Astra Serif"/>
          <w:b/>
          <w:sz w:val="28"/>
          <w:szCs w:val="28"/>
          <w:lang w:eastAsia="ru-RU"/>
        </w:rPr>
        <w:t>Сведения</w:t>
      </w: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C72FD">
        <w:rPr>
          <w:rFonts w:ascii="PT Astra Serif" w:hAnsi="PT Astra Serif"/>
          <w:b/>
          <w:sz w:val="28"/>
          <w:szCs w:val="28"/>
          <w:lang w:eastAsia="ru-RU"/>
        </w:rPr>
        <w:t xml:space="preserve"> о достижении значений показателей муниципальной программы </w:t>
      </w: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C72FD">
        <w:rPr>
          <w:rFonts w:ascii="PT Astra Serif" w:hAnsi="PT Astra Serif"/>
          <w:b/>
          <w:sz w:val="28"/>
          <w:szCs w:val="28"/>
          <w:lang w:eastAsia="ru-RU"/>
        </w:rPr>
        <w:t xml:space="preserve">Кимовского района «Улучшение демографической ситуации и поддержка семей, воспитывающих детей, в Кимовском районе </w:t>
      </w: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C72FD">
        <w:rPr>
          <w:rFonts w:ascii="PT Astra Serif" w:hAnsi="PT Astra Serif"/>
          <w:b/>
          <w:sz w:val="28"/>
          <w:szCs w:val="28"/>
          <w:lang w:eastAsia="ru-RU"/>
        </w:rPr>
        <w:t>на 2019-2024 годы»</w:t>
      </w: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C72FD">
        <w:rPr>
          <w:rFonts w:ascii="PT Astra Serif" w:hAnsi="PT Astra Serif" w:cs="Courier New"/>
          <w:b/>
          <w:sz w:val="28"/>
          <w:szCs w:val="28"/>
          <w:lang w:eastAsia="ru-RU"/>
        </w:rPr>
        <w:t xml:space="preserve">по итогам </w:t>
      </w:r>
      <w:r w:rsidRPr="00AC72FD">
        <w:rPr>
          <w:rFonts w:ascii="PT Astra Serif" w:hAnsi="PT Astra Serif" w:cs="Courier New"/>
          <w:b/>
          <w:sz w:val="28"/>
          <w:szCs w:val="28"/>
          <w:lang w:val="en-US" w:eastAsia="ru-RU"/>
        </w:rPr>
        <w:t>I</w:t>
      </w:r>
      <w:r w:rsidRPr="00AC72FD">
        <w:rPr>
          <w:rFonts w:ascii="PT Astra Serif" w:hAnsi="PT Astra Serif" w:cs="Courier New"/>
          <w:b/>
          <w:sz w:val="28"/>
          <w:szCs w:val="28"/>
          <w:lang w:eastAsia="ru-RU"/>
        </w:rPr>
        <w:t xml:space="preserve"> квартала 2020 года.</w:t>
      </w: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001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262"/>
        <w:gridCol w:w="1065"/>
        <w:gridCol w:w="1597"/>
        <w:gridCol w:w="1065"/>
        <w:gridCol w:w="1065"/>
        <w:gridCol w:w="2396"/>
      </w:tblGrid>
      <w:tr w:rsidR="00AC72FD" w:rsidRPr="00AC72FD" w:rsidTr="00CF75DE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измере-ния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C72FD" w:rsidRPr="00AC72FD" w:rsidTr="00CF75DE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отчетному </w:t>
            </w:r>
            <w:hyperlink r:id="rId11" w:anchor="Par1218#Par1218" w:history="1">
              <w:r w:rsidRPr="00AC72FD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2FD" w:rsidRPr="00AC72FD" w:rsidTr="00CF75DE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2FD" w:rsidRPr="00AC72FD" w:rsidTr="00CF75DE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72FD" w:rsidRPr="00AC72FD" w:rsidTr="00CF75DE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AC72FD" w:rsidRPr="00AC72FD" w:rsidTr="00CF75DE">
        <w:trPr>
          <w:trHeight w:val="45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19685</wp:posOffset>
                      </wp:positionV>
                      <wp:extent cx="6334125" cy="0"/>
                      <wp:effectExtent l="5080" t="10160" r="13970" b="8890"/>
                      <wp:wrapNone/>
                      <wp:docPr id="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4.85pt;margin-top:1.55pt;width:49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r9HQ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17780</wp:posOffset>
                      </wp:positionV>
                      <wp:extent cx="6334125" cy="0"/>
                      <wp:effectExtent l="5080" t="8255" r="13970" b="10795"/>
                      <wp:wrapNone/>
                      <wp:docPr id="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-4.85pt;margin-top:1.4pt;width:49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9GHgIAAD0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114935</wp:posOffset>
                      </wp:positionV>
                      <wp:extent cx="6334125" cy="0"/>
                      <wp:effectExtent l="5080" t="10160" r="13970" b="8890"/>
                      <wp:wrapNone/>
                      <wp:docPr id="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-4.85pt;margin-top:9.05pt;width:49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4IIA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"/>
                  </w:pict>
                </mc:Fallback>
              </mc:AlternateContent>
            </w: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2282825</wp:posOffset>
                      </wp:positionV>
                      <wp:extent cx="6334125" cy="0"/>
                      <wp:effectExtent l="5080" t="6350" r="13970" b="12700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-4.85pt;margin-top:179.75pt;width:49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kk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FCNJ&#10;etjR49GpUBplqR/QoG0OcaXcG98iPctn/aToD4ukKlsiGx6iXy4akhOfEb1J8Rerocxh+KIYxBAo&#10;EKZ1rk3vIWEO6ByWcrkvhZ8dovBxMZtl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"/>
                  </w:pict>
                </mc:Fallback>
              </mc:AlternateContent>
            </w:r>
            <w:r w:rsidR="00AC72FD"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Общий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коэффициент рождаемости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Темпы убыли населения</w:t>
            </w:r>
          </w:p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AC72FD">
              <w:rPr>
                <w:rFonts w:ascii="PT Astra Serif" w:eastAsia="Calibri" w:hAnsi="PT Astra Serif"/>
                <w:sz w:val="24"/>
                <w:szCs w:val="24"/>
              </w:rPr>
              <w:t>Доля рождений третьих и последующих детей в общем числе рожденных детей в Кимовском районе</w:t>
            </w:r>
          </w:p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AC72F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AC72FD">
              <w:rPr>
                <w:rFonts w:ascii="PT Astra Serif" w:eastAsia="Calibri" w:hAnsi="PT Astra Serif"/>
                <w:sz w:val="24"/>
                <w:szCs w:val="24"/>
              </w:rPr>
              <w:t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Кимовском районе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0,98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27,3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6,7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22,5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0,98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25,3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124,4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AC72FD" w:rsidRPr="00AC72FD" w:rsidTr="00CF75DE">
        <w:trPr>
          <w:trHeight w:val="4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1905</wp:posOffset>
                      </wp:positionV>
                      <wp:extent cx="6324600" cy="0"/>
                      <wp:effectExtent l="5080" t="11430" r="13970" b="762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-3.35pt;margin-top:.15pt;width:4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Pb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aTeVjQYFwBcZXa2jAiPapX86zpd4eUrjqiWh6j304GkrOQkbxLCRdnoMxu+KIZxBAo&#10;ELd1bGwfIGEP6BhJOd1I4UePKHycTcb5LA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"/>
                  </w:pict>
                </mc:Fallback>
              </mc:AlternateContent>
            </w:r>
            <w:r w:rsidR="00AC72FD"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47625</wp:posOffset>
                      </wp:positionV>
                      <wp:extent cx="6334125" cy="0"/>
                      <wp:effectExtent l="5080" t="9525" r="13970" b="9525"/>
                      <wp:wrapNone/>
                      <wp:docPr id="1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-4.1pt;margin-top:3.75pt;width:49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K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AC72FD">
              <w:rPr>
                <w:rFonts w:ascii="PT Astra Serif" w:eastAsia="Calibri" w:hAnsi="PT Astra Serif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1,17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1,19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1,3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109,2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2FD" w:rsidRPr="00AC72FD" w:rsidTr="00CF75DE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Подпрограмма 2 «</w:t>
            </w: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Улучшение положения детей в Кимовском районе</w:t>
            </w: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C72FD" w:rsidRPr="00AC72FD" w:rsidTr="00CF75DE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Доля муниципальных общеобразовательных  организаций Кимовского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72FD" w:rsidRPr="00AC72FD" w:rsidTr="00CF75DE">
        <w:trPr>
          <w:trHeight w:val="31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24130</wp:posOffset>
                      </wp:positionV>
                      <wp:extent cx="6334125" cy="0"/>
                      <wp:effectExtent l="5080" t="5080" r="13970" b="13970"/>
                      <wp:wrapNone/>
                      <wp:docPr id="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-4.1pt;margin-top:1.9pt;width:49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UU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Доля муниципальных общеобразовательных организаций  Кимовского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AC72FD" w:rsidRPr="00AC72FD" w:rsidRDefault="00AC72FD" w:rsidP="00A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C72FD" w:rsidRPr="00AC72FD" w:rsidTr="00CF75DE">
        <w:trPr>
          <w:trHeight w:val="6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67945</wp:posOffset>
                      </wp:positionV>
                      <wp:extent cx="6334125" cy="0"/>
                      <wp:effectExtent l="5080" t="10795" r="13970" b="8255"/>
                      <wp:wrapNone/>
                      <wp:docPr id="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-3.35pt;margin-top:5.35pt;width:49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ca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Участие в обеспечении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Удельный вес безнадзорных детей в общей численности детского населения МО Кимовский </w:t>
            </w: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единицы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AC72FD" w:rsidRPr="00AC72FD" w:rsidTr="00CF75DE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Подпрограмма 3 «Организация отдыха и оздоровления детей»</w:t>
            </w:r>
          </w:p>
        </w:tc>
      </w:tr>
      <w:tr w:rsidR="00AC72FD" w:rsidRPr="00AC72FD" w:rsidTr="00CF75DE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94615</wp:posOffset>
                      </wp:positionV>
                      <wp:extent cx="6334125" cy="0"/>
                      <wp:effectExtent l="5080" t="8890" r="13970" b="10160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-3.35pt;margin-top:7.45pt;width:49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aJ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92710</wp:posOffset>
                      </wp:positionV>
                      <wp:extent cx="6334125" cy="0"/>
                      <wp:effectExtent l="5080" t="6985" r="13970" b="12065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-3.35pt;margin-top:7.3pt;width:498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SH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66040</wp:posOffset>
                      </wp:positionV>
                      <wp:extent cx="6334125" cy="0"/>
                      <wp:effectExtent l="5080" t="8890" r="13970" b="10160"/>
                      <wp:wrapNone/>
                      <wp:docPr id="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-2.6pt;margin-top:5.2pt;width:49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xb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62230</wp:posOffset>
                      </wp:positionV>
                      <wp:extent cx="6334125" cy="0"/>
                      <wp:effectExtent l="5080" t="5080" r="13970" b="13970"/>
                      <wp:wrapNone/>
                      <wp:docPr id="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-2.6pt;margin-top:4.9pt;width:49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5V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60960</wp:posOffset>
                      </wp:positionV>
                      <wp:extent cx="6334125" cy="0"/>
                      <wp:effectExtent l="5080" t="13335" r="13970" b="5715"/>
                      <wp:wrapNone/>
                      <wp:docPr id="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-2.6pt;margin-top:4.8pt;width:49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ZXHQ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76200</wp:posOffset>
                      </wp:positionV>
                      <wp:extent cx="6334125" cy="0"/>
                      <wp:effectExtent l="5080" t="9525" r="13970" b="9525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-2.6pt;margin-top:6pt;width:49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RZHw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076FEF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87630</wp:posOffset>
                      </wp:positionV>
                      <wp:extent cx="6334125" cy="0"/>
                      <wp:effectExtent l="5080" t="11430" r="13970" b="7620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-2.6pt;margin-top:6.9pt;width:49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JK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"/>
                  </w:pict>
                </mc:Fallback>
              </mc:AlternateConten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детей в возрасте от 7 до 17 лет, находящихся в трудной жизненной ситуации, вовлеченные в различные формы </w:t>
            </w: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организованного отдыха, оздоровления и занятости, от общего количества детей данной категории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 в    возрасте от 7 до</w:t>
            </w: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17 лет  из семей, находящихся в социально опасном положе</w:t>
            </w: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softHyphen/>
              <w:t xml:space="preserve">нии, побывавших в    оздоровительных </w:t>
            </w: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 xml:space="preserve">учреждениях, от общего    количества детей данной категории 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койко-мест в муниципальных учреждениях Кимовского района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Эффективность оздоровительной работы в летний период в лагерях с дневным пребыванием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Ед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%.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72,6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11,8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92,7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435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82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87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76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383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72,6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11,8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70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92,7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435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82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88,5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43,7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80,4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131,6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309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100</w:t>
            </w: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C72FD" w:rsidRPr="00AC72FD" w:rsidRDefault="00AC72FD" w:rsidP="00A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C72FD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</w:tbl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C72FD" w:rsidRPr="00AC72FD" w:rsidRDefault="00AC72FD" w:rsidP="00AC7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AC72FD">
        <w:rPr>
          <w:rFonts w:ascii="PT Astra Serif" w:hAnsi="PT Astra Serif"/>
          <w:sz w:val="28"/>
          <w:szCs w:val="28"/>
          <w:lang w:eastAsia="ru-RU"/>
        </w:rPr>
        <w:lastRenderedPageBreak/>
        <w:t xml:space="preserve">Оценка эффективности реализации муниципальной программы по степени достижения показателей составляет 116,2 %. Итоги реализации муниципальной программы за </w:t>
      </w:r>
      <w:r w:rsidRPr="00AC72FD">
        <w:rPr>
          <w:rFonts w:ascii="PT Astra Serif" w:hAnsi="PT Astra Serif" w:cs="Arial"/>
          <w:sz w:val="28"/>
          <w:szCs w:val="28"/>
          <w:lang w:val="en-US" w:eastAsia="ru-RU"/>
        </w:rPr>
        <w:t>I</w:t>
      </w:r>
      <w:r w:rsidRPr="00AC72FD">
        <w:rPr>
          <w:rFonts w:ascii="PT Astra Serif" w:hAnsi="PT Astra Serif" w:cs="Arial"/>
          <w:sz w:val="28"/>
          <w:szCs w:val="28"/>
          <w:lang w:eastAsia="ru-RU"/>
        </w:rPr>
        <w:t xml:space="preserve"> квартал 2020 года </w:t>
      </w:r>
      <w:r w:rsidRPr="00AC72FD">
        <w:rPr>
          <w:rFonts w:ascii="PT Astra Serif" w:hAnsi="PT Astra Serif"/>
          <w:sz w:val="28"/>
          <w:szCs w:val="28"/>
          <w:lang w:eastAsia="ru-RU"/>
        </w:rPr>
        <w:t>признаются положительными, программа рекомендуется к дальнейшей реализации.</w:t>
      </w:r>
    </w:p>
    <w:p w:rsidR="00AC72FD" w:rsidRDefault="00AC72FD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5DE" w:rsidRDefault="00CF75DE" w:rsidP="00CF75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программы муниципального образования Кимовский район «</w:t>
      </w:r>
      <w:r>
        <w:rPr>
          <w:rFonts w:ascii="Times New Roman" w:hAnsi="Times New Roman"/>
          <w:b/>
          <w:sz w:val="28"/>
          <w:szCs w:val="28"/>
          <w:lang w:eastAsia="ru-RU"/>
        </w:rPr>
        <w:t>Формирование современной городской среды на 2018-2024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утвержденной постановлением администрации муниципального образования Кимовский район от 18.09.2017 года № 1379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F75DE" w:rsidRPr="0015383D" w:rsidRDefault="00CF75DE" w:rsidP="00CF75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5383D">
        <w:rPr>
          <w:rFonts w:ascii="Times New Roman" w:hAnsi="Times New Roman"/>
          <w:b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квартал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914"/>
        <w:gridCol w:w="1193"/>
        <w:gridCol w:w="1294"/>
        <w:gridCol w:w="934"/>
        <w:gridCol w:w="931"/>
        <w:gridCol w:w="1696"/>
      </w:tblGrid>
      <w:tr w:rsidR="00CF75DE" w:rsidRPr="0015383D" w:rsidTr="00CF75D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  изме</w:t>
            </w:r>
          </w:p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CF75DE" w:rsidRPr="0015383D" w:rsidTr="00CF7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F75DE" w:rsidRPr="0015383D" w:rsidTr="00CF7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15383D" w:rsidRDefault="00CF75DE" w:rsidP="00CF75D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F75DE" w:rsidRPr="0015383D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15383D" w:rsidRDefault="00CF75DE" w:rsidP="00CF75DE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В стадии подписания 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7,237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7,551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В стадии подписания 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В стадии подписания 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100% </w:t>
            </w:r>
          </w:p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/>
                <w:color w:val="2D2D2D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120944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подписания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 xml:space="preserve">Количество благоустроенных мест массового отдыха </w:t>
            </w: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lastRenderedPageBreak/>
              <w:t>населения (скверы, парки, набережные и т.д.)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120944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 стадии подписания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 xml:space="preserve">Доля органов местного самоуправления поселений, в состав которых входят населенные пункты с численностью населения </w:t>
            </w: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lastRenderedPageBreak/>
              <w:t>свыше 1000 человек, обеспечивших проведение инвентаризации уровня благоустройства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 xml:space="preserve">Доля проектов благоустройства, реализованных с трудовым участием граждан, заинтересованных </w:t>
            </w: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100%</w:t>
            </w:r>
          </w:p>
        </w:tc>
      </w:tr>
      <w:tr w:rsidR="00CF75DE" w:rsidRPr="00FD37BF" w:rsidTr="00CF75D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DE" w:rsidRPr="00FD37BF" w:rsidRDefault="00CF75DE" w:rsidP="00CF75DE">
            <w:pPr>
              <w:spacing w:after="0" w:line="315" w:lineRule="atLeast"/>
              <w:jc w:val="center"/>
              <w:textAlignment w:val="baseline"/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hAnsi="PT Astra Serif" w:cs="Arial"/>
                <w:color w:val="22272F"/>
                <w:sz w:val="24"/>
                <w:szCs w:val="24"/>
                <w:lang w:eastAsia="ru-RU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DE" w:rsidRPr="00FD37BF" w:rsidRDefault="00CF75DE" w:rsidP="00CF75DE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D37BF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0</w:t>
            </w:r>
          </w:p>
        </w:tc>
      </w:tr>
    </w:tbl>
    <w:p w:rsidR="00CF75DE" w:rsidRPr="0015383D" w:rsidRDefault="00CF75DE" w:rsidP="00CF75DE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CF75DE" w:rsidRDefault="00CF75DE" w:rsidP="00CF75D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Оценка эффективности реализации подпрограммы по степени достижения показателей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 результатам 1 квартала 2020 года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составляет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62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%. </w:t>
      </w:r>
    </w:p>
    <w:p w:rsidR="00CF75DE" w:rsidRDefault="00CF75DE" w:rsidP="00CF75D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программы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будут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реализовыва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ться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 соответствии со сроками,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установленными муниципальной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программой. </w:t>
      </w:r>
    </w:p>
    <w:p w:rsidR="00CF75DE" w:rsidRDefault="00CF75DE" w:rsidP="00CF75D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По и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тог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ам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реализации подпрограммы за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1 квартал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-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рекомендуется к дальнейшей реализации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программы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410019" w:rsidRPr="0015383D" w:rsidRDefault="00410019" w:rsidP="00CF75D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10019" w:rsidRDefault="00410019" w:rsidP="0041001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</w:t>
      </w:r>
    </w:p>
    <w:p w:rsidR="00410019" w:rsidRPr="0015383D" w:rsidRDefault="00410019" w:rsidP="0041001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достижении значений показателей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долгосрочной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программы муниципального образования Кимовский район «</w:t>
      </w:r>
      <w:r>
        <w:rPr>
          <w:rFonts w:ascii="Times New Roman" w:hAnsi="Times New Roman"/>
          <w:b/>
          <w:sz w:val="28"/>
          <w:szCs w:val="28"/>
          <w:lang w:eastAsia="ru-RU"/>
        </w:rPr>
        <w:t>Устойчивое развитие сельских территорий муниципального образования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Кимовск</w:t>
      </w:r>
      <w:r>
        <w:rPr>
          <w:rFonts w:ascii="Times New Roman" w:hAnsi="Times New Roman"/>
          <w:b/>
          <w:sz w:val="28"/>
          <w:szCs w:val="28"/>
          <w:lang w:eastAsia="ru-RU"/>
        </w:rPr>
        <w:t>ий район на 2019-2024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утвержденной постановлением администрации муниципального образования Кимовский район от 17.12.2019 года №1564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квартал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410019" w:rsidRPr="0015383D" w:rsidRDefault="00410019" w:rsidP="00410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410019" w:rsidRPr="0015383D" w:rsidTr="00BF3128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  изме</w:t>
            </w:r>
          </w:p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10019" w:rsidRPr="0015383D" w:rsidTr="00BF3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10019" w:rsidRPr="0015383D" w:rsidTr="00BF3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410019" w:rsidRPr="0015383D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газификации в сельской местности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15383D" w:rsidRDefault="00410019" w:rsidP="00BF312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Протяженность газопроводов среднего и </w:t>
            </w: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низкого давления, уличных газовых сетей, проложенных с целью газиф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икации жилых домов и квартир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10,553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Контракт в стадии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заключения</w:t>
            </w:r>
          </w:p>
        </w:tc>
      </w:tr>
      <w:tr w:rsidR="00410019" w:rsidRPr="0015383D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водоснабжения в сельской местности»</w:t>
            </w: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8E5296" w:rsidRDefault="00410019" w:rsidP="00BF3128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410019" w:rsidRPr="00C94EE4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C94EE4" w:rsidRDefault="00410019" w:rsidP="00BF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DD14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Улучшение</w:t>
            </w:r>
            <w:r w:rsidRPr="00C94E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жилищных условий граждан, проживающих в сельской местности и нуждающихся в улучшении жилищных условий»</w:t>
            </w: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8E5296" w:rsidRDefault="00410019" w:rsidP="00BF3128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410019" w:rsidRPr="0015383D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Default="00410019" w:rsidP="00C94EE4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 w:rsidRPr="00C94E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лучшение жилищных условий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там»</w:t>
            </w: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8E5296" w:rsidRDefault="00410019" w:rsidP="00BF3128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Общая площадь построенного (приобретенного) жилья для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410019" w:rsidRPr="0015383D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r w:rsidRPr="00C94E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Грантовая поддержка местных инициатив граждан, проживающих в сельской местности»</w:t>
            </w: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8E5296" w:rsidRDefault="00410019" w:rsidP="00BF312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Количество реализованных местных инициатив граждан, проживающих в сельской местности, получивших грантовую поддержку, единиц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15383D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B2293B" w:rsidRDefault="00410019" w:rsidP="00BF312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0019" w:rsidRPr="0015383D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B2293B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94E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Реализация мероприятий, направленных на борьбу с борщевиком Сосновского»</w:t>
            </w:r>
          </w:p>
        </w:tc>
      </w:tr>
      <w:tr w:rsidR="00410019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8E5296" w:rsidRDefault="00410019" w:rsidP="00BF312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Общая площадь обработанной территории, от многолетн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е</w:t>
            </w: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го растения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«Б</w:t>
            </w:r>
            <w:r w:rsidRPr="008E5296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орщевик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Сосновского»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Default="00410019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19" w:rsidRPr="00B2293B" w:rsidRDefault="00410019" w:rsidP="00BF312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0019" w:rsidRPr="0015383D" w:rsidRDefault="00410019" w:rsidP="00410019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410019" w:rsidRDefault="00410019" w:rsidP="0041001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Оце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нка эффективности реализации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программы по степени достижения показателей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 результатам 1 квартала 2020 года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составляет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0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%. </w:t>
      </w:r>
    </w:p>
    <w:p w:rsidR="00410019" w:rsidRDefault="00410019" w:rsidP="0041001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программы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будут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реализовыва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ться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 соответствии со сроками,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установленными муниципальной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программой. </w:t>
      </w:r>
    </w:p>
    <w:p w:rsidR="00410019" w:rsidRPr="0015383D" w:rsidRDefault="00410019" w:rsidP="0041001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По и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тог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ам реализации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программы за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1 квартал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</w:t>
      </w:r>
      <w:r w:rsidR="00C752C3"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-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C752C3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программа</w:t>
      </w:r>
      <w:r w:rsidR="00C752C3"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рекомендуется к дальнейшей реализации.</w:t>
      </w:r>
    </w:p>
    <w:p w:rsidR="00AC72FD" w:rsidRDefault="00AC72FD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0019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0019">
        <w:rPr>
          <w:rFonts w:ascii="Times New Roman" w:hAnsi="Times New Roman"/>
          <w:b/>
          <w:sz w:val="28"/>
          <w:szCs w:val="28"/>
          <w:lang w:eastAsia="ru-RU"/>
        </w:rPr>
        <w:t>о достижении значений показателей муниципальной программы</w:t>
      </w: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0019">
        <w:rPr>
          <w:rFonts w:ascii="Times New Roman" w:hAnsi="Times New Roman"/>
          <w:b/>
          <w:sz w:val="28"/>
          <w:szCs w:val="28"/>
          <w:lang w:eastAsia="ru-RU"/>
        </w:rPr>
        <w:t>Кимовского района «Развитие малого и среднего предпринимательства в муниципальном образовании Кимовский район на 2017-2024 годы»</w:t>
      </w: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0019">
        <w:rPr>
          <w:rFonts w:ascii="Times New Roman" w:hAnsi="Times New Roman"/>
          <w:b/>
          <w:sz w:val="28"/>
          <w:szCs w:val="28"/>
          <w:lang w:eastAsia="ru-RU"/>
        </w:rPr>
        <w:t>за 1 квартал 2020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410019" w:rsidRPr="00410019" w:rsidTr="00BF3128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изме</w:t>
            </w:r>
          </w:p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ре-ния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10019" w:rsidRPr="00410019" w:rsidTr="00BF3128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период, предшест</w:t>
            </w:r>
          </w:p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вующий отчетно</w:t>
            </w:r>
          </w:p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му 2019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</w:tr>
      <w:tr w:rsidR="00410019" w:rsidRPr="00410019" w:rsidTr="00BF3128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План на 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Факт за 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lang w:eastAsia="ru-RU"/>
              </w:rPr>
            </w:pPr>
          </w:p>
        </w:tc>
      </w:tr>
      <w:tr w:rsidR="00410019" w:rsidRPr="00410019" w:rsidTr="00BF312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410019">
              <w:rPr>
                <w:rFonts w:ascii="Times New Roman" w:eastAsiaTheme="minorEastAsia" w:hAnsi="Times New Roman" w:cstheme="minorBidi"/>
                <w:color w:val="030303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расчёте на 1 тыс.человек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289,2</w:t>
            </w: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 xml:space="preserve">Количество созданных в отчётном периоде малых и средних предприятий на 1 тыс. действующих на дату окончания отчётного периода малых и </w:t>
            </w:r>
            <w:r w:rsidRPr="00410019">
              <w:rPr>
                <w:rFonts w:ascii="Times New Roman" w:hAnsi="Times New Roman"/>
                <w:lang w:eastAsia="ru-RU"/>
              </w:rPr>
              <w:lastRenderedPageBreak/>
              <w:t>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146,9</w:t>
            </w:r>
          </w:p>
        </w:tc>
      </w:tr>
      <w:tr w:rsidR="00410019" w:rsidRPr="00410019" w:rsidTr="00BF3128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</w:tr>
      <w:tr w:rsidR="00410019" w:rsidRPr="00410019" w:rsidTr="00BF312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410019" w:rsidRPr="00410019" w:rsidTr="00BF3128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lang w:eastAsia="ru-RU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</w:t>
            </w:r>
            <w:r w:rsidRPr="00410019">
              <w:rPr>
                <w:rFonts w:ascii="Times New Roman" w:eastAsiaTheme="minorEastAsia" w:hAnsi="Times New Roman"/>
                <w:lang w:eastAsia="ru-RU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410019" w:rsidRPr="00410019" w:rsidTr="00BF312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1001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обрабатывающей </w:t>
            </w:r>
            <w:r w:rsidRPr="004100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345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410019" w:rsidRPr="00410019" w:rsidTr="00BF3128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spacing w:after="0" w:line="240" w:lineRule="auto"/>
              <w:ind w:firstLine="5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-75"/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019" w:rsidRPr="00410019" w:rsidRDefault="00410019" w:rsidP="00410019">
            <w:pPr>
              <w:widowControl w:val="0"/>
              <w:tabs>
                <w:tab w:val="left" w:pos="275"/>
                <w:tab w:val="left" w:pos="330"/>
                <w:tab w:val="center" w:pos="492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9" w:rsidRPr="00410019" w:rsidRDefault="00410019" w:rsidP="0041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0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</w:tbl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19">
        <w:rPr>
          <w:rFonts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Кимовский район от 08.12.2016 № 1959 утверждена муниципальная программа «Развитие малого и среднего предпринимательства в муниципальном образовании Кимовский район на 2017-2024 годы».</w:t>
      </w: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19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410019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10019">
        <w:rPr>
          <w:rFonts w:ascii="Times New Roman" w:hAnsi="Times New Roman"/>
          <w:sz w:val="28"/>
          <w:szCs w:val="28"/>
          <w:lang w:eastAsia="ru-RU"/>
        </w:rPr>
        <w:t xml:space="preserve"> = 1166,3 : 11 = 106,0%</w:t>
      </w:r>
    </w:p>
    <w:p w:rsidR="00410019" w:rsidRPr="00410019" w:rsidRDefault="00410019" w:rsidP="00410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19">
        <w:rPr>
          <w:rFonts w:ascii="Times New Roman" w:hAnsi="Times New Roman"/>
          <w:sz w:val="28"/>
          <w:szCs w:val="28"/>
          <w:lang w:eastAsia="ru-RU"/>
        </w:rPr>
        <w:t>Итог реализации муниципальной программы за 1 квартал 2020 года признаётся положительным.</w:t>
      </w:r>
    </w:p>
    <w:p w:rsidR="00410019" w:rsidRDefault="00410019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118" w:rsidRDefault="00825118" w:rsidP="008251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программы муниципального образования Кимовский район «</w:t>
      </w:r>
      <w:r w:rsidRPr="00C40777">
        <w:rPr>
          <w:rFonts w:ascii="Times New Roman" w:hAnsi="Times New Roman"/>
          <w:b/>
          <w:sz w:val="28"/>
          <w:szCs w:val="28"/>
          <w:lang w:eastAsia="ru-RU"/>
        </w:rPr>
        <w:t>Обеспечение качественным жильем и услугами ЖКХ населения Кимовского района на 2018 – 2025 годы»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утвержденной 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администрации муниципального образования Кимовский район от 17.12.2019 года №1565 (в рамках исполнения:</w:t>
      </w:r>
    </w:p>
    <w:p w:rsidR="00825118" w:rsidRDefault="00825118" w:rsidP="008251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C40777">
        <w:rPr>
          <w:rFonts w:ascii="Times New Roman" w:hAnsi="Times New Roman"/>
          <w:b/>
          <w:bCs/>
          <w:sz w:val="28"/>
          <w:szCs w:val="28"/>
        </w:rPr>
        <w:t>Развитие жилищного строительства на территории муниципального образования Кимовский район на 2018 – 2021 годы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825118" w:rsidRDefault="00825118" w:rsidP="008251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подпрограммы «</w:t>
      </w:r>
      <w:r w:rsidRPr="00C40777">
        <w:rPr>
          <w:rFonts w:ascii="Times New Roman" w:hAnsi="Times New Roman"/>
          <w:b/>
          <w:sz w:val="28"/>
          <w:szCs w:val="28"/>
        </w:rPr>
        <w:t>Газификация населенных пунктов муниципального образования Кимовский район на 2018 – 2021 годы»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25118" w:rsidRPr="0015383D" w:rsidRDefault="00825118" w:rsidP="0082511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5383D">
        <w:rPr>
          <w:rFonts w:ascii="Times New Roman" w:hAnsi="Times New Roman"/>
          <w:b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квартал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910"/>
        <w:gridCol w:w="1151"/>
        <w:gridCol w:w="1294"/>
        <w:gridCol w:w="941"/>
        <w:gridCol w:w="941"/>
        <w:gridCol w:w="1723"/>
      </w:tblGrid>
      <w:tr w:rsidR="00825118" w:rsidRPr="0015383D" w:rsidTr="00BF3128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№</w:t>
            </w:r>
          </w:p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  изме</w:t>
            </w:r>
          </w:p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Обоснование</w:t>
            </w:r>
          </w:p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825118" w:rsidRPr="0015383D" w:rsidTr="00BF3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825118" w:rsidRPr="0015383D" w:rsidTr="00BF31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18" w:rsidRPr="0015383D" w:rsidRDefault="00825118" w:rsidP="00BF3128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825118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825118" w:rsidRPr="0015383D" w:rsidTr="00BF3128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40777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жилищного строительства на территории муниципального образования Кимовский район на 2018 – 2021 годы</w:t>
            </w:r>
            <w:r w:rsidRPr="001538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25118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8937A9" w:rsidRDefault="00825118" w:rsidP="00BF3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zh-CN"/>
              </w:rPr>
              <w:t>Объем жилищного строительства (ввод в действие жилых домов), тыс.кв.м.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11,35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 стадии строительства</w:t>
            </w:r>
          </w:p>
        </w:tc>
      </w:tr>
      <w:tr w:rsidR="00825118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8937A9" w:rsidRDefault="00825118" w:rsidP="00BF3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zh-CN"/>
              </w:rPr>
              <w:t>Ввод жилья в рамках мероприятий по стимулированию программ развития жилищного строительст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 стадии строительства</w:t>
            </w:r>
          </w:p>
        </w:tc>
      </w:tr>
      <w:tr w:rsidR="00825118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8937A9" w:rsidRDefault="00825118" w:rsidP="00BF3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>Ввод объектов в эксплуатацию в рамках мероприятия по развитию жилищного строительства в Кимовском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Pr="0015383D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</w:tr>
      <w:tr w:rsidR="00825118" w:rsidRPr="0015383D" w:rsidTr="00BF3128">
        <w:trPr>
          <w:trHeight w:val="6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15383D" w:rsidRDefault="00825118" w:rsidP="00BF3128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</w:t>
            </w:r>
            <w:r w:rsidRPr="00C40777">
              <w:rPr>
                <w:rFonts w:ascii="Times New Roman" w:hAnsi="Times New Roman"/>
                <w:b/>
                <w:sz w:val="28"/>
                <w:szCs w:val="28"/>
              </w:rPr>
              <w:t>Газификация населенных пунктов муниципального образования Кимовский район на 2018 – 2021 годы»</w:t>
            </w:r>
          </w:p>
        </w:tc>
      </w:tr>
      <w:tr w:rsidR="00825118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8937A9" w:rsidRDefault="00825118" w:rsidP="00BF312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построенных внутрипоселковых распредели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тельных газопроводов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Pr="00B2293B" w:rsidRDefault="00825118" w:rsidP="00BF312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5118" w:rsidRPr="0015383D" w:rsidTr="00BF31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18" w:rsidRPr="008937A9" w:rsidRDefault="00825118" w:rsidP="00BF3128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37A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газифицированных населенных пунктов Кимовского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Default="00825118" w:rsidP="00BF312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18" w:rsidRPr="00B2293B" w:rsidRDefault="00825118" w:rsidP="00BF312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5118" w:rsidRPr="0015383D" w:rsidRDefault="00825118" w:rsidP="00825118">
      <w:pPr>
        <w:spacing w:after="0" w:line="240" w:lineRule="auto"/>
        <w:ind w:firstLine="709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25118" w:rsidRDefault="00825118" w:rsidP="00825118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Оце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нка эффективности реализации подпрограмм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 степени достижения показателей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 результатам 1 квартала 2020 года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составляет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0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%. </w:t>
      </w:r>
    </w:p>
    <w:p w:rsidR="00825118" w:rsidRDefault="00825118" w:rsidP="00825118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Мероприятия подпрограммы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будут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реализовыва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ться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 соответствии со сроками,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установленными муниципальной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программой. </w:t>
      </w:r>
    </w:p>
    <w:p w:rsidR="00825118" w:rsidRPr="0015383D" w:rsidRDefault="00825118" w:rsidP="00825118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По и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тог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ам реализации под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 за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1 квартал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 –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программы </w:t>
      </w:r>
      <w:r w:rsidRPr="0015383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рекомендуется к дальнейшей реализации.</w:t>
      </w:r>
    </w:p>
    <w:p w:rsidR="00410019" w:rsidRDefault="00410019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118" w:rsidRPr="00825118" w:rsidRDefault="00825118" w:rsidP="0082511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5118">
        <w:rPr>
          <w:rFonts w:ascii="Times New Roman" w:hAnsi="Times New Roman"/>
          <w:b/>
          <w:sz w:val="28"/>
          <w:szCs w:val="28"/>
          <w:lang w:eastAsia="zh-CN"/>
        </w:rPr>
        <w:t>Сведения</w:t>
      </w:r>
    </w:p>
    <w:p w:rsidR="00825118" w:rsidRPr="00825118" w:rsidRDefault="00825118" w:rsidP="0082511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5118">
        <w:rPr>
          <w:rFonts w:ascii="Times New Roman" w:hAnsi="Times New Roman"/>
          <w:b/>
          <w:sz w:val="28"/>
          <w:szCs w:val="28"/>
          <w:lang w:eastAsia="zh-CN"/>
        </w:rPr>
        <w:t xml:space="preserve"> о достижении значений показателей </w:t>
      </w:r>
    </w:p>
    <w:p w:rsidR="006303A9" w:rsidRDefault="00825118" w:rsidP="008251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5118">
        <w:rPr>
          <w:rFonts w:ascii="Times New Roman" w:hAnsi="Times New Roman"/>
          <w:b/>
          <w:sz w:val="28"/>
          <w:szCs w:val="28"/>
          <w:lang w:eastAsia="zh-CN"/>
        </w:rPr>
        <w:t xml:space="preserve">муниципальной программы муниципального образования </w:t>
      </w:r>
    </w:p>
    <w:p w:rsidR="00825118" w:rsidRPr="00825118" w:rsidRDefault="006303A9" w:rsidP="006303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Кимовский район </w:t>
      </w:r>
      <w:r w:rsidR="00825118" w:rsidRPr="00825118">
        <w:rPr>
          <w:rFonts w:ascii="Times New Roman" w:hAnsi="Times New Roman"/>
          <w:b/>
          <w:sz w:val="28"/>
          <w:szCs w:val="28"/>
          <w:lang w:eastAsia="zh-CN"/>
        </w:rPr>
        <w:t>«Реализация государственной национальной политики и развитие местного самоуправления в муниципальном образовании Кимовский район на 2019-2025 годы» за 1 квартал 2020 года.</w:t>
      </w:r>
    </w:p>
    <w:p w:rsidR="00825118" w:rsidRPr="00825118" w:rsidRDefault="00825118" w:rsidP="0082511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825118" w:rsidRPr="00825118" w:rsidTr="00BF3128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825118" w:rsidRPr="00825118" w:rsidTr="00BF3128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период, предшествующий отчетному </w:t>
            </w:r>
            <w:hyperlink r:id="rId12" w:anchor="Par1218" w:history="1">
              <w:r w:rsidRPr="00825118">
                <w:rPr>
                  <w:rFonts w:ascii="Times New Roman" w:hAnsi="Times New Roman"/>
                  <w:sz w:val="28"/>
                  <w:szCs w:val="28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25118" w:rsidRPr="00825118" w:rsidTr="00BF3128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25118" w:rsidRPr="00825118" w:rsidTr="00BF3128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</w:tr>
      <w:tr w:rsidR="00825118" w:rsidRPr="00825118" w:rsidTr="00BF3128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825118" w:rsidRPr="00825118" w:rsidTr="00BF3128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75,5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Опросов населения в 1 квартале 2020 не было, В связи с </w:t>
            </w:r>
            <w:r w:rsidRPr="00825118">
              <w:rPr>
                <w:rFonts w:ascii="Times New Roman" w:hAnsi="Times New Roman"/>
                <w:sz w:val="24"/>
                <w:szCs w:val="24"/>
                <w:lang w:val="en-US" w:eastAsia="zh-CN"/>
              </w:rPr>
              <w:t>Covid</w:t>
            </w: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-19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В связи с ограничениями в проведении массовым мероприятий в период пандемии (</w:t>
            </w:r>
            <w:r w:rsidRPr="00825118">
              <w:rPr>
                <w:rFonts w:ascii="Times New Roman" w:hAnsi="Times New Roman"/>
                <w:sz w:val="24"/>
                <w:szCs w:val="24"/>
                <w:lang w:val="en-US" w:eastAsia="zh-CN"/>
              </w:rPr>
              <w:t>Covid</w:t>
            </w: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-19)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25118" w:rsidRPr="00825118" w:rsidTr="00BF3128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В связи с ограничениями в проведении массовым мероприятий в период пандемии (</w:t>
            </w:r>
            <w:r w:rsidRPr="00825118">
              <w:rPr>
                <w:rFonts w:ascii="Times New Roman" w:hAnsi="Times New Roman"/>
                <w:sz w:val="24"/>
                <w:szCs w:val="24"/>
                <w:lang w:val="en-US" w:eastAsia="zh-CN"/>
              </w:rPr>
              <w:t>Covid</w:t>
            </w: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-19)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В связи с ограничениями в проведении массовым мероприятий в период пандемии (</w:t>
            </w:r>
            <w:r w:rsidRPr="00825118">
              <w:rPr>
                <w:rFonts w:ascii="Times New Roman" w:hAnsi="Times New Roman"/>
                <w:sz w:val="24"/>
                <w:szCs w:val="24"/>
                <w:lang w:val="en-US" w:eastAsia="zh-CN"/>
              </w:rPr>
              <w:t>Covid</w:t>
            </w: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-19)</w:t>
            </w:r>
          </w:p>
        </w:tc>
      </w:tr>
      <w:tr w:rsidR="00825118" w:rsidRPr="00825118" w:rsidTr="00BF3128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 w:cs="Arial"/>
                <w:sz w:val="24"/>
                <w:szCs w:val="24"/>
                <w:lang w:eastAsia="zh-CN"/>
              </w:rPr>
              <w:t>Подпрограмма 2 «</w:t>
            </w:r>
            <w:r w:rsidRPr="00825118">
              <w:rPr>
                <w:rFonts w:ascii="PT Astra Serif" w:hAnsi="PT Astra Serif" w:cs="Arial"/>
                <w:sz w:val="24"/>
                <w:szCs w:val="20"/>
                <w:lang w:eastAsia="zh-CN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В связи с ограничениями в проведении массовым мероприятий в период пандемии (</w:t>
            </w:r>
            <w:r w:rsidRPr="00825118">
              <w:rPr>
                <w:rFonts w:ascii="Times New Roman" w:hAnsi="Times New Roman"/>
                <w:sz w:val="24"/>
                <w:szCs w:val="24"/>
                <w:lang w:val="en-US" w:eastAsia="zh-CN"/>
              </w:rPr>
              <w:t>Covid</w:t>
            </w: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-19)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 w:cs="Arial"/>
                <w:sz w:val="24"/>
                <w:szCs w:val="24"/>
                <w:lang w:eastAsia="zh-CN"/>
              </w:rPr>
              <w:t>Социально значимых проектов, на реализацию которых предоставлена грантовая поддержка не было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 w:cs="Arial"/>
                <w:sz w:val="24"/>
                <w:szCs w:val="24"/>
                <w:lang w:eastAsia="zh-CN"/>
              </w:rPr>
              <w:t>Предоставление финансовой поддержки 5 проектам СОНКО не было</w:t>
            </w:r>
          </w:p>
        </w:tc>
      </w:tr>
      <w:tr w:rsidR="00825118" w:rsidRPr="00825118" w:rsidTr="00BF3128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мероприятий, проведенных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В связи с ограничениями в проведении массовым мероприятий в период пандемии (</w:t>
            </w:r>
            <w:r w:rsidRPr="00825118">
              <w:rPr>
                <w:rFonts w:ascii="Times New Roman" w:hAnsi="Times New Roman"/>
                <w:sz w:val="24"/>
                <w:szCs w:val="24"/>
                <w:lang w:val="en-US" w:eastAsia="zh-CN"/>
              </w:rPr>
              <w:t>Covid</w:t>
            </w: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-19)</w:t>
            </w:r>
          </w:p>
        </w:tc>
      </w:tr>
      <w:tr w:rsidR="00825118" w:rsidRPr="00825118" w:rsidTr="00BF312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25118">
              <w:rPr>
                <w:rFonts w:ascii="PT Astra Serif" w:hAnsi="PT Astra Serif"/>
                <w:sz w:val="24"/>
                <w:szCs w:val="24"/>
                <w:lang w:eastAsia="zh-CN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18" w:rsidRPr="00825118" w:rsidRDefault="00825118" w:rsidP="008251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25118">
              <w:rPr>
                <w:rFonts w:ascii="Times New Roman" w:hAnsi="Times New Roman"/>
                <w:sz w:val="24"/>
                <w:szCs w:val="24"/>
                <w:lang w:eastAsia="zh-CN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825118" w:rsidRPr="00825118" w:rsidRDefault="00825118" w:rsidP="0082511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25118" w:rsidRPr="006303A9" w:rsidRDefault="00825118" w:rsidP="00825118">
      <w:pPr>
        <w:suppressAutoHyphens/>
        <w:spacing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6303A9">
        <w:rPr>
          <w:rFonts w:ascii="PT Astra Serif" w:hAnsi="PT Astra Serif"/>
          <w:sz w:val="28"/>
          <w:szCs w:val="28"/>
          <w:lang w:eastAsia="zh-CN"/>
        </w:rPr>
        <w:t>Эффективность достижения показателей составила 17.75 %.</w:t>
      </w:r>
    </w:p>
    <w:p w:rsidR="00804695" w:rsidRDefault="00804695" w:rsidP="0082511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04695" w:rsidRPr="00825118" w:rsidRDefault="00804695" w:rsidP="0082511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04695" w:rsidRPr="006303A9" w:rsidRDefault="00804695" w:rsidP="00804695">
      <w:pPr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6303A9">
        <w:rPr>
          <w:rFonts w:ascii="PT Astra Serif" w:eastAsiaTheme="minorHAnsi" w:hAnsi="PT Astra Serif"/>
          <w:b/>
          <w:sz w:val="28"/>
          <w:szCs w:val="28"/>
        </w:rPr>
        <w:lastRenderedPageBreak/>
        <w:t>Сведения о достижении значений</w:t>
      </w:r>
    </w:p>
    <w:p w:rsidR="00804695" w:rsidRPr="006303A9" w:rsidRDefault="00804695" w:rsidP="00804695">
      <w:pPr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6303A9">
        <w:rPr>
          <w:rFonts w:ascii="PT Astra Serif" w:eastAsiaTheme="minorHAnsi" w:hAnsi="PT Astra Serif"/>
          <w:b/>
          <w:sz w:val="28"/>
          <w:szCs w:val="28"/>
        </w:rPr>
        <w:t>показателей муниципальной программы «Развитие культуры в муниципальном образовании Кимовский район на 2017-2021 гг.»</w:t>
      </w:r>
    </w:p>
    <w:p w:rsidR="00804695" w:rsidRPr="006303A9" w:rsidRDefault="00804695" w:rsidP="00804695">
      <w:pPr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6303A9">
        <w:rPr>
          <w:rFonts w:ascii="PT Astra Serif" w:eastAsiaTheme="minorHAnsi" w:hAnsi="PT Astra Serif"/>
          <w:b/>
          <w:sz w:val="28"/>
          <w:szCs w:val="28"/>
        </w:rPr>
        <w:t>за 1 квартал 2020 года.</w:t>
      </w:r>
    </w:p>
    <w:p w:rsidR="00804695" w:rsidRPr="006303A9" w:rsidRDefault="00804695" w:rsidP="00804695">
      <w:pPr>
        <w:spacing w:after="0" w:line="240" w:lineRule="auto"/>
        <w:rPr>
          <w:rFonts w:ascii="PT Astra Serif" w:eastAsiaTheme="minorHAnsi" w:hAnsi="PT Astra Serif"/>
          <w:b/>
          <w:sz w:val="24"/>
          <w:szCs w:val="24"/>
        </w:rPr>
      </w:pPr>
    </w:p>
    <w:tbl>
      <w:tblPr>
        <w:tblStyle w:val="20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8"/>
        <w:gridCol w:w="2767"/>
        <w:gridCol w:w="1417"/>
        <w:gridCol w:w="1378"/>
        <w:gridCol w:w="1096"/>
        <w:gridCol w:w="980"/>
        <w:gridCol w:w="2358"/>
      </w:tblGrid>
      <w:tr w:rsidR="00804695" w:rsidRPr="006303A9" w:rsidTr="00BF3128">
        <w:trPr>
          <w:trHeight w:val="436"/>
        </w:trPr>
        <w:tc>
          <w:tcPr>
            <w:tcW w:w="778" w:type="dxa"/>
            <w:vMerge w:val="restart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767" w:type="dxa"/>
            <w:vMerge w:val="restart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Наименование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Ед.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Значение показателей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муниципальной программы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804695" w:rsidRPr="006303A9" w:rsidTr="00BF3128">
        <w:trPr>
          <w:trHeight w:val="322"/>
        </w:trPr>
        <w:tc>
          <w:tcPr>
            <w:tcW w:w="778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период, предшест-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вующий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</w:tr>
      <w:tr w:rsidR="00804695" w:rsidRPr="006303A9" w:rsidTr="00BF3128">
        <w:trPr>
          <w:trHeight w:val="322"/>
        </w:trPr>
        <w:tc>
          <w:tcPr>
            <w:tcW w:w="778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</w:tr>
      <w:tr w:rsidR="00804695" w:rsidRPr="006303A9" w:rsidTr="00BF3128">
        <w:tc>
          <w:tcPr>
            <w:tcW w:w="77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7</w:t>
            </w:r>
          </w:p>
        </w:tc>
      </w:tr>
      <w:tr w:rsidR="00804695" w:rsidRPr="006303A9" w:rsidTr="00BF3128">
        <w:tc>
          <w:tcPr>
            <w:tcW w:w="77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ремесел»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</w:p>
        </w:tc>
      </w:tr>
      <w:tr w:rsidR="00804695" w:rsidRPr="006303A9" w:rsidTr="00BF3128">
        <w:trPr>
          <w:trHeight w:val="1096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73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74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  <w:tr w:rsidR="00804695" w:rsidRPr="006303A9" w:rsidTr="00BF3128">
        <w:trPr>
          <w:trHeight w:val="962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Количество районных и городских культурно - досуговых мероприятий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highlight w:val="red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highlight w:val="red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HAnsi" w:hAnsi="PT Astra Serif" w:cstheme="minorBidi"/>
              </w:rPr>
            </w:pPr>
            <w:r w:rsidRPr="006303A9">
              <w:rPr>
                <w:rFonts w:ascii="PT Astra Serif" w:eastAsiaTheme="minorHAnsi" w:hAnsi="PT Astra Serif" w:cstheme="minorBidi"/>
              </w:rPr>
              <w:t>7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20,5%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04695" w:rsidRPr="006303A9" w:rsidTr="00BF3128"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tabs>
                <w:tab w:val="center" w:pos="440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 xml:space="preserve">15,7% 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04695" w:rsidRPr="006303A9" w:rsidTr="00BF3128"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Увеличение количества культурно досуговых учреждений в сельской местности (Строительство клуба в п.Пронь на 200 мест)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 xml:space="preserve">Ед. 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tabs>
                <w:tab w:val="center" w:pos="440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  <w:tr w:rsidR="00804695" w:rsidRPr="006303A9" w:rsidTr="00BF3128"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5.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tabs>
                <w:tab w:val="center" w:pos="440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31,8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31,8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100 %</w:t>
            </w:r>
          </w:p>
        </w:tc>
      </w:tr>
      <w:tr w:rsidR="00804695" w:rsidRPr="006303A9" w:rsidTr="00BF3128">
        <w:trPr>
          <w:trHeight w:val="1370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804695" w:rsidRPr="006303A9" w:rsidTr="00BF3128">
        <w:trPr>
          <w:trHeight w:val="876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281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36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 xml:space="preserve">12% 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04695" w:rsidRPr="006303A9" w:rsidTr="00BF3128">
        <w:trPr>
          <w:trHeight w:val="911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1461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1191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1722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144%</w:t>
            </w:r>
          </w:p>
        </w:tc>
      </w:tr>
      <w:tr w:rsidR="00804695" w:rsidRPr="006303A9" w:rsidTr="00BF3128">
        <w:trPr>
          <w:trHeight w:val="1200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804695" w:rsidRPr="006303A9" w:rsidTr="00BF3128">
        <w:trPr>
          <w:trHeight w:val="655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1.3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3,8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0,7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 xml:space="preserve">18% 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04695" w:rsidRPr="006303A9" w:rsidTr="00BF3128">
        <w:trPr>
          <w:trHeight w:val="1168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256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209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65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 xml:space="preserve">31% 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04695" w:rsidRPr="006303A9" w:rsidTr="00BF3128">
        <w:trPr>
          <w:trHeight w:val="1128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  <w:tr w:rsidR="00804695" w:rsidRPr="006303A9" w:rsidTr="00BF3128">
        <w:trPr>
          <w:trHeight w:val="1489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«Подпрограмма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804695" w:rsidRPr="006303A9" w:rsidTr="00BF3128">
        <w:trPr>
          <w:trHeight w:val="1370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11,3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highlight w:val="cyan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11,3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83%</w:t>
            </w:r>
          </w:p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804695" w:rsidRPr="006303A9" w:rsidTr="00BF3128">
        <w:trPr>
          <w:trHeight w:val="415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  <w:highlight w:val="red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69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87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tabs>
                <w:tab w:val="left" w:pos="758"/>
                <w:tab w:val="center" w:pos="1071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126%</w:t>
            </w:r>
          </w:p>
        </w:tc>
      </w:tr>
      <w:tr w:rsidR="00804695" w:rsidRPr="006303A9" w:rsidTr="00BF3128">
        <w:trPr>
          <w:trHeight w:val="1130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b/>
                <w:sz w:val="24"/>
                <w:szCs w:val="24"/>
              </w:rPr>
              <w:t>Подпрограмма «Памятники истории и культуры МО Кимовский район»»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235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804695" w:rsidRPr="006303A9" w:rsidTr="00BF3128">
        <w:trPr>
          <w:trHeight w:val="2111"/>
        </w:trPr>
        <w:tc>
          <w:tcPr>
            <w:tcW w:w="778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804695" w:rsidRPr="006303A9" w:rsidRDefault="00804695" w:rsidP="00804695">
            <w:pPr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23,0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23,2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23,2</w:t>
            </w:r>
          </w:p>
        </w:tc>
        <w:tc>
          <w:tcPr>
            <w:tcW w:w="2358" w:type="dxa"/>
          </w:tcPr>
          <w:p w:rsidR="00804695" w:rsidRPr="006303A9" w:rsidRDefault="00804695" w:rsidP="00804695">
            <w:pPr>
              <w:tabs>
                <w:tab w:val="left" w:pos="758"/>
                <w:tab w:val="center" w:pos="1071"/>
              </w:tabs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6303A9">
              <w:rPr>
                <w:rFonts w:ascii="PT Astra Serif" w:eastAsiaTheme="minorHAnsi" w:hAnsi="PT Astra Serif"/>
                <w:sz w:val="24"/>
                <w:szCs w:val="24"/>
              </w:rPr>
              <w:t>100%</w:t>
            </w:r>
          </w:p>
        </w:tc>
      </w:tr>
    </w:tbl>
    <w:p w:rsidR="00804695" w:rsidRPr="006303A9" w:rsidRDefault="00804695" w:rsidP="00804695">
      <w:pPr>
        <w:spacing w:after="0" w:line="240" w:lineRule="auto"/>
        <w:rPr>
          <w:rFonts w:ascii="PT Astra Serif" w:eastAsiaTheme="minorHAnsi" w:hAnsi="PT Astra Serif"/>
          <w:sz w:val="24"/>
          <w:szCs w:val="24"/>
        </w:rPr>
      </w:pPr>
    </w:p>
    <w:p w:rsidR="00804695" w:rsidRPr="006303A9" w:rsidRDefault="00804695" w:rsidP="00804695">
      <w:pPr>
        <w:spacing w:after="0" w:line="240" w:lineRule="auto"/>
        <w:rPr>
          <w:rFonts w:ascii="PT Astra Serif" w:eastAsiaTheme="minorHAnsi" w:hAnsi="PT Astra Serif"/>
          <w:sz w:val="24"/>
          <w:szCs w:val="24"/>
        </w:rPr>
      </w:pPr>
    </w:p>
    <w:p w:rsidR="00804695" w:rsidRPr="006303A9" w:rsidRDefault="00804695" w:rsidP="00804695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6303A9">
        <w:rPr>
          <w:rFonts w:ascii="PT Astra Serif" w:eastAsiaTheme="minorHAnsi" w:hAnsi="PT Astra Serif"/>
          <w:sz w:val="28"/>
          <w:szCs w:val="28"/>
        </w:rPr>
        <w:t xml:space="preserve"> Оценка эффективности реализации муниципальной программы составляет: </w:t>
      </w:r>
    </w:p>
    <w:p w:rsidR="00804695" w:rsidRPr="006303A9" w:rsidRDefault="00804695" w:rsidP="00804695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6303A9">
        <w:rPr>
          <w:rFonts w:ascii="PT Astra Serif" w:eastAsiaTheme="minorHAnsi" w:hAnsi="PT Astra Serif"/>
          <w:sz w:val="28"/>
          <w:szCs w:val="28"/>
        </w:rPr>
        <w:t xml:space="preserve">():13= 73 % </w:t>
      </w:r>
    </w:p>
    <w:p w:rsidR="00804695" w:rsidRDefault="00804695" w:rsidP="0080469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04695" w:rsidRPr="006303A9" w:rsidRDefault="00804695" w:rsidP="00804695">
      <w:pPr>
        <w:spacing w:after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303A9">
        <w:rPr>
          <w:rFonts w:ascii="PT Astra Serif" w:hAnsi="PT Astra Serif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«Развитие спорта и молодёжной политики в муниципальном образовании Кимовский район» за  </w:t>
      </w:r>
      <w:r w:rsidRPr="006303A9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6303A9">
        <w:rPr>
          <w:rFonts w:ascii="PT Astra Serif" w:hAnsi="PT Astra Serif"/>
          <w:b/>
          <w:sz w:val="28"/>
          <w:szCs w:val="28"/>
          <w:lang w:eastAsia="ru-RU"/>
        </w:rPr>
        <w:t xml:space="preserve"> квартал 2020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804695" w:rsidRPr="006303A9" w:rsidTr="00BF3128">
        <w:trPr>
          <w:trHeight w:val="630"/>
        </w:trPr>
        <w:tc>
          <w:tcPr>
            <w:tcW w:w="611" w:type="dxa"/>
            <w:vMerge w:val="restart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6" w:type="dxa"/>
            <w:vMerge w:val="restart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5" w:type="dxa"/>
            <w:vMerge w:val="restart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Значение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804695" w:rsidRPr="006303A9" w:rsidTr="00BF3128">
        <w:trPr>
          <w:trHeight w:val="540"/>
        </w:trPr>
        <w:tc>
          <w:tcPr>
            <w:tcW w:w="611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rPr>
          <w:trHeight w:val="750"/>
        </w:trPr>
        <w:tc>
          <w:tcPr>
            <w:tcW w:w="611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</w:tr>
      <w:tr w:rsidR="00804695" w:rsidRPr="006303A9" w:rsidTr="00BF3128">
        <w:tc>
          <w:tcPr>
            <w:tcW w:w="611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1 «Развитие молодёжной политики»»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rPr>
          <w:trHeight w:val="2488"/>
        </w:trPr>
        <w:tc>
          <w:tcPr>
            <w:tcW w:w="611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Удельный вес молодёжи Кимовского района, участвующей в деятельности общественных организаций и социальной деятельности</w:t>
            </w:r>
          </w:p>
        </w:tc>
        <w:tc>
          <w:tcPr>
            <w:tcW w:w="1075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c>
          <w:tcPr>
            <w:tcW w:w="611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6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Удельный вес молодёжи Кимовского района, вовлечённой в различные виды организованного досуга</w:t>
            </w:r>
          </w:p>
        </w:tc>
        <w:tc>
          <w:tcPr>
            <w:tcW w:w="1075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64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c>
          <w:tcPr>
            <w:tcW w:w="611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6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Удельный вес молодёжи в возрасте от 14 до 30 лет, принимающей участие в тематических мероприятиях различной </w:t>
            </w: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напрвленности</w:t>
            </w:r>
          </w:p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5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64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c>
          <w:tcPr>
            <w:tcW w:w="611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Подпрограмма 2 «Развитие физической культуры и спорта»</w:t>
            </w:r>
          </w:p>
        </w:tc>
        <w:tc>
          <w:tcPr>
            <w:tcW w:w="1075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04695" w:rsidRPr="006303A9" w:rsidTr="00BF3128">
        <w:tc>
          <w:tcPr>
            <w:tcW w:w="611" w:type="dxa"/>
          </w:tcPr>
          <w:p w:rsidR="00804695" w:rsidRPr="006303A9" w:rsidRDefault="00804695" w:rsidP="0080469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6" w:type="dxa"/>
          </w:tcPr>
          <w:p w:rsidR="00804695" w:rsidRPr="006303A9" w:rsidRDefault="00804695" w:rsidP="00804695">
            <w:pPr>
              <w:rPr>
                <w:rFonts w:ascii="PT Astra Serif" w:hAnsi="PT Astra Serif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075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788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303A9">
              <w:rPr>
                <w:rFonts w:ascii="PT Astra Serif" w:hAnsi="PT Astra Serif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641" w:type="dxa"/>
          </w:tcPr>
          <w:p w:rsidR="00804695" w:rsidRPr="006303A9" w:rsidRDefault="00804695" w:rsidP="0080469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804695" w:rsidRPr="006303A9" w:rsidRDefault="00804695" w:rsidP="0080469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6303A9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804695" w:rsidRPr="006303A9" w:rsidRDefault="00804695" w:rsidP="006303A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303A9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97,4 %. Итоги реализации муниципальной программы за </w:t>
      </w:r>
      <w:r w:rsidRPr="006303A9">
        <w:rPr>
          <w:rFonts w:ascii="PT Astra Serif" w:hAnsi="PT Astra Serif"/>
          <w:sz w:val="28"/>
          <w:szCs w:val="28"/>
          <w:lang w:val="en-US" w:eastAsia="ru-RU"/>
        </w:rPr>
        <w:t>I</w:t>
      </w:r>
      <w:r w:rsidRPr="006303A9">
        <w:rPr>
          <w:rFonts w:ascii="PT Astra Serif" w:hAnsi="PT Astra Serif"/>
          <w:sz w:val="28"/>
          <w:szCs w:val="28"/>
          <w:lang w:eastAsia="ru-RU"/>
        </w:rPr>
        <w:t xml:space="preserve"> полугодие 2020 года признаются положительными, программа рекомен</w:t>
      </w:r>
      <w:r w:rsidR="006303A9">
        <w:rPr>
          <w:rFonts w:ascii="PT Astra Serif" w:hAnsi="PT Astra Serif"/>
          <w:sz w:val="28"/>
          <w:szCs w:val="28"/>
          <w:lang w:eastAsia="ru-RU"/>
        </w:rPr>
        <w:t>дуется к дальнейшей реализации.</w:t>
      </w:r>
    </w:p>
    <w:p w:rsidR="00804695" w:rsidRPr="006303A9" w:rsidRDefault="00804695" w:rsidP="00804695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303A9">
        <w:rPr>
          <w:rFonts w:ascii="PT Astra Serif" w:hAnsi="PT Astra Serif"/>
          <w:sz w:val="28"/>
          <w:szCs w:val="28"/>
          <w:lang w:eastAsia="ru-RU"/>
        </w:rPr>
        <w:t>Программные мероприятия в рамках муниципальной программы «Развитие спорта и молодёжной политики в муниципальном образовании Кимовский район на 2020-2024 г.» выполнены в полном объеме.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5"/>
        <w:gridCol w:w="1995"/>
        <w:gridCol w:w="1368"/>
        <w:gridCol w:w="2162"/>
        <w:gridCol w:w="898"/>
        <w:gridCol w:w="905"/>
        <w:gridCol w:w="1668"/>
      </w:tblGrid>
      <w:tr w:rsidR="00804695" w:rsidRPr="00804695" w:rsidTr="00804695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95" w:rsidRPr="006303A9" w:rsidRDefault="00804695" w:rsidP="00804695">
            <w:pPr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6303A9">
              <w:rPr>
                <w:rFonts w:ascii="PT Astra Serif" w:eastAsiaTheme="minorEastAsia" w:hAnsi="PT Astra Serif"/>
                <w:b/>
                <w:sz w:val="28"/>
                <w:szCs w:val="28"/>
              </w:rPr>
              <w:t>Сведения о достижении значений</w:t>
            </w:r>
          </w:p>
          <w:p w:rsidR="00804695" w:rsidRPr="006303A9" w:rsidRDefault="00804695" w:rsidP="006303A9">
            <w:pPr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6303A9">
              <w:rPr>
                <w:rFonts w:ascii="PT Astra Serif" w:eastAsiaTheme="minorEastAsia" w:hAnsi="PT Astra Serif"/>
                <w:b/>
                <w:sz w:val="28"/>
                <w:szCs w:val="28"/>
              </w:rPr>
              <w:t>показателей муниципальной программы «Развитие внутреннего и въездного туризма в муниципальном образовании Кимов</w:t>
            </w:r>
            <w:r w:rsidR="006303A9">
              <w:rPr>
                <w:rFonts w:ascii="PT Astra Serif" w:eastAsiaTheme="minorEastAsia" w:hAnsi="PT Astra Serif"/>
                <w:b/>
                <w:sz w:val="28"/>
                <w:szCs w:val="28"/>
              </w:rPr>
              <w:t xml:space="preserve">ский район на 2017 – 2021 годы» </w:t>
            </w:r>
            <w:r w:rsidRPr="006303A9">
              <w:rPr>
                <w:rFonts w:ascii="PT Astra Serif" w:eastAsiaTheme="minorEastAsia" w:hAnsi="PT Astra Serif"/>
                <w:b/>
                <w:sz w:val="28"/>
                <w:szCs w:val="28"/>
              </w:rPr>
              <w:t>за 1 квартал 2020 года.</w:t>
            </w:r>
          </w:p>
          <w:p w:rsidR="00804695" w:rsidRPr="00804695" w:rsidRDefault="00804695" w:rsidP="008046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04695" w:rsidRPr="006303A9" w:rsidTr="00804695">
        <w:tc>
          <w:tcPr>
            <w:tcW w:w="575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804695" w:rsidRPr="006303A9" w:rsidTr="00BF3128">
        <w:tc>
          <w:tcPr>
            <w:tcW w:w="57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1.</w:t>
            </w:r>
          </w:p>
        </w:tc>
        <w:tc>
          <w:tcPr>
            <w:tcW w:w="199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0% Показатель будет достигнут по итогам года</w:t>
            </w:r>
          </w:p>
        </w:tc>
      </w:tr>
      <w:tr w:rsidR="00804695" w:rsidRPr="006303A9" w:rsidTr="00BF3128">
        <w:tc>
          <w:tcPr>
            <w:tcW w:w="57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2.</w:t>
            </w:r>
          </w:p>
        </w:tc>
        <w:tc>
          <w:tcPr>
            <w:tcW w:w="199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Тыс. чел.</w:t>
            </w:r>
          </w:p>
        </w:tc>
        <w:tc>
          <w:tcPr>
            <w:tcW w:w="2162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 w:cstheme="minorBidi"/>
                <w:sz w:val="24"/>
                <w:szCs w:val="24"/>
              </w:rPr>
              <w:t>49183</w:t>
            </w:r>
          </w:p>
        </w:tc>
        <w:tc>
          <w:tcPr>
            <w:tcW w:w="89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5500</w:t>
            </w:r>
          </w:p>
        </w:tc>
        <w:tc>
          <w:tcPr>
            <w:tcW w:w="90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7760</w:t>
            </w:r>
          </w:p>
        </w:tc>
        <w:tc>
          <w:tcPr>
            <w:tcW w:w="1668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141%</w:t>
            </w:r>
          </w:p>
        </w:tc>
      </w:tr>
      <w:tr w:rsidR="00804695" w:rsidRPr="006303A9" w:rsidTr="00BF3128">
        <w:tc>
          <w:tcPr>
            <w:tcW w:w="57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3.</w:t>
            </w:r>
          </w:p>
        </w:tc>
        <w:tc>
          <w:tcPr>
            <w:tcW w:w="199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 xml:space="preserve">Количество значимых туристических мероприятий, </w:t>
            </w: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проведенных на территории  района при поддержке министерства культуры Тульской области</w:t>
            </w:r>
          </w:p>
        </w:tc>
        <w:tc>
          <w:tcPr>
            <w:tcW w:w="136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62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04695" w:rsidRPr="006303A9" w:rsidRDefault="00804695" w:rsidP="00804695">
            <w:pPr>
              <w:tabs>
                <w:tab w:val="left" w:pos="195"/>
                <w:tab w:val="center" w:pos="530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 xml:space="preserve">0% Показатель будет достигнут по </w:t>
            </w: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итогам года</w:t>
            </w:r>
          </w:p>
        </w:tc>
      </w:tr>
      <w:tr w:rsidR="00804695" w:rsidRPr="006303A9" w:rsidTr="00BF3128">
        <w:tc>
          <w:tcPr>
            <w:tcW w:w="57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5" w:type="dxa"/>
          </w:tcPr>
          <w:p w:rsidR="00804695" w:rsidRPr="006303A9" w:rsidRDefault="00804695" w:rsidP="00804695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804695" w:rsidRPr="006303A9" w:rsidRDefault="00804695" w:rsidP="0080469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804695" w:rsidRPr="006303A9" w:rsidRDefault="00804695" w:rsidP="00804695">
            <w:pPr>
              <w:tabs>
                <w:tab w:val="left" w:pos="195"/>
                <w:tab w:val="center" w:pos="530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0 %</w:t>
            </w:r>
          </w:p>
          <w:p w:rsidR="00804695" w:rsidRPr="006303A9" w:rsidRDefault="00804695" w:rsidP="00804695">
            <w:pPr>
              <w:tabs>
                <w:tab w:val="left" w:pos="195"/>
                <w:tab w:val="center" w:pos="530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303A9">
              <w:rPr>
                <w:rFonts w:ascii="PT Astra Serif" w:eastAsiaTheme="minorEastAsia" w:hAnsi="PT Astra Serif"/>
                <w:sz w:val="24"/>
                <w:szCs w:val="24"/>
              </w:rPr>
              <w:t>Проект строительства  находится на стадии согласования</w:t>
            </w:r>
          </w:p>
        </w:tc>
      </w:tr>
    </w:tbl>
    <w:p w:rsidR="00804695" w:rsidRPr="006303A9" w:rsidRDefault="00804695" w:rsidP="00804695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</w:p>
    <w:p w:rsidR="00804695" w:rsidRPr="006303A9" w:rsidRDefault="00804695" w:rsidP="00804695">
      <w:pPr>
        <w:spacing w:after="0" w:line="240" w:lineRule="auto"/>
        <w:jc w:val="both"/>
        <w:rPr>
          <w:rFonts w:ascii="PT Astra Serif" w:eastAsiaTheme="minorHAnsi" w:hAnsi="PT Astra Serif"/>
          <w:sz w:val="28"/>
          <w:szCs w:val="28"/>
        </w:rPr>
      </w:pPr>
      <w:r w:rsidRPr="006303A9">
        <w:rPr>
          <w:rFonts w:ascii="PT Astra Serif" w:eastAsiaTheme="minorHAnsi" w:hAnsi="PT Astra Serif"/>
          <w:sz w:val="28"/>
          <w:szCs w:val="28"/>
        </w:rPr>
        <w:t xml:space="preserve">Оценка эффективности реализации муниципальной программы развитие туризма составляет: </w:t>
      </w:r>
    </w:p>
    <w:p w:rsidR="00804695" w:rsidRDefault="00804695" w:rsidP="00804695">
      <w:pPr>
        <w:spacing w:after="0" w:line="240" w:lineRule="auto"/>
        <w:rPr>
          <w:rFonts w:ascii="PT Astra Serif" w:eastAsiaTheme="minorEastAsia" w:hAnsi="PT Astra Serif"/>
          <w:sz w:val="28"/>
          <w:szCs w:val="28"/>
          <w:lang w:eastAsia="ru-RU"/>
        </w:rPr>
      </w:pPr>
      <w:r w:rsidRPr="006303A9">
        <w:rPr>
          <w:rFonts w:ascii="PT Astra Serif" w:eastAsiaTheme="minorEastAsia" w:hAnsi="PT Astra Serif"/>
          <w:sz w:val="28"/>
          <w:szCs w:val="28"/>
          <w:lang w:eastAsia="ru-RU"/>
        </w:rPr>
        <w:t>():4= 35,25 %</w:t>
      </w:r>
    </w:p>
    <w:p w:rsidR="0038246C" w:rsidRPr="006303A9" w:rsidRDefault="0038246C" w:rsidP="00804695">
      <w:pPr>
        <w:spacing w:after="0" w:line="240" w:lineRule="auto"/>
        <w:rPr>
          <w:rFonts w:ascii="PT Astra Serif" w:eastAsiaTheme="minorHAnsi" w:hAnsi="PT Astra Serif"/>
          <w:sz w:val="28"/>
          <w:szCs w:val="28"/>
        </w:rPr>
      </w:pPr>
    </w:p>
    <w:p w:rsidR="0038246C" w:rsidRPr="0038246C" w:rsidRDefault="0038246C" w:rsidP="0038246C">
      <w:pPr>
        <w:jc w:val="center"/>
        <w:rPr>
          <w:rFonts w:ascii="PT Astra Serif" w:eastAsia="Calibri" w:hAnsi="PT Astra Serif" w:cs="Calibri"/>
          <w:b/>
          <w:sz w:val="28"/>
          <w:szCs w:val="28"/>
        </w:rPr>
      </w:pPr>
      <w:r w:rsidRPr="0038246C">
        <w:rPr>
          <w:rFonts w:ascii="PT Astra Serif" w:eastAsia="Calibri" w:hAnsi="PT Astra Serif"/>
          <w:b/>
          <w:sz w:val="28"/>
          <w:szCs w:val="28"/>
        </w:rPr>
        <w:t xml:space="preserve">Выполнение  показателей муниципальной  программы </w:t>
      </w:r>
      <w:r w:rsidRPr="0038246C">
        <w:rPr>
          <w:rFonts w:ascii="PT Astra Serif" w:eastAsia="Calibri" w:hAnsi="PT Astra Serif" w:cs="Calibri"/>
          <w:b/>
          <w:sz w:val="28"/>
          <w:szCs w:val="28"/>
        </w:rPr>
        <w:t xml:space="preserve">«Использование и охрана земель сельскохозяйственного назначения  на территории  муниципального образования Кимовский район  на 2019-2023 годы» </w:t>
      </w:r>
      <w:r w:rsidRPr="0038246C">
        <w:rPr>
          <w:rFonts w:ascii="PT Astra Serif" w:eastAsia="Calibri" w:hAnsi="PT Astra Serif"/>
          <w:b/>
          <w:sz w:val="28"/>
          <w:szCs w:val="28"/>
        </w:rPr>
        <w:t>за  1 квартал 2020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38246C" w:rsidRPr="0038246C" w:rsidTr="00D719E4">
        <w:trPr>
          <w:trHeight w:val="253"/>
        </w:trPr>
        <w:tc>
          <w:tcPr>
            <w:tcW w:w="643" w:type="dxa"/>
            <w:vMerge w:val="restart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№ п/п</w:t>
            </w:r>
          </w:p>
        </w:tc>
        <w:tc>
          <w:tcPr>
            <w:tcW w:w="2403" w:type="dxa"/>
            <w:vMerge w:val="restart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38246C" w:rsidRPr="0038246C" w:rsidTr="00D719E4">
        <w:trPr>
          <w:trHeight w:val="300"/>
        </w:trPr>
        <w:tc>
          <w:tcPr>
            <w:tcW w:w="643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403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228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898" w:type="dxa"/>
            <w:vMerge w:val="restart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 xml:space="preserve">Период, предшествующий отчетному </w:t>
            </w:r>
            <w:r w:rsidRPr="0038246C">
              <w:rPr>
                <w:rFonts w:ascii="PT Astra Serif" w:eastAsia="Calibri" w:hAnsi="PT Astra Serif" w:cs="Calibri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38246C" w:rsidRPr="0038246C" w:rsidTr="00D719E4">
        <w:trPr>
          <w:trHeight w:val="396"/>
        </w:trPr>
        <w:tc>
          <w:tcPr>
            <w:tcW w:w="643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2403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228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1898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882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план</w:t>
            </w:r>
          </w:p>
        </w:tc>
        <w:tc>
          <w:tcPr>
            <w:tcW w:w="87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факт</w:t>
            </w:r>
          </w:p>
        </w:tc>
        <w:tc>
          <w:tcPr>
            <w:tcW w:w="1639" w:type="dxa"/>
            <w:vMerge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38246C" w:rsidRPr="0038246C" w:rsidTr="00D719E4">
        <w:tc>
          <w:tcPr>
            <w:tcW w:w="643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2403" w:type="dxa"/>
          </w:tcPr>
          <w:p w:rsidR="0038246C" w:rsidRPr="0038246C" w:rsidRDefault="0038246C" w:rsidP="0038246C">
            <w:pPr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Количество ликвидированных несанкционированных мест складирования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шт.</w:t>
            </w:r>
          </w:p>
        </w:tc>
        <w:tc>
          <w:tcPr>
            <w:tcW w:w="189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82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0</w:t>
            </w:r>
          </w:p>
        </w:tc>
        <w:tc>
          <w:tcPr>
            <w:tcW w:w="87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1639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300</w:t>
            </w:r>
          </w:p>
        </w:tc>
      </w:tr>
      <w:tr w:rsidR="0038246C" w:rsidRPr="0038246C" w:rsidTr="00D719E4">
        <w:tc>
          <w:tcPr>
            <w:tcW w:w="643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2403" w:type="dxa"/>
          </w:tcPr>
          <w:p w:rsidR="0038246C" w:rsidRPr="0038246C" w:rsidRDefault="0038246C" w:rsidP="0038246C">
            <w:pPr>
              <w:tabs>
                <w:tab w:val="left" w:pos="624"/>
              </w:tabs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  <w:p w:rsidR="0038246C" w:rsidRPr="0038246C" w:rsidRDefault="0038246C" w:rsidP="0038246C">
            <w:pPr>
              <w:rPr>
                <w:rFonts w:ascii="PT Astra Serif" w:eastAsia="Calibri" w:hAnsi="PT Astra Serif" w:cs="Calibri"/>
              </w:rPr>
            </w:pPr>
          </w:p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шт.</w:t>
            </w:r>
          </w:p>
        </w:tc>
        <w:tc>
          <w:tcPr>
            <w:tcW w:w="189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82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7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1639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16,6</w:t>
            </w:r>
          </w:p>
        </w:tc>
      </w:tr>
      <w:tr w:rsidR="0038246C" w:rsidRPr="0038246C" w:rsidTr="00D719E4">
        <w:tc>
          <w:tcPr>
            <w:tcW w:w="643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2403" w:type="dxa"/>
          </w:tcPr>
          <w:p w:rsidR="0038246C" w:rsidRPr="0038246C" w:rsidRDefault="0038246C" w:rsidP="0038246C">
            <w:pPr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Количество введенных в оборот земель сельскохозяйственного назначения</w:t>
            </w:r>
          </w:p>
        </w:tc>
        <w:tc>
          <w:tcPr>
            <w:tcW w:w="122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</w:p>
          <w:p w:rsidR="0038246C" w:rsidRPr="0038246C" w:rsidRDefault="0038246C" w:rsidP="0038246C">
            <w:pPr>
              <w:rPr>
                <w:rFonts w:ascii="PT Astra Serif" w:eastAsia="Calibri" w:hAnsi="PT Astra Serif" w:cs="Calibri"/>
              </w:rPr>
            </w:pPr>
          </w:p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га</w:t>
            </w:r>
          </w:p>
        </w:tc>
        <w:tc>
          <w:tcPr>
            <w:tcW w:w="189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1,385</w:t>
            </w:r>
          </w:p>
        </w:tc>
        <w:tc>
          <w:tcPr>
            <w:tcW w:w="882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500</w:t>
            </w:r>
          </w:p>
        </w:tc>
        <w:tc>
          <w:tcPr>
            <w:tcW w:w="878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500</w:t>
            </w:r>
          </w:p>
        </w:tc>
        <w:tc>
          <w:tcPr>
            <w:tcW w:w="1639" w:type="dxa"/>
          </w:tcPr>
          <w:p w:rsidR="0038246C" w:rsidRPr="0038246C" w:rsidRDefault="0038246C" w:rsidP="0038246C">
            <w:pPr>
              <w:jc w:val="center"/>
              <w:rPr>
                <w:rFonts w:ascii="PT Astra Serif" w:eastAsia="Calibri" w:hAnsi="PT Astra Serif" w:cs="Calibri"/>
              </w:rPr>
            </w:pPr>
            <w:r w:rsidRPr="0038246C">
              <w:rPr>
                <w:rFonts w:ascii="PT Astra Serif" w:eastAsia="Calibri" w:hAnsi="PT Astra Serif" w:cs="Calibri"/>
              </w:rPr>
              <w:t>100</w:t>
            </w:r>
          </w:p>
        </w:tc>
      </w:tr>
    </w:tbl>
    <w:p w:rsidR="00502FE4" w:rsidRDefault="00502FE4" w:rsidP="0038246C">
      <w:pPr>
        <w:spacing w:after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38246C" w:rsidRPr="0038246C" w:rsidRDefault="0038246C" w:rsidP="0038246C">
      <w:pPr>
        <w:spacing w:after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8246C">
        <w:rPr>
          <w:rFonts w:ascii="PT Astra Serif" w:eastAsia="Calibri" w:hAnsi="PT Astra Serif"/>
          <w:sz w:val="28"/>
          <w:szCs w:val="28"/>
        </w:rPr>
        <w:t>Результат расчета значений оценки показателей результативности Программы за 1 квартал</w:t>
      </w:r>
      <w:r w:rsidRPr="0038246C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38246C">
        <w:rPr>
          <w:rFonts w:ascii="PT Astra Serif" w:eastAsia="Calibri" w:hAnsi="PT Astra Serif"/>
          <w:sz w:val="28"/>
          <w:szCs w:val="28"/>
        </w:rPr>
        <w:t xml:space="preserve">2020 года составляет 138,87%. Итоги реализации </w:t>
      </w:r>
      <w:r w:rsidRPr="0038246C">
        <w:rPr>
          <w:rFonts w:ascii="PT Astra Serif" w:eastAsia="Calibri" w:hAnsi="PT Astra Serif"/>
          <w:sz w:val="28"/>
          <w:szCs w:val="28"/>
        </w:rPr>
        <w:lastRenderedPageBreak/>
        <w:t>программы признаны положительными. Программа рекомендуется  к дальнейшей реализации.</w:t>
      </w:r>
    </w:p>
    <w:p w:rsidR="00BF3128" w:rsidRDefault="00BF3128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57BD8" w:rsidRDefault="00357BD8" w:rsidP="00357BD8">
      <w:pPr>
        <w:spacing w:after="0" w:line="240" w:lineRule="auto"/>
        <w:jc w:val="center"/>
        <w:rPr>
          <w:rFonts w:ascii="PT Astra Serif" w:eastAsiaTheme="minorHAnsi" w:hAnsi="PT Astra Serif" w:cstheme="minorBidi"/>
          <w:b/>
          <w:sz w:val="28"/>
          <w:szCs w:val="28"/>
        </w:rPr>
      </w:pPr>
      <w:r w:rsidRPr="00357BD8">
        <w:rPr>
          <w:rFonts w:ascii="PT Astra Serif" w:eastAsiaTheme="minorHAnsi" w:hAnsi="PT Astra Serif" w:cstheme="minorBidi"/>
          <w:b/>
          <w:sz w:val="28"/>
          <w:szCs w:val="28"/>
        </w:rPr>
        <w:t>Выполнение показателей и оценка результативности муниципальной программы «Развитие сельского хозяйства Кимовского района на 2019-2024 годы» за 1 квартал 2020 года.</w:t>
      </w:r>
    </w:p>
    <w:p w:rsidR="00357BD8" w:rsidRPr="00357BD8" w:rsidRDefault="00357BD8" w:rsidP="00357BD8">
      <w:pPr>
        <w:spacing w:after="0" w:line="240" w:lineRule="auto"/>
        <w:jc w:val="center"/>
        <w:rPr>
          <w:rFonts w:ascii="PT Astra Serif" w:eastAsiaTheme="minorHAnsi" w:hAnsi="PT Astra Serif" w:cstheme="minorBidi"/>
          <w:b/>
          <w:sz w:val="28"/>
          <w:szCs w:val="28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709"/>
        <w:gridCol w:w="851"/>
        <w:gridCol w:w="1417"/>
        <w:gridCol w:w="1134"/>
        <w:gridCol w:w="1134"/>
        <w:gridCol w:w="1808"/>
      </w:tblGrid>
      <w:tr w:rsidR="00357BD8" w:rsidRPr="00357BD8" w:rsidTr="00D719E4">
        <w:tc>
          <w:tcPr>
            <w:tcW w:w="801" w:type="dxa"/>
            <w:vMerge w:val="restart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№п/п</w:t>
            </w:r>
          </w:p>
        </w:tc>
        <w:tc>
          <w:tcPr>
            <w:tcW w:w="2709" w:type="dxa"/>
            <w:vMerge w:val="restart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Ед. изм</w:t>
            </w:r>
          </w:p>
        </w:tc>
        <w:tc>
          <w:tcPr>
            <w:tcW w:w="3685" w:type="dxa"/>
            <w:gridSpan w:val="3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808" w:type="dxa"/>
            <w:vMerge w:val="restart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357BD8" w:rsidRPr="00357BD8" w:rsidTr="00D719E4">
        <w:tc>
          <w:tcPr>
            <w:tcW w:w="801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2268" w:type="dxa"/>
            <w:gridSpan w:val="2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808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</w:tr>
      <w:tr w:rsidR="00357BD8" w:rsidRPr="00357BD8" w:rsidTr="00D719E4">
        <w:tc>
          <w:tcPr>
            <w:tcW w:w="801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b/>
                <w:sz w:val="24"/>
                <w:szCs w:val="24"/>
              </w:rPr>
            </w:pP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  <w:lang w:val="en-US"/>
              </w:rPr>
              <w:t>1.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сопост. ценах)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102,4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89,2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87,1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Индекс производства продукции  растениеводства  в хозяйствах всех категорий (в сопост. ценах)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103,8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продукции растениеводства в июле-сентябре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Индекс производства продукции  животноводства  в хозяйствах всех категорий (в сопост. ценах)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86,7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100,8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89,2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88,5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284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270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5. 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47,2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127.6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6.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Среднемесячная зарплата в сельскохозяйственных организациях 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30996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30170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30781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102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продукции в хозяйствах всех категорий: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7.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Зерновых и зернобобовых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тн.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102500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Уборка июль-сент.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картофеля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тн.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51000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Уборка  август-сентябрь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Развитие подотрасли животноводства: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скота и птицы на убой в хозяйствах всех категорий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тн.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1570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125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8 (реал. на убой 2-4 кварталы)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10. 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тн.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1486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650,7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26 (основное производство молока май-средина августа)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11.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Поощрение сельскохозяйственных работников за увеличение объемов производства с/х продукции (октябрь, ноябрь)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т.руб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Октябрь, ноябрь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12.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Сохранение существующих и создание новых рабочих мест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100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13.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14.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Площадь вовлеченных в сельскохозяйственный оборот неиспользуемых  с/х угодий 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т.га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100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 xml:space="preserve">15. 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Количество внесенных минеральных удобрений в действующем веществе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т. тн.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3,6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102,8</w:t>
            </w:r>
          </w:p>
        </w:tc>
      </w:tr>
      <w:tr w:rsidR="00357BD8" w:rsidRPr="00357BD8" w:rsidTr="00D719E4">
        <w:tc>
          <w:tcPr>
            <w:tcW w:w="80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16.</w:t>
            </w:r>
          </w:p>
        </w:tc>
        <w:tc>
          <w:tcPr>
            <w:tcW w:w="2709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Уменьшение степени кислотности почв путем проведения известкования и фосфоритования</w:t>
            </w:r>
          </w:p>
        </w:tc>
        <w:tc>
          <w:tcPr>
            <w:tcW w:w="851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т.га.</w:t>
            </w:r>
          </w:p>
        </w:tc>
        <w:tc>
          <w:tcPr>
            <w:tcW w:w="1417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 w:rsidRPr="00357BD8">
              <w:rPr>
                <w:rFonts w:ascii="PT Astra Serif" w:eastAsiaTheme="minorHAnsi" w:hAnsi="PT Astra Serif" w:cstheme="minorBidi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57BD8" w:rsidRPr="00357BD8" w:rsidRDefault="00357BD8" w:rsidP="00357BD8">
            <w:pPr>
              <w:rPr>
                <w:rFonts w:ascii="PT Astra Serif" w:eastAsiaTheme="minorHAnsi" w:hAnsi="PT Astra Serif" w:cstheme="minorBidi"/>
                <w:sz w:val="24"/>
                <w:szCs w:val="24"/>
              </w:rPr>
            </w:pPr>
          </w:p>
        </w:tc>
      </w:tr>
    </w:tbl>
    <w:p w:rsidR="00357BD8" w:rsidRPr="00357BD8" w:rsidRDefault="00357BD8" w:rsidP="00357BD8">
      <w:pPr>
        <w:spacing w:after="0" w:line="240" w:lineRule="auto"/>
        <w:rPr>
          <w:rFonts w:ascii="PT Astra Serif" w:eastAsiaTheme="minorHAnsi" w:hAnsi="PT Astra Serif" w:cstheme="minorBidi"/>
          <w:sz w:val="24"/>
          <w:szCs w:val="24"/>
        </w:rPr>
      </w:pPr>
    </w:p>
    <w:p w:rsidR="00357BD8" w:rsidRPr="00357BD8" w:rsidRDefault="00357BD8" w:rsidP="00357BD8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357BD8">
        <w:rPr>
          <w:rFonts w:ascii="PT Astra Serif" w:eastAsiaTheme="minorHAnsi" w:hAnsi="PT Astra Serif" w:cstheme="minorBidi"/>
          <w:sz w:val="28"/>
          <w:szCs w:val="28"/>
        </w:rPr>
        <w:t>Результат расчета значений оценки показателей результативности Программы за первый квартал 2020 года составляет 98 %. Программа рекомендована к дальнейшей реализации.</w:t>
      </w:r>
    </w:p>
    <w:p w:rsidR="00357BD8" w:rsidRDefault="00357BD8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5674" w:rsidRDefault="00F45674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5674" w:rsidRDefault="00F45674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5674" w:rsidRPr="00F45674" w:rsidRDefault="00F45674" w:rsidP="00F456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45674">
        <w:rPr>
          <w:rFonts w:ascii="Times New Roman" w:hAnsi="Times New Roman"/>
          <w:b/>
          <w:sz w:val="28"/>
          <w:szCs w:val="28"/>
          <w:lang w:eastAsia="ru-RU"/>
        </w:rPr>
        <w:t xml:space="preserve">Выполнение показателей  реализации муниципальной программы </w:t>
      </w:r>
      <w:r w:rsidRPr="00F45674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 Кимовского района  «Доступная среда»</w:t>
      </w:r>
    </w:p>
    <w:p w:rsidR="00F45674" w:rsidRPr="00F45674" w:rsidRDefault="00F45674" w:rsidP="00F4567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45674">
        <w:rPr>
          <w:rFonts w:ascii="PT Astra Serif" w:hAnsi="PT Astra Serif"/>
          <w:b/>
          <w:sz w:val="28"/>
          <w:szCs w:val="28"/>
          <w:lang w:eastAsia="ru-RU"/>
        </w:rPr>
        <w:t xml:space="preserve">за 1 </w:t>
      </w:r>
      <w:r>
        <w:rPr>
          <w:rFonts w:ascii="PT Astra Serif" w:hAnsi="PT Astra Serif"/>
          <w:b/>
          <w:sz w:val="28"/>
          <w:szCs w:val="28"/>
          <w:lang w:eastAsia="ru-RU"/>
        </w:rPr>
        <w:t>квартал</w:t>
      </w:r>
      <w:r w:rsidRPr="00F45674">
        <w:rPr>
          <w:rFonts w:ascii="PT Astra Serif" w:hAnsi="PT Astra Serif"/>
          <w:b/>
          <w:sz w:val="28"/>
          <w:szCs w:val="28"/>
          <w:lang w:eastAsia="ru-RU"/>
        </w:rPr>
        <w:t xml:space="preserve"> 2020 года</w:t>
      </w:r>
    </w:p>
    <w:p w:rsidR="00F45674" w:rsidRPr="00F45674" w:rsidRDefault="00F45674" w:rsidP="00F45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98"/>
        <w:gridCol w:w="2437"/>
        <w:gridCol w:w="1296"/>
        <w:gridCol w:w="1375"/>
        <w:gridCol w:w="786"/>
        <w:gridCol w:w="786"/>
        <w:gridCol w:w="2044"/>
      </w:tblGrid>
      <w:tr w:rsidR="00F45674" w:rsidRPr="00F45674" w:rsidTr="00D719E4">
        <w:tc>
          <w:tcPr>
            <w:tcW w:w="598" w:type="dxa"/>
            <w:vMerge w:val="restart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456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2437" w:type="dxa"/>
            <w:vMerge w:val="restart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6" w:type="dxa"/>
            <w:vMerge w:val="restart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47" w:type="dxa"/>
            <w:gridSpan w:val="3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Значения показателей</w:t>
            </w:r>
            <w:r w:rsidRPr="00F45674">
              <w:rPr>
                <w:rFonts w:ascii="PT Astra Serif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F45674">
              <w:rPr>
                <w:rFonts w:ascii="PT Astra Serif" w:hAnsi="PT Astra Serif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044" w:type="dxa"/>
            <w:vMerge w:val="restart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задач программы</w:t>
            </w:r>
          </w:p>
        </w:tc>
      </w:tr>
      <w:tr w:rsidR="00F45674" w:rsidRPr="00F45674" w:rsidTr="00D719E4">
        <w:tc>
          <w:tcPr>
            <w:tcW w:w="598" w:type="dxa"/>
            <w:vMerge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vMerge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vMerge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на момент разработки программы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044" w:type="dxa"/>
            <w:vMerge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jc w:val="center"/>
            </w:pPr>
            <w:r w:rsidRPr="00F45674">
              <w:t>1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jc w:val="center"/>
            </w:pPr>
            <w:r w:rsidRPr="00F45674">
              <w:t>2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jc w:val="center"/>
            </w:pPr>
            <w:r w:rsidRPr="00F45674">
              <w:t>3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jc w:val="center"/>
            </w:pPr>
            <w:r w:rsidRPr="00F45674">
              <w:t>4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jc w:val="center"/>
            </w:pPr>
            <w:r w:rsidRPr="00F45674">
              <w:t>5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jc w:val="center"/>
            </w:pPr>
            <w:r w:rsidRPr="00F45674">
              <w:t>6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jc w:val="center"/>
            </w:pPr>
            <w:r w:rsidRPr="00F45674">
              <w:t>7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100,0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jc w:val="center"/>
              <w:rPr>
                <w:rFonts w:ascii="PT Astra Serif" w:hAnsi="PT Astra Serif"/>
              </w:rPr>
            </w:pPr>
            <w:r w:rsidRPr="00F45674">
              <w:rPr>
                <w:rFonts w:ascii="PT Astra Serif" w:hAnsi="PT Astra Serif"/>
              </w:rPr>
              <w:t>100,0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jc w:val="center"/>
              <w:rPr>
                <w:rFonts w:ascii="PT Astra Serif" w:hAnsi="PT Astra Serif"/>
              </w:rPr>
            </w:pPr>
            <w:r w:rsidRPr="00F45674">
              <w:rPr>
                <w:rFonts w:ascii="PT Astra Serif" w:hAnsi="PT Astra Serif"/>
              </w:rPr>
              <w:t>100,0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приоритетных объектов в сфере культуры, доступных для инвалидов, в общем количестве </w:t>
            </w: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приоритетных объектов в сфере культуры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jc w:val="center"/>
              <w:rPr>
                <w:rFonts w:ascii="PT Astra Serif" w:hAnsi="PT Astra Serif"/>
              </w:rPr>
            </w:pPr>
            <w:r w:rsidRPr="00F45674">
              <w:rPr>
                <w:rFonts w:ascii="PT Astra Serif" w:hAnsi="PT Astra Serif"/>
              </w:rPr>
              <w:t>100,0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79,46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выпускников-инвалидов 9, 11 классов, охваченных профориентационной работой, от общей численности выпускников-инвалидов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92,1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101,3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49,0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101,0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103,04</w:t>
            </w:r>
          </w:p>
        </w:tc>
      </w:tr>
      <w:tr w:rsidR="00F45674" w:rsidRPr="00F45674" w:rsidTr="00D719E4">
        <w:tc>
          <w:tcPr>
            <w:tcW w:w="598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37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инвалидов, принявших участие в социокультурных мероприятиях (спортивные мероприятия, фестивали, выставки творческих работ - </w:t>
            </w:r>
            <w:r w:rsidRPr="00F45674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>дистанционно</w:t>
            </w: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), в общей численности инвалидов в Кимовском районе</w:t>
            </w:r>
          </w:p>
        </w:tc>
        <w:tc>
          <w:tcPr>
            <w:tcW w:w="129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75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86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45674">
              <w:rPr>
                <w:rFonts w:ascii="PT Astra Serif" w:hAnsi="PT Astra Serif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44" w:type="dxa"/>
          </w:tcPr>
          <w:p w:rsidR="00F45674" w:rsidRPr="00F45674" w:rsidRDefault="00F45674" w:rsidP="00F45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lang w:eastAsia="ru-RU"/>
              </w:rPr>
            </w:pPr>
            <w:r w:rsidRPr="00F45674">
              <w:rPr>
                <w:rFonts w:ascii="PT Astra Serif" w:hAnsi="PT Astra Serif"/>
                <w:sz w:val="20"/>
                <w:lang w:eastAsia="ru-RU"/>
              </w:rPr>
              <w:t>91,7</w:t>
            </w:r>
          </w:p>
        </w:tc>
      </w:tr>
    </w:tbl>
    <w:p w:rsidR="00F45674" w:rsidRPr="00F45674" w:rsidRDefault="00F45674" w:rsidP="00F4567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45674" w:rsidRPr="00F45674" w:rsidRDefault="00F45674" w:rsidP="00F4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  <w:lang w:eastAsia="ru-RU"/>
        </w:rPr>
      </w:pPr>
      <w:r w:rsidRPr="00F45674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92,5%. </w:t>
      </w:r>
    </w:p>
    <w:p w:rsidR="00357BD8" w:rsidRDefault="00357BD8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3D46" w:rsidRPr="00253D46" w:rsidRDefault="00253D46" w:rsidP="0025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3D46">
        <w:rPr>
          <w:rFonts w:ascii="Times New Roman" w:hAnsi="Times New Roman"/>
          <w:b/>
          <w:sz w:val="28"/>
          <w:szCs w:val="28"/>
          <w:lang w:eastAsia="ru-RU"/>
        </w:rPr>
        <w:t xml:space="preserve">Выполнение показателей  </w:t>
      </w:r>
    </w:p>
    <w:p w:rsidR="00253D46" w:rsidRPr="00253D46" w:rsidRDefault="00253D46" w:rsidP="0025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3D46">
        <w:rPr>
          <w:rFonts w:ascii="Times New Roman" w:hAnsi="Times New Roman"/>
          <w:b/>
          <w:sz w:val="28"/>
          <w:szCs w:val="28"/>
          <w:lang w:eastAsia="ru-RU"/>
        </w:rPr>
        <w:t xml:space="preserve">  реализации муниципальной программы «Повышение общественной безопасности населения в Кимовском районе» за 1 квартал 2020 г.</w:t>
      </w:r>
    </w:p>
    <w:p w:rsidR="00253D46" w:rsidRDefault="00253D46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24"/>
        <w:gridCol w:w="992"/>
        <w:gridCol w:w="1276"/>
        <w:gridCol w:w="425"/>
        <w:gridCol w:w="709"/>
        <w:gridCol w:w="569"/>
        <w:gridCol w:w="565"/>
        <w:gridCol w:w="711"/>
        <w:gridCol w:w="848"/>
      </w:tblGrid>
      <w:tr w:rsidR="00253D46" w:rsidRPr="00253D46" w:rsidTr="00253D46">
        <w:tc>
          <w:tcPr>
            <w:tcW w:w="628" w:type="dxa"/>
            <w:vMerge w:val="restart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4" w:type="dxa"/>
            <w:vMerge w:val="restart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 изме</w:t>
            </w: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44" w:type="dxa"/>
            <w:gridSpan w:val="5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559" w:type="dxa"/>
            <w:gridSpan w:val="2"/>
            <w:vMerge w:val="restart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</w:t>
            </w: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253D46" w:rsidRPr="00253D46" w:rsidTr="00253D46">
        <w:tc>
          <w:tcPr>
            <w:tcW w:w="628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период, предшест-вующий отчетному (год)</w:t>
            </w:r>
          </w:p>
        </w:tc>
        <w:tc>
          <w:tcPr>
            <w:tcW w:w="2268" w:type="dxa"/>
            <w:gridSpan w:val="4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559" w:type="dxa"/>
            <w:gridSpan w:val="2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3D46" w:rsidRPr="00253D46" w:rsidTr="00253D46">
        <w:tc>
          <w:tcPr>
            <w:tcW w:w="628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gridSpan w:val="2"/>
            <w:vMerge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53D46" w:rsidRPr="00253D46" w:rsidTr="00253D46">
        <w:tc>
          <w:tcPr>
            <w:tcW w:w="9747" w:type="dxa"/>
            <w:gridSpan w:val="10"/>
          </w:tcPr>
          <w:p w:rsidR="00253D46" w:rsidRPr="00253D46" w:rsidRDefault="00253D46" w:rsidP="00253D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  <w:p w:rsidR="00253D46" w:rsidRPr="00253D46" w:rsidRDefault="00253D46" w:rsidP="0025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"Профилактика правонарушений и терроризма"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преступлений, совершенных лицами без постоянного источника </w:t>
            </w: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доходов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276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тяжких и особо тяжких преступлений против жизни и здоровья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патриотических клубов в Кимовском районе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9747" w:type="dxa"/>
            <w:gridSpan w:val="10"/>
          </w:tcPr>
          <w:p w:rsidR="00253D46" w:rsidRPr="00253D46" w:rsidRDefault="00253D46" w:rsidP="00253D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  <w:p w:rsidR="00253D46" w:rsidRPr="00253D46" w:rsidRDefault="00253D46" w:rsidP="0025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"Противодействие злоупотреблению наркотиками и их незаконному обороту"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701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 (всего 2491 чел.)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8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48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701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8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276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48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110,67%</w:t>
            </w:r>
          </w:p>
        </w:tc>
      </w:tr>
      <w:tr w:rsidR="00253D46" w:rsidRPr="00253D46" w:rsidTr="00253D46">
        <w:tc>
          <w:tcPr>
            <w:tcW w:w="628" w:type="dxa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4" w:type="dxa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больных </w:t>
            </w: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992" w:type="dxa"/>
            <w:vAlign w:val="center"/>
          </w:tcPr>
          <w:p w:rsidR="00253D46" w:rsidRPr="00253D46" w:rsidRDefault="00253D46" w:rsidP="00253D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8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  <w:gridSpan w:val="2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48" w:type="dxa"/>
            <w:vAlign w:val="center"/>
          </w:tcPr>
          <w:p w:rsidR="00253D46" w:rsidRPr="00253D46" w:rsidRDefault="00253D46" w:rsidP="00253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t>106,4</w:t>
            </w:r>
            <w:r w:rsidRPr="00253D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5%</w:t>
            </w:r>
          </w:p>
        </w:tc>
      </w:tr>
    </w:tbl>
    <w:p w:rsidR="00253D46" w:rsidRDefault="00253D46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3D46" w:rsidRPr="00253D46" w:rsidRDefault="00253D46" w:rsidP="00253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253D46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 101,43 %. Итоги реализации муниципальной программы за </w:t>
      </w:r>
      <w:r w:rsidRPr="00253D46">
        <w:rPr>
          <w:rFonts w:ascii="PT Astra Serif" w:hAnsi="PT Astra Serif"/>
          <w:sz w:val="28"/>
          <w:szCs w:val="28"/>
          <w:lang w:val="en-US" w:eastAsia="ru-RU"/>
        </w:rPr>
        <w:t>I</w:t>
      </w:r>
      <w:r w:rsidRPr="00253D46">
        <w:rPr>
          <w:rFonts w:ascii="PT Astra Serif" w:hAnsi="PT Astra Serif"/>
          <w:sz w:val="28"/>
          <w:szCs w:val="28"/>
          <w:lang w:eastAsia="ru-RU"/>
        </w:rPr>
        <w:t xml:space="preserve"> квартал  2020 года признаются положительными, программа рекомендуется к дальнейшей реализации.</w:t>
      </w:r>
    </w:p>
    <w:p w:rsidR="00253D46" w:rsidRDefault="00253D46" w:rsidP="0038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D771B" w:rsidRPr="004D771B" w:rsidRDefault="004D771B" w:rsidP="004D771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Выполнение показателей  </w:t>
      </w:r>
    </w:p>
    <w:p w:rsidR="004D771B" w:rsidRPr="004D771B" w:rsidRDefault="004D771B" w:rsidP="00D073F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 реализации муниципальной программы 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2020 годы» за </w:t>
      </w:r>
      <w:r w:rsidRPr="004D771B">
        <w:rPr>
          <w:rFonts w:ascii="PT Astra Serif" w:hAnsi="PT Astra Serif"/>
          <w:b/>
          <w:sz w:val="28"/>
          <w:szCs w:val="28"/>
          <w:lang w:val="en-US" w:eastAsia="ru-RU"/>
        </w:rPr>
        <w:t>l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квартал 2020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80"/>
        <w:gridCol w:w="863"/>
        <w:gridCol w:w="1356"/>
        <w:gridCol w:w="1116"/>
        <w:gridCol w:w="993"/>
        <w:gridCol w:w="1641"/>
      </w:tblGrid>
      <w:tr w:rsidR="004D771B" w:rsidRPr="004D771B" w:rsidTr="00D719E4">
        <w:tc>
          <w:tcPr>
            <w:tcW w:w="628" w:type="dxa"/>
            <w:vMerge w:val="restart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</w:t>
            </w: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9" w:type="dxa"/>
            <w:vMerge w:val="restart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Ед.  изме</w:t>
            </w: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90" w:type="dxa"/>
            <w:gridSpan w:val="3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Обоснование</w:t>
            </w: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отклонений значений по-казателя</w:t>
            </w: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D771B" w:rsidRPr="004D771B" w:rsidTr="00D719E4">
        <w:tc>
          <w:tcPr>
            <w:tcW w:w="628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2034" w:type="dxa"/>
            <w:gridSpan w:val="2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D771B" w:rsidRPr="004D771B" w:rsidTr="00D719E4">
        <w:tc>
          <w:tcPr>
            <w:tcW w:w="628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7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41" w:type="dxa"/>
            <w:vMerge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D771B" w:rsidRPr="004D771B" w:rsidTr="00D719E4">
        <w:tc>
          <w:tcPr>
            <w:tcW w:w="628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D771B" w:rsidRPr="004D771B" w:rsidTr="00D719E4">
        <w:tc>
          <w:tcPr>
            <w:tcW w:w="628" w:type="dxa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9" w:type="dxa"/>
          </w:tcPr>
          <w:p w:rsidR="004D771B" w:rsidRPr="004D771B" w:rsidRDefault="004D771B" w:rsidP="004D771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sz w:val="24"/>
                <w:szCs w:val="24"/>
                <w:lang w:eastAsia="ru-RU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56" w:type="dxa"/>
            <w:vAlign w:val="center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sz w:val="24"/>
                <w:szCs w:val="24"/>
                <w:lang w:eastAsia="ru-RU"/>
              </w:rPr>
              <w:t>62886,2</w:t>
            </w:r>
          </w:p>
        </w:tc>
        <w:tc>
          <w:tcPr>
            <w:tcW w:w="1017" w:type="dxa"/>
            <w:vAlign w:val="center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 w:rsidRPr="004D771B">
              <w:rPr>
                <w:rFonts w:ascii="PT Astra Serif" w:hAnsi="PT Astra Serif"/>
                <w:sz w:val="24"/>
                <w:szCs w:val="24"/>
                <w:lang w:eastAsia="ru-RU"/>
              </w:rPr>
              <w:t>61991,80</w:t>
            </w:r>
          </w:p>
        </w:tc>
        <w:tc>
          <w:tcPr>
            <w:tcW w:w="1017" w:type="dxa"/>
            <w:vAlign w:val="center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4D771B" w:rsidRPr="004D771B" w:rsidRDefault="004D771B" w:rsidP="004D77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sz w:val="24"/>
                <w:szCs w:val="24"/>
                <w:lang w:eastAsia="ru-RU"/>
              </w:rPr>
              <w:t>0%</w:t>
            </w:r>
          </w:p>
        </w:tc>
      </w:tr>
    </w:tbl>
    <w:p w:rsidR="004D771B" w:rsidRPr="004D771B" w:rsidRDefault="004D771B" w:rsidP="00D073F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4D771B" w:rsidRDefault="004D771B" w:rsidP="00D073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D771B"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0 %, в связи с не истечением сроков, предусмотренных программой. Итоги реализации муниципальной программы за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D771B">
        <w:rPr>
          <w:rFonts w:ascii="PT Astra Serif" w:hAnsi="PT Astra Serif"/>
          <w:sz w:val="28"/>
          <w:szCs w:val="28"/>
          <w:lang w:val="en-US" w:eastAsia="ru-RU"/>
        </w:rPr>
        <w:t>l</w:t>
      </w:r>
      <w:r w:rsidRPr="004D771B">
        <w:rPr>
          <w:rFonts w:ascii="PT Astra Serif" w:hAnsi="PT Astra Serif"/>
          <w:sz w:val="28"/>
          <w:szCs w:val="28"/>
          <w:lang w:eastAsia="ru-RU"/>
        </w:rPr>
        <w:t xml:space="preserve"> квартал 2020 года признаются положительными, программа рекомендуется к дальнейшей реализации.</w:t>
      </w:r>
    </w:p>
    <w:p w:rsidR="00EA1609" w:rsidRDefault="00EA1609" w:rsidP="00D073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A1609" w:rsidRPr="00EA1609" w:rsidRDefault="00EA1609" w:rsidP="00EA1609">
      <w:pPr>
        <w:spacing w:after="0" w:line="240" w:lineRule="auto"/>
        <w:jc w:val="center"/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</w:pPr>
      <w:r w:rsidRPr="00EA1609"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  <w:t>Сведения о достижении значений</w:t>
      </w:r>
    </w:p>
    <w:p w:rsidR="00EA1609" w:rsidRPr="00EA1609" w:rsidRDefault="00EA1609" w:rsidP="00EA160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A1609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подпрограммы «Обеспечение жильем молодых семей в муниципальном образовании Кимовский район на 2018 – 2025 годы» муниципальной  программы  муниципального образования Кимовский район «Обеспечение качественным жильем и услугами ЖКХ населения Кимовского района на 2018-2025 годы»  </w:t>
      </w:r>
    </w:p>
    <w:p w:rsidR="00EA1609" w:rsidRPr="00EA1609" w:rsidRDefault="00EA1609" w:rsidP="00EA160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A1609">
        <w:rPr>
          <w:rFonts w:ascii="PT Astra Serif" w:hAnsi="PT Astra Serif"/>
          <w:b/>
          <w:sz w:val="28"/>
          <w:szCs w:val="28"/>
          <w:lang w:eastAsia="ru-RU"/>
        </w:rPr>
        <w:t>за 1 квартал 2020 года</w:t>
      </w:r>
    </w:p>
    <w:p w:rsidR="00EA1609" w:rsidRPr="00EA1609" w:rsidRDefault="00EA1609" w:rsidP="00EA1609">
      <w:pPr>
        <w:spacing w:after="0" w:line="240" w:lineRule="auto"/>
        <w:ind w:firstLine="709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EA1609" w:rsidRPr="00EA1609" w:rsidTr="00882E5F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№</w:t>
            </w: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  изме</w:t>
            </w: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Обоснование</w:t>
            </w: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A1609" w:rsidRPr="00EA1609" w:rsidTr="00882E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</w:tr>
      <w:tr w:rsidR="00EA1609" w:rsidRPr="00EA1609" w:rsidTr="00882E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</w:tr>
      <w:tr w:rsidR="00EA1609" w:rsidRPr="00EA1609" w:rsidTr="00882E5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7</w:t>
            </w:r>
          </w:p>
        </w:tc>
      </w:tr>
      <w:tr w:rsidR="00EA1609" w:rsidRPr="00EA1609" w:rsidTr="00EA160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средств  предусмотренных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   </w:t>
            </w: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</w:tr>
      <w:tr w:rsidR="00EA1609" w:rsidRPr="00EA1609" w:rsidTr="00EA160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  <w:r w:rsidRPr="00EA160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выполнение мероприятия запланировано  до 12.11.2020</w:t>
            </w:r>
          </w:p>
        </w:tc>
      </w:tr>
      <w:tr w:rsidR="00EA1609" w:rsidRPr="00EA1609" w:rsidTr="00EA160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spacing w:after="0" w:line="240" w:lineRule="auto"/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  <w:p w:rsidR="00EA1609" w:rsidRPr="00EA1609" w:rsidRDefault="00EA1609" w:rsidP="00EA1609">
            <w:pPr>
              <w:spacing w:after="0" w:line="240" w:lineRule="auto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 xml:space="preserve">  </w:t>
            </w: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14</w:t>
            </w:r>
          </w:p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09" w:rsidRPr="00EA1609" w:rsidRDefault="00EA1609" w:rsidP="00EA1609">
            <w:pPr>
              <w:spacing w:after="0" w:line="240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</w:pPr>
            <w:r w:rsidRPr="00EA1609">
              <w:rPr>
                <w:rFonts w:ascii="PT Astra Serif" w:eastAsiaTheme="minorEastAsia" w:hAnsi="PT Astra Serif" w:cstheme="min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09" w:rsidRPr="00EA1609" w:rsidRDefault="00EA1609" w:rsidP="00EA1609">
            <w:pPr>
              <w:jc w:val="center"/>
              <w:rPr>
                <w:rFonts w:ascii="PT Astra Serif" w:eastAsiaTheme="minorEastAsia" w:hAnsi="PT Astra Serif" w:cstheme="minorBidi"/>
                <w:lang w:eastAsia="ru-RU"/>
              </w:rPr>
            </w:pPr>
            <w:r w:rsidRPr="00EA1609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выполнение мероприятия запланировано  до 12.11.2020</w:t>
            </w:r>
          </w:p>
        </w:tc>
      </w:tr>
    </w:tbl>
    <w:p w:rsidR="00EA1609" w:rsidRPr="00EA1609" w:rsidRDefault="00EA1609" w:rsidP="00EA1609">
      <w:pPr>
        <w:spacing w:after="0" w:line="240" w:lineRule="auto"/>
        <w:ind w:firstLine="709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EA1609" w:rsidRPr="00EA1609" w:rsidRDefault="00EA1609" w:rsidP="00EA1609">
      <w:pPr>
        <w:spacing w:after="0" w:line="240" w:lineRule="auto"/>
        <w:ind w:firstLine="709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EA1609">
        <w:rPr>
          <w:rFonts w:ascii="PT Astra Serif" w:eastAsiaTheme="minorEastAsia" w:hAnsi="PT Astra Serif" w:cstheme="minorBidi"/>
          <w:sz w:val="28"/>
          <w:szCs w:val="28"/>
          <w:lang w:eastAsia="ru-RU"/>
        </w:rPr>
        <w:t>Оценка эффективности реализации подпрограммы по степени достижения показателей составляет 33 %. Мероприятия подпрограммы реализовываются в соответствии со сроками, установленными муниципальной подпрограммой. Итоги реализации подпрограммы за 1 квартал 2020 год</w:t>
      </w: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t>а</w:t>
      </w:r>
      <w:r w:rsidRPr="00EA16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признаются положительными, подпрограмма рекомендуется к дальнейшей реализации.</w:t>
      </w:r>
    </w:p>
    <w:p w:rsidR="00EA1609" w:rsidRDefault="00EA1609" w:rsidP="00D073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82E5F" w:rsidRPr="004D771B" w:rsidRDefault="00882E5F" w:rsidP="00882E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Выполнение показателей  </w:t>
      </w:r>
    </w:p>
    <w:p w:rsidR="00882E5F" w:rsidRDefault="00882E5F" w:rsidP="00882E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 реализации муниципальной программы  «</w:t>
      </w:r>
      <w:r>
        <w:rPr>
          <w:rFonts w:ascii="PT Astra Serif" w:hAnsi="PT Astra Serif"/>
          <w:b/>
          <w:sz w:val="28"/>
          <w:szCs w:val="28"/>
          <w:lang w:eastAsia="ru-RU"/>
        </w:rPr>
        <w:t>Обеспечение пожарной безопасности муниципального образования Кимовский район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» за </w:t>
      </w:r>
      <w:r w:rsidRPr="004D771B">
        <w:rPr>
          <w:rFonts w:ascii="PT Astra Serif" w:hAnsi="PT Astra Serif"/>
          <w:b/>
          <w:sz w:val="28"/>
          <w:szCs w:val="28"/>
          <w:lang w:val="en-US" w:eastAsia="ru-RU"/>
        </w:rPr>
        <w:t>l</w:t>
      </w:r>
      <w:r w:rsidRPr="004D771B">
        <w:rPr>
          <w:rFonts w:ascii="PT Astra Serif" w:hAnsi="PT Astra Serif"/>
          <w:b/>
          <w:sz w:val="28"/>
          <w:szCs w:val="28"/>
          <w:lang w:eastAsia="ru-RU"/>
        </w:rPr>
        <w:t xml:space="preserve"> квартал 2020 год.</w:t>
      </w:r>
    </w:p>
    <w:p w:rsidR="00882E5F" w:rsidRPr="004D771B" w:rsidRDefault="00882E5F" w:rsidP="00882E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49"/>
        <w:gridCol w:w="863"/>
        <w:gridCol w:w="1356"/>
        <w:gridCol w:w="1017"/>
        <w:gridCol w:w="1017"/>
        <w:gridCol w:w="1641"/>
      </w:tblGrid>
      <w:tr w:rsidR="00882E5F" w:rsidRPr="004D771B" w:rsidTr="00882E5F">
        <w:tc>
          <w:tcPr>
            <w:tcW w:w="628" w:type="dxa"/>
            <w:vMerge w:val="restart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№</w:t>
            </w: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9" w:type="dxa"/>
            <w:vMerge w:val="restart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Ед.  изме</w:t>
            </w: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90" w:type="dxa"/>
            <w:gridSpan w:val="3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Обоснование</w:t>
            </w: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отклонений значений по-</w:t>
            </w: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lastRenderedPageBreak/>
              <w:t>казателя</w:t>
            </w: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882E5F" w:rsidRPr="004D771B" w:rsidTr="00882E5F">
        <w:tc>
          <w:tcPr>
            <w:tcW w:w="628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период, </w:t>
            </w: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lastRenderedPageBreak/>
              <w:t>предшест-вующий отчетному</w:t>
            </w:r>
          </w:p>
        </w:tc>
        <w:tc>
          <w:tcPr>
            <w:tcW w:w="2034" w:type="dxa"/>
            <w:gridSpan w:val="2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lastRenderedPageBreak/>
              <w:t xml:space="preserve">отчетный </w:t>
            </w: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1641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82E5F" w:rsidRPr="004D771B" w:rsidTr="00882E5F">
        <w:tc>
          <w:tcPr>
            <w:tcW w:w="628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7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41" w:type="dxa"/>
            <w:vMerge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882E5F" w:rsidRPr="004D771B" w:rsidTr="00882E5F">
        <w:tc>
          <w:tcPr>
            <w:tcW w:w="628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82E5F" w:rsidRPr="004D771B" w:rsidTr="00882E5F">
        <w:tc>
          <w:tcPr>
            <w:tcW w:w="628" w:type="dxa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4D771B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9" w:type="dxa"/>
          </w:tcPr>
          <w:p w:rsidR="00882E5F" w:rsidRPr="004D771B" w:rsidRDefault="00882E5F" w:rsidP="00882E5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863" w:type="dxa"/>
            <w:vAlign w:val="center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6" w:type="dxa"/>
            <w:vAlign w:val="center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7" w:type="dxa"/>
            <w:vAlign w:val="center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1" w:type="dxa"/>
            <w:vAlign w:val="center"/>
          </w:tcPr>
          <w:p w:rsidR="00882E5F" w:rsidRPr="004D771B" w:rsidRDefault="00882E5F" w:rsidP="00882E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Отклонений значений показателя в 1 квартале</w:t>
            </w:r>
            <w:r w:rsidR="00A8292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нет</w:t>
            </w:r>
          </w:p>
        </w:tc>
      </w:tr>
    </w:tbl>
    <w:p w:rsidR="00882E5F" w:rsidRPr="004D771B" w:rsidRDefault="00882E5F" w:rsidP="00882E5F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8292C" w:rsidRDefault="00882E5F" w:rsidP="00882E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D771B">
        <w:rPr>
          <w:rFonts w:ascii="PT Astra Serif" w:hAnsi="PT Astra Serif"/>
          <w:sz w:val="28"/>
          <w:szCs w:val="28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A8292C">
        <w:rPr>
          <w:rFonts w:ascii="PT Astra Serif" w:hAnsi="PT Astra Serif"/>
          <w:sz w:val="28"/>
          <w:szCs w:val="28"/>
          <w:lang w:eastAsia="ru-RU"/>
        </w:rPr>
        <w:t>25%.</w:t>
      </w:r>
    </w:p>
    <w:p w:rsidR="00D073F1" w:rsidRDefault="00A8292C" w:rsidP="00D073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Значение показателей по реализации программы за 1 квартал достигло 25%. Планируется достижение показателей к концу 2020 года. Программа рекомендуется к дальнейшей реализации.</w:t>
      </w:r>
    </w:p>
    <w:p w:rsidR="00A8292C" w:rsidRDefault="00A8292C" w:rsidP="00D073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en-US" w:eastAsia="ru-RU"/>
        </w:rPr>
      </w:pP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011A9A">
        <w:rPr>
          <w:rFonts w:ascii="PT Astra Serif" w:hAnsi="PT Astra Serif"/>
          <w:b/>
          <w:sz w:val="28"/>
          <w:szCs w:val="24"/>
          <w:lang w:eastAsia="ru-RU"/>
        </w:rPr>
        <w:t>Сведения</w:t>
      </w:r>
    </w:p>
    <w:p w:rsidR="00011A9A" w:rsidRPr="00011A9A" w:rsidRDefault="00011A9A" w:rsidP="000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011A9A">
        <w:rPr>
          <w:rFonts w:ascii="PT Astra Serif" w:hAnsi="PT Astra Serif"/>
          <w:b/>
          <w:sz w:val="28"/>
          <w:szCs w:val="24"/>
          <w:lang w:eastAsia="ru-RU"/>
        </w:rPr>
        <w:t xml:space="preserve"> о достижении значений показателей муниципальной адресной программы Кимовского района </w:t>
      </w: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011A9A">
        <w:rPr>
          <w:rFonts w:ascii="PT Astra Serif" w:hAnsi="PT Astra Serif"/>
          <w:b/>
          <w:sz w:val="28"/>
          <w:szCs w:val="24"/>
          <w:lang w:eastAsia="ru-RU"/>
        </w:rPr>
        <w:t xml:space="preserve">«Переселение граждан из аварийного жилищного фонда </w:t>
      </w: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32"/>
          <w:szCs w:val="28"/>
          <w:lang w:eastAsia="ru-RU"/>
        </w:rPr>
      </w:pPr>
      <w:r w:rsidRPr="00011A9A">
        <w:rPr>
          <w:rFonts w:ascii="PT Astra Serif" w:hAnsi="PT Astra Serif"/>
          <w:b/>
          <w:sz w:val="28"/>
          <w:szCs w:val="24"/>
          <w:lang w:eastAsia="ru-RU"/>
        </w:rPr>
        <w:t>в муниципальном образовании Кимовский район на 2019 – 2025 годы»</w:t>
      </w:r>
      <w:r w:rsidRPr="00011A9A">
        <w:rPr>
          <w:rFonts w:ascii="PT Astra Serif" w:hAnsi="PT Astra Serif"/>
          <w:b/>
          <w:sz w:val="32"/>
          <w:szCs w:val="28"/>
          <w:lang w:eastAsia="ru-RU"/>
        </w:rPr>
        <w:t xml:space="preserve"> </w:t>
      </w:r>
    </w:p>
    <w:p w:rsidR="00011A9A" w:rsidRPr="00011A9A" w:rsidRDefault="00011A9A" w:rsidP="000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011A9A">
        <w:rPr>
          <w:rFonts w:ascii="PT Astra Serif" w:hAnsi="PT Astra Serif"/>
          <w:b/>
          <w:sz w:val="28"/>
          <w:szCs w:val="28"/>
          <w:lang w:eastAsia="ru-RU"/>
        </w:rPr>
        <w:t>по итогам I квартала 2020 года</w:t>
      </w: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011A9A" w:rsidRPr="00011A9A" w:rsidTr="000B2DAC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Ед. измере-ния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011A9A" w:rsidRPr="00011A9A" w:rsidTr="000B2DAC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период, предшествующий отчетному </w:t>
            </w:r>
            <w:hyperlink w:anchor="Par1218" w:history="1">
              <w:r w:rsidRPr="00011A9A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A9A" w:rsidRPr="00011A9A" w:rsidTr="000B2DAC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A9A" w:rsidRPr="00011A9A" w:rsidTr="000B2DAC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11A9A" w:rsidRPr="00011A9A" w:rsidTr="000B2DAC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sz w:val="24"/>
                <w:szCs w:val="24"/>
                <w:lang w:eastAsia="ru-RU"/>
              </w:rPr>
              <w:t>Расселяемая площадь</w:t>
            </w:r>
          </w:p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</w:t>
            </w:r>
            <w:r w:rsidRPr="00011A9A">
              <w:rPr>
                <w:rFonts w:ascii="PT Astra Serif" w:hAnsi="PT Astra Serif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A9A" w:rsidRPr="00011A9A" w:rsidTr="000B2DAC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8"/>
                <w:lang w:eastAsia="ru-RU"/>
              </w:rPr>
            </w:pPr>
            <w:r w:rsidRPr="00011A9A">
              <w:rPr>
                <w:rFonts w:ascii="PT Astra Serif" w:hAnsi="PT Astra Serif"/>
                <w:sz w:val="24"/>
                <w:szCs w:val="28"/>
                <w:lang w:eastAsia="ru-RU"/>
              </w:rPr>
              <w:t>Количество переселяемых жителей</w:t>
            </w:r>
          </w:p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11A9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9A" w:rsidRPr="00011A9A" w:rsidRDefault="00011A9A" w:rsidP="0001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11A9A" w:rsidRPr="00011A9A" w:rsidRDefault="00011A9A" w:rsidP="00011A9A">
      <w:pPr>
        <w:spacing w:after="0" w:line="240" w:lineRule="auto"/>
        <w:ind w:firstLine="708"/>
        <w:jc w:val="both"/>
        <w:rPr>
          <w:rFonts w:ascii="PT Astra Serif" w:eastAsiaTheme="minorEastAsia" w:hAnsi="PT Astra Serif" w:cstheme="minorBidi"/>
          <w:sz w:val="28"/>
          <w:szCs w:val="24"/>
          <w:lang w:eastAsia="ru-RU"/>
        </w:rPr>
      </w:pPr>
      <w:r w:rsidRPr="00011A9A">
        <w:rPr>
          <w:rFonts w:ascii="PT Astra Serif" w:eastAsiaTheme="minorEastAsia" w:hAnsi="PT Astra Serif"/>
          <w:sz w:val="28"/>
          <w:szCs w:val="24"/>
          <w:lang w:eastAsia="ru-RU"/>
        </w:rPr>
        <w:t xml:space="preserve">Переселение граждан планируется в 2021 году. </w:t>
      </w: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4"/>
          <w:lang w:eastAsia="ru-RU"/>
        </w:rPr>
      </w:pPr>
    </w:p>
    <w:p w:rsidR="00011A9A" w:rsidRPr="00011A9A" w:rsidRDefault="00011A9A" w:rsidP="00011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4"/>
          <w:lang w:eastAsia="ru-RU"/>
        </w:rPr>
      </w:pPr>
      <w:r w:rsidRPr="00011A9A">
        <w:rPr>
          <w:rFonts w:ascii="PT Astra Serif" w:hAnsi="PT Astra Serif"/>
          <w:sz w:val="28"/>
          <w:szCs w:val="24"/>
          <w:lang w:eastAsia="ru-RU"/>
        </w:rPr>
        <w:t xml:space="preserve">Итоги реализации муниципальной адресной программы по итогам               </w:t>
      </w:r>
      <w:r w:rsidRPr="00011A9A">
        <w:rPr>
          <w:rFonts w:ascii="Times New Roman" w:hAnsi="Times New Roman"/>
          <w:sz w:val="28"/>
          <w:szCs w:val="28"/>
          <w:lang w:eastAsia="ru-RU"/>
        </w:rPr>
        <w:t xml:space="preserve">I квартала </w:t>
      </w:r>
      <w:r w:rsidRPr="00011A9A">
        <w:rPr>
          <w:rFonts w:ascii="PT Astra Serif" w:hAnsi="PT Astra Serif"/>
          <w:sz w:val="28"/>
          <w:szCs w:val="24"/>
          <w:lang w:eastAsia="ru-RU"/>
        </w:rPr>
        <w:t>2020 года признаются положительными, программа рекомендуется к дальнейшей реализации.</w:t>
      </w:r>
    </w:p>
    <w:p w:rsidR="00011A9A" w:rsidRPr="00011A9A" w:rsidRDefault="00011A9A" w:rsidP="00D073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F3128" w:rsidRPr="00BF3128" w:rsidRDefault="00BF3128" w:rsidP="00BF31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BF3128">
        <w:rPr>
          <w:rFonts w:ascii="PT Astra Serif" w:hAnsi="PT Astra Serif"/>
          <w:sz w:val="28"/>
          <w:szCs w:val="28"/>
          <w:lang w:eastAsia="ru-RU"/>
        </w:rPr>
        <w:t>Итоги реализации муниципальных программ за 2019 год признаются положительными, программы рекомендуется к дальнейшей реализации.</w:t>
      </w:r>
    </w:p>
    <w:p w:rsidR="00825118" w:rsidRDefault="00825118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B5F" w:rsidRDefault="00071B5F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Tr="00D073F1">
        <w:tc>
          <w:tcPr>
            <w:tcW w:w="5495" w:type="dxa"/>
          </w:tcPr>
          <w:p w:rsidR="0000755C" w:rsidRPr="00D073F1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3F1"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  <w:p w:rsidR="0000755C" w:rsidRPr="00D073F1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3F1">
              <w:rPr>
                <w:rFonts w:ascii="PT Astra Serif" w:hAnsi="PT Astra Serif" w:cs="Times New Roman"/>
                <w:sz w:val="28"/>
                <w:szCs w:val="28"/>
              </w:rPr>
              <w:t>экономического развития,</w:t>
            </w:r>
          </w:p>
          <w:p w:rsidR="0000755C" w:rsidRPr="00D073F1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3F1">
              <w:rPr>
                <w:rFonts w:ascii="PT Astra Serif" w:hAnsi="PT Astra Serif" w:cs="Times New Roman"/>
                <w:sz w:val="28"/>
                <w:szCs w:val="28"/>
              </w:rPr>
              <w:t>предпринимательства и сельского</w:t>
            </w:r>
          </w:p>
          <w:p w:rsidR="0000755C" w:rsidRPr="00D073F1" w:rsidRDefault="0000755C" w:rsidP="0000755C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73F1">
              <w:rPr>
                <w:rFonts w:ascii="PT Astra Serif" w:hAnsi="PT Astra Serif" w:cs="Times New Roman"/>
                <w:sz w:val="28"/>
                <w:szCs w:val="28"/>
              </w:rPr>
              <w:t>хозяйства</w:t>
            </w:r>
          </w:p>
        </w:tc>
        <w:tc>
          <w:tcPr>
            <w:tcW w:w="4076" w:type="dxa"/>
          </w:tcPr>
          <w:p w:rsidR="0000755C" w:rsidRPr="00D073F1" w:rsidRDefault="0000755C" w:rsidP="0000755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0755C" w:rsidRPr="00D073F1" w:rsidRDefault="0000755C" w:rsidP="0000755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0755C" w:rsidRPr="00D073F1" w:rsidRDefault="0000755C" w:rsidP="0000755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0755C" w:rsidRPr="00D073F1" w:rsidRDefault="0000755C" w:rsidP="0000755C">
            <w:pPr>
              <w:pStyle w:val="ConsPlusNormal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073F1">
              <w:rPr>
                <w:rFonts w:ascii="PT Astra Serif" w:hAnsi="PT Astra Serif" w:cs="Times New Roman"/>
                <w:sz w:val="28"/>
                <w:szCs w:val="28"/>
              </w:rPr>
              <w:t>Т.А. Светикова</w:t>
            </w:r>
          </w:p>
        </w:tc>
      </w:tr>
    </w:tbl>
    <w:p w:rsidR="00D719E4" w:rsidRDefault="00D71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719E4" w:rsidSect="005B573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F8" w:rsidRDefault="004304F8" w:rsidP="00E330C4">
      <w:pPr>
        <w:spacing w:after="0" w:line="240" w:lineRule="auto"/>
      </w:pPr>
      <w:r>
        <w:separator/>
      </w:r>
    </w:p>
  </w:endnote>
  <w:endnote w:type="continuationSeparator" w:id="0">
    <w:p w:rsidR="004304F8" w:rsidRDefault="004304F8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F8" w:rsidRDefault="004304F8" w:rsidP="00E330C4">
      <w:pPr>
        <w:spacing w:after="0" w:line="240" w:lineRule="auto"/>
      </w:pPr>
      <w:r>
        <w:separator/>
      </w:r>
    </w:p>
  </w:footnote>
  <w:footnote w:type="continuationSeparator" w:id="0">
    <w:p w:rsidR="004304F8" w:rsidRDefault="004304F8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Content>
      <w:p w:rsidR="00882E5F" w:rsidRDefault="00882E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FE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82E5F" w:rsidRDefault="00882E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5"/>
    <w:rsid w:val="0000755C"/>
    <w:rsid w:val="00011A9A"/>
    <w:rsid w:val="00054B27"/>
    <w:rsid w:val="00071B5F"/>
    <w:rsid w:val="00076FEF"/>
    <w:rsid w:val="000B2DAC"/>
    <w:rsid w:val="000B48DF"/>
    <w:rsid w:val="001422AC"/>
    <w:rsid w:val="001A1287"/>
    <w:rsid w:val="001A2982"/>
    <w:rsid w:val="001C3F41"/>
    <w:rsid w:val="001E3970"/>
    <w:rsid w:val="0020292F"/>
    <w:rsid w:val="00203D78"/>
    <w:rsid w:val="00206967"/>
    <w:rsid w:val="00220744"/>
    <w:rsid w:val="00225F31"/>
    <w:rsid w:val="00231246"/>
    <w:rsid w:val="00236375"/>
    <w:rsid w:val="0025315C"/>
    <w:rsid w:val="00253D46"/>
    <w:rsid w:val="002549A1"/>
    <w:rsid w:val="002B6EF8"/>
    <w:rsid w:val="002D4579"/>
    <w:rsid w:val="00330F48"/>
    <w:rsid w:val="00351D52"/>
    <w:rsid w:val="00357BD8"/>
    <w:rsid w:val="0038246C"/>
    <w:rsid w:val="003943A9"/>
    <w:rsid w:val="003963A6"/>
    <w:rsid w:val="003C534C"/>
    <w:rsid w:val="003F0E2F"/>
    <w:rsid w:val="00410019"/>
    <w:rsid w:val="00412FEE"/>
    <w:rsid w:val="004304F8"/>
    <w:rsid w:val="0049330F"/>
    <w:rsid w:val="004C452B"/>
    <w:rsid w:val="004D771B"/>
    <w:rsid w:val="00502FE4"/>
    <w:rsid w:val="00506679"/>
    <w:rsid w:val="005105DE"/>
    <w:rsid w:val="005228F9"/>
    <w:rsid w:val="005B5738"/>
    <w:rsid w:val="00615097"/>
    <w:rsid w:val="006303A9"/>
    <w:rsid w:val="0063137B"/>
    <w:rsid w:val="00652639"/>
    <w:rsid w:val="00653DAC"/>
    <w:rsid w:val="0065513C"/>
    <w:rsid w:val="006D45DB"/>
    <w:rsid w:val="007343A6"/>
    <w:rsid w:val="00765B07"/>
    <w:rsid w:val="0078561D"/>
    <w:rsid w:val="007C15E4"/>
    <w:rsid w:val="00804695"/>
    <w:rsid w:val="00814660"/>
    <w:rsid w:val="00825118"/>
    <w:rsid w:val="00882E5F"/>
    <w:rsid w:val="008B4133"/>
    <w:rsid w:val="008C03A9"/>
    <w:rsid w:val="008E37EE"/>
    <w:rsid w:val="008F1F2C"/>
    <w:rsid w:val="008F1FCB"/>
    <w:rsid w:val="0090291D"/>
    <w:rsid w:val="00935AE1"/>
    <w:rsid w:val="009576F5"/>
    <w:rsid w:val="009914AA"/>
    <w:rsid w:val="009D58CE"/>
    <w:rsid w:val="009F57D8"/>
    <w:rsid w:val="00A008D5"/>
    <w:rsid w:val="00A035B5"/>
    <w:rsid w:val="00A06220"/>
    <w:rsid w:val="00A1202E"/>
    <w:rsid w:val="00A141DF"/>
    <w:rsid w:val="00A60BD4"/>
    <w:rsid w:val="00A8292C"/>
    <w:rsid w:val="00AC72FD"/>
    <w:rsid w:val="00B02EF1"/>
    <w:rsid w:val="00B27837"/>
    <w:rsid w:val="00BC50FD"/>
    <w:rsid w:val="00BF3128"/>
    <w:rsid w:val="00BF3EBF"/>
    <w:rsid w:val="00C17A02"/>
    <w:rsid w:val="00C551E2"/>
    <w:rsid w:val="00C742DD"/>
    <w:rsid w:val="00C752C3"/>
    <w:rsid w:val="00C94EE4"/>
    <w:rsid w:val="00CF1D29"/>
    <w:rsid w:val="00CF75DE"/>
    <w:rsid w:val="00D073F1"/>
    <w:rsid w:val="00D719E4"/>
    <w:rsid w:val="00D9198D"/>
    <w:rsid w:val="00DC401B"/>
    <w:rsid w:val="00E330C4"/>
    <w:rsid w:val="00E400D0"/>
    <w:rsid w:val="00E97594"/>
    <w:rsid w:val="00EA1609"/>
    <w:rsid w:val="00EA54CA"/>
    <w:rsid w:val="00EB5CE2"/>
    <w:rsid w:val="00ED0A42"/>
    <w:rsid w:val="00F14DCC"/>
    <w:rsid w:val="00F43F06"/>
    <w:rsid w:val="00F45674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42</Pages>
  <Words>7622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Назарова Елена Геннадьевна</cp:lastModifiedBy>
  <cp:revision>1</cp:revision>
  <cp:lastPrinted>2019-05-21T12:01:00Z</cp:lastPrinted>
  <dcterms:created xsi:type="dcterms:W3CDTF">2019-04-18T05:38:00Z</dcterms:created>
  <dcterms:modified xsi:type="dcterms:W3CDTF">2020-08-11T08:36:00Z</dcterms:modified>
</cp:coreProperties>
</file>