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C" w:rsidRPr="002A7190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ОБЛАСТЬ</w:t>
      </w:r>
    </w:p>
    <w:p w:rsidR="00554A3C" w:rsidRPr="002A7190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РАЙОН</w:t>
      </w:r>
    </w:p>
    <w:p w:rsidR="00554A3C" w:rsidRPr="002A7190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АДМИНИСТРАЦИЯ</w:t>
      </w:r>
    </w:p>
    <w:p w:rsidR="00554A3C" w:rsidRPr="002A7190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54A3C" w:rsidRPr="002A7190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ПОСТАНОВЛЕНИЕ</w:t>
      </w:r>
    </w:p>
    <w:p w:rsidR="00554A3C" w:rsidRPr="002A7190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2A7190">
        <w:rPr>
          <w:rFonts w:ascii="Arial" w:hAnsi="Arial" w:cs="Arial"/>
          <w:b/>
          <w:sz w:val="32"/>
          <w:szCs w:val="32"/>
        </w:rPr>
        <w:t>сентября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>71</w:t>
      </w:r>
    </w:p>
    <w:p w:rsidR="005C4CAB" w:rsidRPr="00554A3C" w:rsidRDefault="005C4CAB" w:rsidP="00554A3C">
      <w:pPr>
        <w:ind w:firstLine="709"/>
        <w:contextualSpacing/>
        <w:jc w:val="both"/>
        <w:rPr>
          <w:rFonts w:ascii="Arial" w:hAnsi="Arial" w:cs="Arial"/>
        </w:rPr>
      </w:pPr>
    </w:p>
    <w:p w:rsidR="00F44C91" w:rsidRPr="00554A3C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54A3C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ПОЛОЖЕНИЯ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УСЛОВИЯХ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ОПЛАТЫ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ТРУДА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РАБОТНИКОВ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БЮДЖЕТНОГО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УЧРЕЖДЕНИЯ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КУЛЬТУРЫ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«КИМОВСКИЙ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ИСТОРИКО-КРАЕВЕДЧЕСКИЙ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МУЗЕЙ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ИМ.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В.А.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ЮДИНА»</w:t>
      </w:r>
    </w:p>
    <w:p w:rsidR="007E737B" w:rsidRPr="00554A3C" w:rsidRDefault="007E737B" w:rsidP="00554A3C">
      <w:pPr>
        <w:ind w:firstLine="709"/>
        <w:contextualSpacing/>
        <w:jc w:val="both"/>
        <w:rPr>
          <w:rFonts w:ascii="Arial" w:hAnsi="Arial" w:cs="Arial"/>
          <w:b/>
        </w:rPr>
      </w:pPr>
    </w:p>
    <w:p w:rsidR="00AE35E1" w:rsidRPr="00554A3C" w:rsidRDefault="00BA314A" w:rsidP="00554A3C">
      <w:pPr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Трудовым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кодексом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Федерации,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Законом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Тульской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области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07.11.2019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№107-ЗТО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«О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внесении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изменений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отдельные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законодательные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Тульской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области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признании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утратившими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силу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отдельных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законодательных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(положений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законодательных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актов)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Тульской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области»,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распоряжением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Правительства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Т</w:t>
      </w:r>
      <w:r w:rsidR="00AE4C8A" w:rsidRPr="00554A3C">
        <w:rPr>
          <w:rFonts w:ascii="Arial" w:hAnsi="Arial" w:cs="Arial"/>
        </w:rPr>
        <w:t>ульской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области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13.06.2024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233-р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«Об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индексации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заработной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платы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государственных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учреждений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(организаций)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Тульской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области</w:t>
      </w:r>
      <w:r w:rsidR="005521F8" w:rsidRPr="00554A3C">
        <w:rPr>
          <w:rFonts w:ascii="Arial" w:hAnsi="Arial" w:cs="Arial"/>
          <w:bCs/>
        </w:rPr>
        <w:t>»,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основании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Устава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район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администрация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муниципального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район</w:t>
      </w:r>
      <w:r w:rsidR="00554A3C">
        <w:rPr>
          <w:rFonts w:ascii="Arial" w:hAnsi="Arial" w:cs="Arial"/>
        </w:rPr>
        <w:t xml:space="preserve"> </w:t>
      </w:r>
      <w:r w:rsidR="00554A3C" w:rsidRPr="00554A3C">
        <w:rPr>
          <w:rFonts w:ascii="Arial" w:hAnsi="Arial" w:cs="Arial"/>
        </w:rPr>
        <w:t>постановляет</w:t>
      </w:r>
      <w:r w:rsidRPr="00554A3C">
        <w:rPr>
          <w:rFonts w:ascii="Arial" w:hAnsi="Arial" w:cs="Arial"/>
        </w:rPr>
        <w:t>:</w:t>
      </w:r>
    </w:p>
    <w:p w:rsidR="00AE35E1" w:rsidRPr="00554A3C" w:rsidRDefault="00AE4C8A" w:rsidP="00554A3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1.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Утвердить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Положение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условиях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бюджетного</w:t>
      </w:r>
      <w:r w:rsidR="00554A3C">
        <w:rPr>
          <w:rFonts w:ascii="Arial" w:hAnsi="Arial" w:cs="Arial"/>
        </w:rPr>
        <w:t xml:space="preserve"> </w:t>
      </w:r>
      <w:r w:rsidR="005A7722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5A7722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5A7722" w:rsidRPr="00554A3C">
        <w:rPr>
          <w:rFonts w:ascii="Arial" w:hAnsi="Arial" w:cs="Arial"/>
        </w:rPr>
        <w:t>«</w:t>
      </w:r>
      <w:r w:rsidR="006A5ECA"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историко-краеведческий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музей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им.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В.А.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Юдина</w:t>
      </w:r>
      <w:r w:rsidR="006A5ECA" w:rsidRPr="00554A3C">
        <w:rPr>
          <w:rFonts w:ascii="Arial" w:hAnsi="Arial" w:cs="Arial"/>
        </w:rPr>
        <w:t>»</w:t>
      </w:r>
      <w:r w:rsidR="00554A3C">
        <w:rPr>
          <w:rFonts w:ascii="Arial" w:hAnsi="Arial" w:cs="Arial"/>
        </w:rPr>
        <w:t xml:space="preserve"> </w:t>
      </w:r>
      <w:r w:rsidR="006A5ECA" w:rsidRPr="00554A3C">
        <w:rPr>
          <w:rFonts w:ascii="Arial" w:hAnsi="Arial" w:cs="Arial"/>
        </w:rPr>
        <w:t>(приложение).</w:t>
      </w:r>
    </w:p>
    <w:p w:rsidR="00AE4C8A" w:rsidRPr="00554A3C" w:rsidRDefault="00AE4C8A" w:rsidP="00554A3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2.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Признать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утратившим</w:t>
      </w:r>
      <w:r w:rsidR="009B242B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6721A6" w:rsidRPr="00554A3C">
        <w:rPr>
          <w:rFonts w:ascii="Arial" w:hAnsi="Arial" w:cs="Arial"/>
        </w:rPr>
        <w:t>силу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постановлени</w:t>
      </w:r>
      <w:r w:rsidRPr="00554A3C">
        <w:rPr>
          <w:rFonts w:ascii="Arial" w:hAnsi="Arial" w:cs="Arial"/>
        </w:rPr>
        <w:t>я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администрации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район</w:t>
      </w:r>
      <w:r w:rsidRPr="00554A3C">
        <w:rPr>
          <w:rFonts w:ascii="Arial" w:hAnsi="Arial" w:cs="Arial"/>
        </w:rPr>
        <w:t>:</w:t>
      </w:r>
    </w:p>
    <w:p w:rsidR="00AE3B01" w:rsidRPr="00554A3C" w:rsidRDefault="00AE4C8A" w:rsidP="00554A3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-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2</w:t>
      </w:r>
      <w:r w:rsidR="000B32E0" w:rsidRPr="00554A3C">
        <w:rPr>
          <w:rFonts w:ascii="Arial" w:hAnsi="Arial" w:cs="Arial"/>
        </w:rPr>
        <w:t>4</w:t>
      </w:r>
      <w:r w:rsidR="00AE3B01" w:rsidRPr="00554A3C">
        <w:rPr>
          <w:rFonts w:ascii="Arial" w:hAnsi="Arial" w:cs="Arial"/>
        </w:rPr>
        <w:t>.</w:t>
      </w:r>
      <w:r w:rsidR="000B32E0" w:rsidRPr="00554A3C">
        <w:rPr>
          <w:rFonts w:ascii="Arial" w:hAnsi="Arial" w:cs="Arial"/>
        </w:rPr>
        <w:t>12</w:t>
      </w:r>
      <w:r w:rsidR="00AE3B01" w:rsidRPr="00554A3C">
        <w:rPr>
          <w:rFonts w:ascii="Arial" w:hAnsi="Arial" w:cs="Arial"/>
        </w:rPr>
        <w:t>.20</w:t>
      </w:r>
      <w:r w:rsidR="000B32E0" w:rsidRPr="00554A3C">
        <w:rPr>
          <w:rFonts w:ascii="Arial" w:hAnsi="Arial" w:cs="Arial"/>
        </w:rPr>
        <w:t>20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1</w:t>
      </w:r>
      <w:r w:rsidR="000B32E0" w:rsidRPr="00554A3C">
        <w:rPr>
          <w:rFonts w:ascii="Arial" w:hAnsi="Arial" w:cs="Arial"/>
        </w:rPr>
        <w:t>210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«Об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утверждении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Положения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условиях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бюджетного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«Кимовский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историко-краеведческий</w:t>
      </w:r>
      <w:r w:rsidR="00554A3C">
        <w:rPr>
          <w:rFonts w:ascii="Arial" w:hAnsi="Arial" w:cs="Arial"/>
        </w:rPr>
        <w:t xml:space="preserve"> </w:t>
      </w:r>
      <w:r w:rsidR="00AE3B01" w:rsidRPr="00554A3C">
        <w:rPr>
          <w:rFonts w:ascii="Arial" w:hAnsi="Arial" w:cs="Arial"/>
        </w:rPr>
        <w:t>музей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им.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В.А.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Юдина</w:t>
      </w:r>
      <w:r w:rsidR="00AE3B01" w:rsidRPr="00554A3C">
        <w:rPr>
          <w:rFonts w:ascii="Arial" w:hAnsi="Arial" w:cs="Arial"/>
        </w:rPr>
        <w:t>»</w:t>
      </w:r>
      <w:r w:rsidR="00E60DB7" w:rsidRPr="00554A3C">
        <w:rPr>
          <w:rFonts w:ascii="Arial" w:hAnsi="Arial" w:cs="Arial"/>
        </w:rPr>
        <w:t>.</w:t>
      </w:r>
    </w:p>
    <w:p w:rsidR="00AE35E1" w:rsidRPr="00554A3C" w:rsidRDefault="00AE4C8A" w:rsidP="00554A3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-</w:t>
      </w:r>
      <w:r w:rsidR="00554A3C">
        <w:rPr>
          <w:rFonts w:ascii="Arial" w:hAnsi="Arial" w:cs="Arial"/>
        </w:rPr>
        <w:t xml:space="preserve"> </w:t>
      </w:r>
      <w:proofErr w:type="gramStart"/>
      <w:r w:rsidR="009B242B" w:rsidRPr="00554A3C">
        <w:rPr>
          <w:rFonts w:ascii="Arial" w:hAnsi="Arial" w:cs="Arial"/>
        </w:rPr>
        <w:t>п</w:t>
      </w:r>
      <w:proofErr w:type="gramEnd"/>
      <w:r w:rsidR="009B242B" w:rsidRPr="00554A3C">
        <w:rPr>
          <w:rFonts w:ascii="Arial" w:hAnsi="Arial" w:cs="Arial"/>
        </w:rPr>
        <w:t>остановление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администрации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район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0</w:t>
      </w:r>
      <w:r w:rsidR="000B32E0" w:rsidRPr="00554A3C">
        <w:rPr>
          <w:rFonts w:ascii="Arial" w:hAnsi="Arial" w:cs="Arial"/>
        </w:rPr>
        <w:t>3</w:t>
      </w:r>
      <w:r w:rsidR="009B242B" w:rsidRPr="00554A3C">
        <w:rPr>
          <w:rFonts w:ascii="Arial" w:hAnsi="Arial" w:cs="Arial"/>
        </w:rPr>
        <w:t>.</w:t>
      </w:r>
      <w:r w:rsidR="000B32E0" w:rsidRPr="00554A3C">
        <w:rPr>
          <w:rFonts w:ascii="Arial" w:hAnsi="Arial" w:cs="Arial"/>
        </w:rPr>
        <w:t>08</w:t>
      </w:r>
      <w:r w:rsidR="009B242B" w:rsidRPr="00554A3C">
        <w:rPr>
          <w:rFonts w:ascii="Arial" w:hAnsi="Arial" w:cs="Arial"/>
        </w:rPr>
        <w:t>.202</w:t>
      </w:r>
      <w:r w:rsidR="000B32E0"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919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«О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внесении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изменений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постановление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администрации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район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24.12.2020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1210</w:t>
      </w:r>
      <w:r w:rsidR="00554A3C">
        <w:rPr>
          <w:rFonts w:ascii="Arial" w:hAnsi="Arial" w:cs="Arial"/>
        </w:rPr>
        <w:t xml:space="preserve"> </w:t>
      </w:r>
      <w:r w:rsidR="000B32E0" w:rsidRPr="00554A3C">
        <w:rPr>
          <w:rFonts w:ascii="Arial" w:hAnsi="Arial" w:cs="Arial"/>
        </w:rPr>
        <w:t>«</w:t>
      </w:r>
      <w:r w:rsidR="009B242B"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утверждении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Положения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условия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бюджетного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«Кимовский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историко-краеведческий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музей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им.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В.А.</w:t>
      </w:r>
      <w:r w:rsidR="00554A3C">
        <w:rPr>
          <w:rFonts w:ascii="Arial" w:hAnsi="Arial" w:cs="Arial"/>
        </w:rPr>
        <w:t xml:space="preserve"> </w:t>
      </w:r>
      <w:r w:rsidR="009B242B" w:rsidRPr="00554A3C">
        <w:rPr>
          <w:rFonts w:ascii="Arial" w:hAnsi="Arial" w:cs="Arial"/>
        </w:rPr>
        <w:t>Юдина»</w:t>
      </w:r>
      <w:r w:rsidR="000B32E0" w:rsidRPr="00554A3C">
        <w:rPr>
          <w:rFonts w:ascii="Arial" w:hAnsi="Arial" w:cs="Arial"/>
        </w:rPr>
        <w:t>»</w:t>
      </w:r>
      <w:r w:rsidR="009B242B" w:rsidRPr="00554A3C">
        <w:rPr>
          <w:rFonts w:ascii="Arial" w:hAnsi="Arial" w:cs="Arial"/>
        </w:rPr>
        <w:t>.</w:t>
      </w:r>
    </w:p>
    <w:p w:rsidR="00AE35E1" w:rsidRPr="00554A3C" w:rsidRDefault="008124F9" w:rsidP="00554A3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3.</w:t>
      </w:r>
      <w:r w:rsidR="00554A3C">
        <w:rPr>
          <w:rFonts w:ascii="Arial" w:hAnsi="Arial" w:cs="Arial"/>
        </w:rPr>
        <w:t xml:space="preserve"> </w:t>
      </w:r>
      <w:proofErr w:type="gramStart"/>
      <w:r w:rsidR="00AC13E1" w:rsidRPr="00554A3C">
        <w:rPr>
          <w:rFonts w:ascii="Arial" w:hAnsi="Arial" w:cs="Arial"/>
        </w:rPr>
        <w:t>Отделу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делопроизводству,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кадрам,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информационным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технологиям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делам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архива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разместить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постановление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официальном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сайте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администрации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район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сети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Интернет</w:t>
      </w:r>
      <w:r w:rsidR="00756ED5" w:rsidRPr="00554A3C">
        <w:rPr>
          <w:rFonts w:ascii="Arial" w:hAnsi="Arial" w:cs="Arial"/>
        </w:rPr>
        <w:t>,</w:t>
      </w:r>
      <w:r w:rsidR="00554A3C">
        <w:rPr>
          <w:rFonts w:ascii="Arial" w:hAnsi="Arial" w:cs="Arial"/>
        </w:rPr>
        <w:t xml:space="preserve"> </w:t>
      </w:r>
      <w:r w:rsidR="00756ED5" w:rsidRPr="00554A3C">
        <w:rPr>
          <w:rFonts w:ascii="Arial" w:hAnsi="Arial" w:cs="Arial"/>
        </w:rPr>
        <w:t>о</w:t>
      </w:r>
      <w:r w:rsidR="00AC13E1" w:rsidRPr="00554A3C">
        <w:rPr>
          <w:rFonts w:ascii="Arial" w:hAnsi="Arial" w:cs="Arial"/>
        </w:rPr>
        <w:t>тделу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организационной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работе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взаимодействию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органами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местного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самоуправления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обнародовать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постановление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путем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размещения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Центре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правовой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деловой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инфор</w:t>
      </w:r>
      <w:r w:rsidR="00AE4C8A" w:rsidRPr="00554A3C">
        <w:rPr>
          <w:rFonts w:ascii="Arial" w:hAnsi="Arial" w:cs="Arial"/>
        </w:rPr>
        <w:t>мации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муниципальном</w:t>
      </w:r>
      <w:r w:rsidR="00554A3C">
        <w:rPr>
          <w:rFonts w:ascii="Arial" w:hAnsi="Arial" w:cs="Arial"/>
        </w:rPr>
        <w:t xml:space="preserve"> </w:t>
      </w:r>
      <w:r w:rsidR="00AE4C8A" w:rsidRPr="00554A3C">
        <w:rPr>
          <w:rFonts w:ascii="Arial" w:hAnsi="Arial" w:cs="Arial"/>
        </w:rPr>
        <w:t>бюджетном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учреждении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«Кимовская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межпоселенческая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центральная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районная</w:t>
      </w:r>
      <w:r w:rsidR="00554A3C">
        <w:rPr>
          <w:rFonts w:ascii="Arial" w:hAnsi="Arial" w:cs="Arial"/>
        </w:rPr>
        <w:t xml:space="preserve"> </w:t>
      </w:r>
      <w:r w:rsidR="00AC13E1" w:rsidRPr="00554A3C">
        <w:rPr>
          <w:rFonts w:ascii="Arial" w:hAnsi="Arial" w:cs="Arial"/>
        </w:rPr>
        <w:t>библиотека».</w:t>
      </w:r>
      <w:proofErr w:type="gramEnd"/>
    </w:p>
    <w:p w:rsidR="00AE35E1" w:rsidRPr="00554A3C" w:rsidRDefault="00AE4C8A" w:rsidP="00554A3C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554A3C">
        <w:rPr>
          <w:rFonts w:ascii="Arial" w:eastAsia="Times New Roman" w:hAnsi="Arial" w:cs="Arial"/>
        </w:rPr>
        <w:t>4.</w:t>
      </w:r>
      <w:r w:rsidR="00554A3C">
        <w:rPr>
          <w:rFonts w:ascii="Arial" w:eastAsia="Times New Roman" w:hAnsi="Arial" w:cs="Arial"/>
        </w:rPr>
        <w:t xml:space="preserve"> </w:t>
      </w:r>
      <w:proofErr w:type="gramStart"/>
      <w:r w:rsidR="000B32E0" w:rsidRPr="00554A3C">
        <w:rPr>
          <w:rFonts w:ascii="Arial" w:eastAsia="Times New Roman" w:hAnsi="Arial" w:cs="Arial"/>
        </w:rPr>
        <w:t>Контроль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за</w:t>
      </w:r>
      <w:proofErr w:type="gramEnd"/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выполнением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настоящего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постановления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возложить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на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заместителя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главы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администрации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Евсееву</w:t>
      </w:r>
      <w:r w:rsidR="00554A3C">
        <w:rPr>
          <w:rFonts w:ascii="Arial" w:eastAsia="Times New Roman" w:hAnsi="Arial" w:cs="Arial"/>
        </w:rPr>
        <w:t xml:space="preserve"> </w:t>
      </w:r>
      <w:r w:rsidR="000B32E0" w:rsidRPr="00554A3C">
        <w:rPr>
          <w:rFonts w:ascii="Arial" w:eastAsia="Times New Roman" w:hAnsi="Arial" w:cs="Arial"/>
        </w:rPr>
        <w:t>Ж.Б.</w:t>
      </w:r>
    </w:p>
    <w:p w:rsidR="00756ED5" w:rsidRPr="00554A3C" w:rsidRDefault="000B32E0" w:rsidP="00554A3C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</w:rPr>
      </w:pPr>
      <w:r w:rsidRPr="00554A3C">
        <w:rPr>
          <w:rFonts w:ascii="Arial" w:eastAsia="Times New Roman" w:hAnsi="Arial" w:cs="Arial"/>
        </w:rPr>
        <w:t>5.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Постановление</w:t>
      </w:r>
      <w:r w:rsidR="00554A3C">
        <w:rPr>
          <w:rFonts w:ascii="Arial" w:eastAsia="Times New Roman" w:hAnsi="Arial" w:cs="Arial"/>
        </w:rPr>
        <w:t xml:space="preserve"> </w:t>
      </w:r>
      <w:proofErr w:type="gramStart"/>
      <w:r w:rsidR="00756ED5" w:rsidRPr="00554A3C">
        <w:rPr>
          <w:rFonts w:ascii="Arial" w:eastAsia="Times New Roman" w:hAnsi="Arial" w:cs="Arial"/>
        </w:rPr>
        <w:t>вступает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в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силу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со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дня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обнародования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и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распространяется</w:t>
      </w:r>
      <w:proofErr w:type="gramEnd"/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на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правоотношения,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возникшие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с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1</w:t>
      </w:r>
      <w:r w:rsidR="00554A3C">
        <w:rPr>
          <w:rFonts w:ascii="Arial" w:eastAsia="Times New Roman" w:hAnsi="Arial" w:cs="Arial"/>
        </w:rPr>
        <w:t xml:space="preserve"> </w:t>
      </w:r>
      <w:r w:rsidR="008F25B1" w:rsidRPr="00554A3C">
        <w:rPr>
          <w:rFonts w:ascii="Arial" w:eastAsia="Times New Roman" w:hAnsi="Arial" w:cs="Arial"/>
        </w:rPr>
        <w:t>октября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20</w:t>
      </w:r>
      <w:r w:rsidR="009B242B" w:rsidRPr="00554A3C">
        <w:rPr>
          <w:rFonts w:ascii="Arial" w:eastAsia="Times New Roman" w:hAnsi="Arial" w:cs="Arial"/>
        </w:rPr>
        <w:t>2</w:t>
      </w:r>
      <w:r w:rsidRPr="00554A3C">
        <w:rPr>
          <w:rFonts w:ascii="Arial" w:eastAsia="Times New Roman" w:hAnsi="Arial" w:cs="Arial"/>
        </w:rPr>
        <w:t>4</w:t>
      </w:r>
      <w:r w:rsidR="00554A3C">
        <w:rPr>
          <w:rFonts w:ascii="Arial" w:eastAsia="Times New Roman" w:hAnsi="Arial" w:cs="Arial"/>
        </w:rPr>
        <w:t xml:space="preserve"> </w:t>
      </w:r>
      <w:r w:rsidR="00756ED5" w:rsidRPr="00554A3C">
        <w:rPr>
          <w:rFonts w:ascii="Arial" w:eastAsia="Times New Roman" w:hAnsi="Arial" w:cs="Arial"/>
        </w:rPr>
        <w:t>года.</w:t>
      </w:r>
    </w:p>
    <w:p w:rsidR="00756ED5" w:rsidRDefault="00756ED5" w:rsidP="00554A3C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</w:rPr>
      </w:pPr>
    </w:p>
    <w:p w:rsidR="00554A3C" w:rsidRDefault="00554A3C" w:rsidP="00554A3C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</w:rPr>
      </w:pPr>
    </w:p>
    <w:p w:rsidR="00554A3C" w:rsidRPr="00554A3C" w:rsidRDefault="00554A3C" w:rsidP="00554A3C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</w:rPr>
      </w:pPr>
    </w:p>
    <w:p w:rsid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>Глава администрации</w:t>
      </w:r>
    </w:p>
    <w:p w:rsid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 xml:space="preserve"> муниципального образования</w:t>
      </w:r>
    </w:p>
    <w:p w:rsidR="00554A3C" w:rsidRP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lastRenderedPageBreak/>
        <w:t>Кимовский район</w:t>
      </w:r>
    </w:p>
    <w:p w:rsidR="00554A3C" w:rsidRP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>Е.В. Суханов</w:t>
      </w:r>
    </w:p>
    <w:p w:rsidR="00AE35E1" w:rsidRPr="00554A3C" w:rsidRDefault="00AE35E1" w:rsidP="00554A3C">
      <w:pPr>
        <w:ind w:right="-1" w:firstLine="709"/>
        <w:contextualSpacing/>
        <w:jc w:val="right"/>
        <w:rPr>
          <w:rFonts w:ascii="Arial" w:hAnsi="Arial" w:cs="Arial"/>
        </w:rPr>
      </w:pPr>
    </w:p>
    <w:p w:rsidR="00E13C46" w:rsidRPr="00554A3C" w:rsidRDefault="006A5ECA" w:rsidP="00554A3C">
      <w:pPr>
        <w:ind w:firstLine="709"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br w:type="page"/>
      </w:r>
    </w:p>
    <w:p w:rsidR="00554A3C" w:rsidRP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>Приложение</w:t>
      </w:r>
    </w:p>
    <w:p w:rsid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</w:t>
      </w:r>
    </w:p>
    <w:p w:rsidR="00554A3C" w:rsidRP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>Кимовский район</w:t>
      </w:r>
    </w:p>
    <w:p w:rsidR="00554A3C" w:rsidRPr="00554A3C" w:rsidRDefault="00554A3C" w:rsidP="00554A3C">
      <w:pPr>
        <w:ind w:right="-1" w:firstLine="709"/>
        <w:contextualSpacing/>
        <w:jc w:val="right"/>
        <w:rPr>
          <w:rFonts w:ascii="Arial" w:hAnsi="Arial" w:cs="Arial"/>
        </w:rPr>
      </w:pPr>
      <w:r w:rsidRPr="00554A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17.09.2024 </w:t>
      </w:r>
      <w:r w:rsidRPr="00554A3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1171</w:t>
      </w:r>
    </w:p>
    <w:p w:rsidR="00BA5CD5" w:rsidRPr="00554A3C" w:rsidRDefault="00BA5CD5" w:rsidP="00554A3C">
      <w:pPr>
        <w:ind w:firstLine="709"/>
        <w:contextualSpacing/>
        <w:jc w:val="both"/>
        <w:rPr>
          <w:rFonts w:ascii="Arial" w:hAnsi="Arial" w:cs="Arial"/>
          <w:b/>
        </w:rPr>
      </w:pPr>
    </w:p>
    <w:p w:rsidR="006A5ECA" w:rsidRPr="00554A3C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54A3C">
        <w:rPr>
          <w:rFonts w:ascii="Arial" w:hAnsi="Arial" w:cs="Arial"/>
          <w:b/>
          <w:sz w:val="32"/>
          <w:szCs w:val="32"/>
        </w:rPr>
        <w:t>ПОЛОЖЕНИЕ</w:t>
      </w:r>
    </w:p>
    <w:p w:rsidR="006A5ECA" w:rsidRPr="00554A3C" w:rsidRDefault="00554A3C" w:rsidP="00554A3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54A3C">
        <w:rPr>
          <w:rFonts w:ascii="Arial" w:hAnsi="Arial" w:cs="Arial"/>
          <w:b/>
          <w:sz w:val="32"/>
          <w:szCs w:val="32"/>
        </w:rPr>
        <w:t>ОБ УСЛОВИЯХ ОПЛАТЫ ТРУДА РАБОТНИКОВ МУНИЦИПАЛЬНОГО БЮДЖЕТНОГО УЧРЕЖДЕНИЯ КУЛЬТУРЫ «КИМОВСКИЙ ИСТОРИКО-КРАЕВЕДЧЕСКИЙ МУЗЕЙ ИМ. В.А.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4A3C">
        <w:rPr>
          <w:rFonts w:ascii="Arial" w:hAnsi="Arial" w:cs="Arial"/>
          <w:b/>
          <w:sz w:val="32"/>
          <w:szCs w:val="32"/>
        </w:rPr>
        <w:t>ЮДИНА»</w:t>
      </w:r>
    </w:p>
    <w:p w:rsidR="009F5D96" w:rsidRPr="00554A3C" w:rsidRDefault="009F5D96" w:rsidP="00554A3C">
      <w:pPr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center"/>
        <w:rPr>
          <w:rFonts w:ascii="Arial" w:hAnsi="Arial" w:cs="Arial"/>
          <w:b/>
        </w:rPr>
      </w:pPr>
      <w:r w:rsidRPr="00554A3C">
        <w:rPr>
          <w:rFonts w:ascii="Arial" w:hAnsi="Arial" w:cs="Arial"/>
          <w:b/>
        </w:rPr>
        <w:t>1.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Общие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положения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1435A3" w:rsidP="00554A3C">
      <w:pPr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Настоящее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бюджетного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«Кимовский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историко-краеведческий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музей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им.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В.А.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Юдина»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(далее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Положение)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разработано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целях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порядка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бюджетного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«Кимовский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историко-краеведческий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музей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им.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В.А.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Юдина»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(далее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соответствен</w:t>
      </w:r>
      <w:r w:rsidR="004913D5" w:rsidRPr="00554A3C">
        <w:rPr>
          <w:rFonts w:ascii="Arial" w:hAnsi="Arial" w:cs="Arial"/>
        </w:rPr>
        <w:t>но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="004913D5" w:rsidRPr="00554A3C">
        <w:rPr>
          <w:rFonts w:ascii="Arial" w:hAnsi="Arial" w:cs="Arial"/>
        </w:rPr>
        <w:t>у</w:t>
      </w:r>
      <w:r w:rsidRPr="00554A3C">
        <w:rPr>
          <w:rFonts w:ascii="Arial" w:hAnsi="Arial" w:cs="Arial"/>
        </w:rPr>
        <w:t>чреждения,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работники)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включает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себя: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размеры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должностных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окладов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(окладов),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том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числе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профессиональным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квалификационным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группам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(далее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–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ПКГ);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размеры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повышающих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коэффициентов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должностным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окладам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(окладам);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условия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оплаты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труда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руководителя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его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заместителей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главного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бухгалтера;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размеры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условия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осуществления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выплат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компенсационного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характера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соответствии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Перечнем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видов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выплат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компенсационного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характера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учреждениях;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размеры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условия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осуществления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выплат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стимулирующего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характера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соответствии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Перечнем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видов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выплат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стимулирующего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характера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учреждениях;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другие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вопросы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оплаты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труда.</w:t>
      </w:r>
    </w:p>
    <w:p w:rsidR="001435A3" w:rsidRPr="00554A3C" w:rsidRDefault="00E417B8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Оплата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</w:t>
      </w:r>
      <w:r w:rsidR="001435A3" w:rsidRPr="00554A3C">
        <w:rPr>
          <w:rFonts w:ascii="Arial" w:hAnsi="Arial" w:cs="Arial"/>
        </w:rPr>
        <w:t>чреждениях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формируется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обеспечения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зависимости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заработной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каждого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квалификации,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сложности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выполняемой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её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количества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качества.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554A3C">
        <w:rPr>
          <w:rFonts w:ascii="Arial" w:hAnsi="Arial" w:cs="Arial"/>
          <w:bCs/>
        </w:rPr>
        <w:t>Учреждение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пределах</w:t>
      </w:r>
      <w:r w:rsidR="009845FC" w:rsidRPr="00554A3C">
        <w:rPr>
          <w:rFonts w:ascii="Arial" w:hAnsi="Arial" w:cs="Arial"/>
          <w:bCs/>
        </w:rPr>
        <w:t>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имеющихся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него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средств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на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оплату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труда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работников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самостоятельно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определяет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(устанавливает)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размеры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выплат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стимулирующего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характера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соответствии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Положением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об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оплате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труда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работников,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утвержденным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локальным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актом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согласованным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органом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исполнительной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власти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муниципального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образования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Кимовский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район,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осуществляющим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функции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полномочия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учредителя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(далее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–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локальный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акт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учреждения,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учредитель).</w:t>
      </w:r>
      <w:proofErr w:type="gramEnd"/>
    </w:p>
    <w:p w:rsidR="00E417B8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  <w:bCs/>
        </w:rPr>
      </w:pPr>
      <w:r w:rsidRPr="00554A3C">
        <w:rPr>
          <w:rFonts w:ascii="Arial" w:hAnsi="Arial" w:cs="Arial"/>
          <w:bCs/>
        </w:rPr>
        <w:t>Определение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размеров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заработной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платы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основной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должности,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а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также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должности,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занимаемой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порядке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совместительства,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производится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раздельно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по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каждой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из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должностей.</w:t>
      </w:r>
    </w:p>
    <w:p w:rsidR="00E417B8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Оплата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занятых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совместительству,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также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неполного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рабочего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времени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или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неполной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рабочей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недели,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производится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пропорционально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отработанному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времени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либо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других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условиях,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определённых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трудовым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договором.</w:t>
      </w:r>
    </w:p>
    <w:p w:rsidR="00E417B8" w:rsidRPr="00554A3C" w:rsidRDefault="00E417B8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Оплата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</w:t>
      </w:r>
      <w:r w:rsidR="001435A3" w:rsidRPr="00554A3C">
        <w:rPr>
          <w:rFonts w:ascii="Arial" w:hAnsi="Arial" w:cs="Arial"/>
        </w:rPr>
        <w:t>реждений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должностям,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настоящим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Положением,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производится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порядке,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установленном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соответствующих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отраслей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муниципальных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район.</w:t>
      </w:r>
    </w:p>
    <w:p w:rsidR="001435A3" w:rsidRPr="00554A3C" w:rsidRDefault="001435A3" w:rsidP="00554A3C">
      <w:pPr>
        <w:tabs>
          <w:tab w:val="left" w:pos="540"/>
        </w:tabs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lastRenderedPageBreak/>
        <w:t>Месячная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заработная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плата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полностью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отработавшего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этот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период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норму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рабочего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времени,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может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быть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ниже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минимального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размера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proofErr w:type="gramEnd"/>
      <w:r w:rsidRPr="00554A3C">
        <w:rPr>
          <w:rFonts w:ascii="Arial" w:hAnsi="Arial" w:cs="Arial"/>
        </w:rPr>
        <w:t>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установленного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Тульской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области.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Условия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включая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характера,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являются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обязательными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для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трудовой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договор.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Оплата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E417B8" w:rsidRPr="00554A3C">
        <w:rPr>
          <w:rFonts w:ascii="Arial" w:hAnsi="Arial" w:cs="Arial"/>
        </w:rPr>
        <w:t>у</w:t>
      </w:r>
      <w:r w:rsidRPr="00554A3C">
        <w:rPr>
          <w:rFonts w:ascii="Arial" w:hAnsi="Arial" w:cs="Arial"/>
        </w:rPr>
        <w:t>чреждений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осуществляется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пределах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бюджетных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ассигнований,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предусмотренных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E417B8" w:rsidRPr="00554A3C">
        <w:rPr>
          <w:rFonts w:ascii="Arial" w:hAnsi="Arial" w:cs="Arial"/>
        </w:rPr>
        <w:t>у</w:t>
      </w:r>
      <w:r w:rsidRPr="00554A3C">
        <w:rPr>
          <w:rFonts w:ascii="Arial" w:hAnsi="Arial" w:cs="Arial"/>
        </w:rPr>
        <w:t>чреждений,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также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счёт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средств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приносящей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доход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деятельности,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направляемых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текущий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финансовый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год.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</w:rPr>
      </w:pPr>
      <w:r w:rsidRPr="00554A3C">
        <w:rPr>
          <w:rFonts w:ascii="Arial" w:hAnsi="Arial" w:cs="Arial"/>
          <w:b/>
          <w:bCs/>
        </w:rPr>
        <w:t>2.</w:t>
      </w:r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Размеры</w:t>
      </w:r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должностных</w:t>
      </w:r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окладов</w:t>
      </w:r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(окладов)</w:t>
      </w:r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по</w:t>
      </w:r>
      <w:r w:rsidR="00554A3C">
        <w:rPr>
          <w:rFonts w:ascii="Arial" w:hAnsi="Arial" w:cs="Arial"/>
          <w:b/>
          <w:bCs/>
        </w:rPr>
        <w:t xml:space="preserve"> </w:t>
      </w:r>
      <w:proofErr w:type="gramStart"/>
      <w:r w:rsidRPr="00554A3C">
        <w:rPr>
          <w:rFonts w:ascii="Arial" w:hAnsi="Arial" w:cs="Arial"/>
          <w:b/>
          <w:bCs/>
        </w:rPr>
        <w:t>профессиональным</w:t>
      </w:r>
      <w:proofErr w:type="gramEnd"/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квалификационным</w:t>
      </w:r>
      <w:r w:rsidR="00554A3C">
        <w:rPr>
          <w:rFonts w:ascii="Arial" w:hAnsi="Arial" w:cs="Arial"/>
          <w:b/>
          <w:bCs/>
        </w:rPr>
        <w:t xml:space="preserve"> </w:t>
      </w:r>
      <w:r w:rsidRPr="00554A3C">
        <w:rPr>
          <w:rFonts w:ascii="Arial" w:hAnsi="Arial" w:cs="Arial"/>
          <w:b/>
          <w:bCs/>
        </w:rPr>
        <w:t>группам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bCs/>
        </w:rPr>
      </w:pP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(окладов)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искусства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кинематографии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отнесения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занимаемых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hyperlink r:id="rId9" w:history="1">
        <w:r w:rsidR="001435A3" w:rsidRPr="00554A3C">
          <w:rPr>
            <w:rFonts w:ascii="Arial" w:hAnsi="Arial" w:cs="Arial"/>
          </w:rPr>
          <w:t>ПКГ</w:t>
        </w:r>
      </w:hyperlink>
      <w:r w:rsidR="001435A3" w:rsidRPr="00554A3C">
        <w:rPr>
          <w:rFonts w:ascii="Arial" w:hAnsi="Arial" w:cs="Arial"/>
        </w:rPr>
        <w:t>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утвержденным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Приказом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Министерства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здравоохранения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социального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развития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31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августа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2007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года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570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«Об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профессиональных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квалификационных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групп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искусства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кинематографии»:</w:t>
      </w:r>
      <w:r w:rsidR="00554A3C">
        <w:rPr>
          <w:rFonts w:ascii="Arial" w:hAnsi="Arial" w:cs="Arial"/>
        </w:rPr>
        <w:t xml:space="preserve"> 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4819"/>
      </w:tblGrid>
      <w:tr w:rsidR="001435A3" w:rsidRPr="00554A3C" w:rsidTr="00554A3C">
        <w:tc>
          <w:tcPr>
            <w:tcW w:w="5427" w:type="dxa"/>
          </w:tcPr>
          <w:p w:rsidR="001435A3" w:rsidRPr="00554A3C" w:rsidRDefault="001435A3" w:rsidP="00554A3C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Должности</w:t>
            </w:r>
          </w:p>
        </w:tc>
        <w:tc>
          <w:tcPr>
            <w:tcW w:w="4819" w:type="dxa"/>
          </w:tcPr>
          <w:p w:rsidR="001435A3" w:rsidRPr="00554A3C" w:rsidRDefault="001435A3" w:rsidP="00554A3C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Размер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должностного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оклада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(оклада),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руб.</w:t>
            </w:r>
          </w:p>
        </w:tc>
      </w:tr>
      <w:tr w:rsidR="001435A3" w:rsidRPr="00554A3C" w:rsidTr="00554A3C">
        <w:tc>
          <w:tcPr>
            <w:tcW w:w="5427" w:type="dxa"/>
          </w:tcPr>
          <w:p w:rsidR="001435A3" w:rsidRPr="00554A3C" w:rsidRDefault="001435A3" w:rsidP="00554A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Должности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работников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культуры,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искусства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кинематографии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среднего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звена</w:t>
            </w:r>
          </w:p>
        </w:tc>
        <w:tc>
          <w:tcPr>
            <w:tcW w:w="4819" w:type="dxa"/>
          </w:tcPr>
          <w:p w:rsidR="001435A3" w:rsidRPr="00554A3C" w:rsidRDefault="00DB3692" w:rsidP="00554A3C">
            <w:pPr>
              <w:contextualSpacing/>
              <w:jc w:val="center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11033</w:t>
            </w:r>
          </w:p>
        </w:tc>
      </w:tr>
      <w:tr w:rsidR="001435A3" w:rsidRPr="00554A3C" w:rsidTr="00554A3C">
        <w:tc>
          <w:tcPr>
            <w:tcW w:w="5427" w:type="dxa"/>
          </w:tcPr>
          <w:p w:rsidR="001435A3" w:rsidRPr="00554A3C" w:rsidRDefault="001435A3" w:rsidP="00554A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Должности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работников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культуры,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искусства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кинематографии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ведущего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звена</w:t>
            </w:r>
          </w:p>
        </w:tc>
        <w:tc>
          <w:tcPr>
            <w:tcW w:w="4819" w:type="dxa"/>
          </w:tcPr>
          <w:p w:rsidR="001435A3" w:rsidRPr="00554A3C" w:rsidRDefault="00DB3692" w:rsidP="00554A3C">
            <w:pPr>
              <w:contextualSpacing/>
              <w:jc w:val="center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12679</w:t>
            </w:r>
          </w:p>
        </w:tc>
      </w:tr>
      <w:tr w:rsidR="001435A3" w:rsidRPr="00554A3C" w:rsidTr="00554A3C">
        <w:tc>
          <w:tcPr>
            <w:tcW w:w="5427" w:type="dxa"/>
          </w:tcPr>
          <w:p w:rsidR="001435A3" w:rsidRPr="00554A3C" w:rsidRDefault="001435A3" w:rsidP="00554A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Должности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руководящего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состава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учреждений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культуры,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искусства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и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кинематографии</w:t>
            </w:r>
          </w:p>
        </w:tc>
        <w:tc>
          <w:tcPr>
            <w:tcW w:w="4819" w:type="dxa"/>
          </w:tcPr>
          <w:p w:rsidR="001435A3" w:rsidRPr="00554A3C" w:rsidRDefault="00DB3692" w:rsidP="00554A3C">
            <w:pPr>
              <w:contextualSpacing/>
              <w:jc w:val="center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14455</w:t>
            </w:r>
          </w:p>
        </w:tc>
      </w:tr>
    </w:tbl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Должностные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(оклады)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заместителей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структурных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5–10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процентов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ниже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соответствующих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руководителей.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2.</w:t>
      </w:r>
      <w:r w:rsidR="00554A3C">
        <w:rPr>
          <w:rFonts w:ascii="Arial" w:hAnsi="Arial" w:cs="Arial"/>
        </w:rPr>
        <w:t xml:space="preserve"> </w:t>
      </w:r>
      <w:proofErr w:type="gramStart"/>
      <w:r w:rsidR="001435A3"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(окладов)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занятых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сфере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(кроме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искусства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кинематографии)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отнесения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занимаемых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hyperlink r:id="rId10" w:history="1">
        <w:r w:rsidR="001435A3" w:rsidRPr="00554A3C">
          <w:rPr>
            <w:rFonts w:ascii="Arial" w:hAnsi="Arial" w:cs="Arial"/>
          </w:rPr>
          <w:t>ПКГ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«Должности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научных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структурных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подразделений»,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утвержденным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Приказом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Министерства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здравоохранения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социального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развития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июля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2008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года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305н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«Об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профессиональных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квалификационных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групп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сферы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научных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исследований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разработок»:</w:t>
      </w:r>
      <w:proofErr w:type="gramEnd"/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1435A3" w:rsidRPr="00554A3C" w:rsidTr="008003D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ПКГ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«Должности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научных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работников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и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руководителей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структурных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подразделений»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по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уровням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Размер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должностного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оклада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(оклада),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руб.</w:t>
            </w:r>
          </w:p>
        </w:tc>
      </w:tr>
      <w:tr w:rsidR="001435A3" w:rsidRPr="00554A3C" w:rsidTr="008003D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Научные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работники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1435A3" w:rsidRPr="00554A3C" w:rsidTr="008003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1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Младший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научный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сотрудник,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научный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сотрудник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DB3692" w:rsidP="008003D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11489</w:t>
            </w:r>
          </w:p>
        </w:tc>
      </w:tr>
      <w:tr w:rsidR="001435A3" w:rsidRPr="00554A3C" w:rsidTr="008003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lastRenderedPageBreak/>
              <w:t>2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Старший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научный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сотрудник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DB3692" w:rsidP="008003D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15980</w:t>
            </w:r>
          </w:p>
        </w:tc>
      </w:tr>
      <w:tr w:rsidR="001435A3" w:rsidRPr="00554A3C" w:rsidTr="008003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3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1435A3" w:rsidP="008003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Ведущий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научный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сотрудник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554A3C" w:rsidRDefault="00DB3692" w:rsidP="008003D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18530</w:t>
            </w:r>
          </w:p>
        </w:tc>
      </w:tr>
    </w:tbl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AE4C8A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(окладов)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занимающих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служащих,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отнесения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занимаемых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hyperlink r:id="rId11" w:history="1">
        <w:r w:rsidR="001435A3" w:rsidRPr="00554A3C">
          <w:rPr>
            <w:rFonts w:ascii="Arial" w:hAnsi="Arial" w:cs="Arial"/>
          </w:rPr>
          <w:t>ПКГ</w:t>
        </w:r>
      </w:hyperlink>
      <w:r w:rsidR="001435A3" w:rsidRPr="00554A3C">
        <w:rPr>
          <w:rFonts w:ascii="Arial" w:hAnsi="Arial" w:cs="Arial"/>
        </w:rPr>
        <w:t>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утвержденным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Приказом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Министерства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здравоохранения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социального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развития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29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мая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2008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года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№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247н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«Об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профессиональных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квалификационных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групп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общеотраслевых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руководителей,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специалистов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служащих»: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7"/>
        <w:gridCol w:w="5244"/>
      </w:tblGrid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Должности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по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уровням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Размер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должностного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оклада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(оклада),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руб.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ПКГ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«Общеотраслевые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должности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служащих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первого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уровня»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7868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2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8259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ПКГ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«Общеотраслевые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должности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служащих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второго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уровня»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11033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2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11585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3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12136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7C7C7D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hyperlink r:id="rId12" w:history="1">
              <w:r w:rsidR="001435A3" w:rsidRPr="00554A3C">
                <w:rPr>
                  <w:rFonts w:ascii="Arial" w:hAnsi="Arial" w:cs="Arial"/>
                </w:rPr>
                <w:t>ПКГ</w:t>
              </w:r>
            </w:hyperlink>
            <w:r w:rsidR="00554A3C">
              <w:rPr>
                <w:rFonts w:ascii="Arial" w:hAnsi="Arial" w:cs="Arial"/>
              </w:rPr>
              <w:t xml:space="preserve"> </w:t>
            </w:r>
            <w:r w:rsidR="001435A3" w:rsidRPr="00554A3C">
              <w:rPr>
                <w:rFonts w:ascii="Arial" w:hAnsi="Arial" w:cs="Arial"/>
              </w:rPr>
              <w:t>«Общеотраслевые</w:t>
            </w:r>
            <w:r w:rsidR="00554A3C">
              <w:rPr>
                <w:rFonts w:ascii="Arial" w:hAnsi="Arial" w:cs="Arial"/>
              </w:rPr>
              <w:t xml:space="preserve"> </w:t>
            </w:r>
            <w:r w:rsidR="001435A3" w:rsidRPr="00554A3C">
              <w:rPr>
                <w:rFonts w:ascii="Arial" w:hAnsi="Arial" w:cs="Arial"/>
              </w:rPr>
              <w:t>должности</w:t>
            </w:r>
            <w:r w:rsidR="00554A3C">
              <w:rPr>
                <w:rFonts w:ascii="Arial" w:hAnsi="Arial" w:cs="Arial"/>
              </w:rPr>
              <w:t xml:space="preserve"> </w:t>
            </w:r>
            <w:r w:rsidR="001435A3" w:rsidRPr="00554A3C">
              <w:rPr>
                <w:rFonts w:ascii="Arial" w:hAnsi="Arial" w:cs="Arial"/>
              </w:rPr>
              <w:t>служащих</w:t>
            </w:r>
            <w:r w:rsidR="00554A3C">
              <w:rPr>
                <w:rFonts w:ascii="Arial" w:hAnsi="Arial" w:cs="Arial"/>
              </w:rPr>
              <w:t xml:space="preserve"> </w:t>
            </w:r>
            <w:r w:rsidR="001435A3" w:rsidRPr="00554A3C">
              <w:rPr>
                <w:rFonts w:ascii="Arial" w:hAnsi="Arial" w:cs="Arial"/>
              </w:rPr>
              <w:t>третьего</w:t>
            </w:r>
            <w:r w:rsidR="00554A3C">
              <w:rPr>
                <w:rFonts w:ascii="Arial" w:hAnsi="Arial" w:cs="Arial"/>
              </w:rPr>
              <w:t xml:space="preserve"> </w:t>
            </w:r>
            <w:r w:rsidR="001435A3" w:rsidRPr="00554A3C">
              <w:rPr>
                <w:rFonts w:ascii="Arial" w:hAnsi="Arial" w:cs="Arial"/>
              </w:rPr>
              <w:t>уровня»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12553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2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13809</w:t>
            </w:r>
          </w:p>
        </w:tc>
      </w:tr>
      <w:tr w:rsidR="001435A3" w:rsidRPr="00554A3C" w:rsidTr="006C7DBC">
        <w:trPr>
          <w:cantSplit/>
          <w:tblCellSpacing w:w="5" w:type="nil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3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квалификационный</w:t>
            </w:r>
            <w:r w:rsidR="00554A3C">
              <w:rPr>
                <w:rFonts w:ascii="Arial" w:hAnsi="Arial" w:cs="Arial"/>
              </w:rPr>
              <w:t xml:space="preserve"> </w:t>
            </w:r>
            <w:r w:rsidRPr="00554A3C">
              <w:rPr>
                <w:rFonts w:ascii="Arial" w:hAnsi="Arial" w:cs="Arial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15063</w:t>
            </w:r>
          </w:p>
        </w:tc>
      </w:tr>
    </w:tbl>
    <w:p w:rsidR="006C7DBC" w:rsidRDefault="006C7DBC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bookmarkStart w:id="0" w:name="_GoBack"/>
      <w:bookmarkEnd w:id="0"/>
      <w:r w:rsidRPr="00554A3C">
        <w:rPr>
          <w:rFonts w:ascii="Arial" w:hAnsi="Arial" w:cs="Arial"/>
          <w:bCs/>
        </w:rPr>
        <w:t>Размеры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должностных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окладов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работников,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занимающих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должности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служащих,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не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включенных</w:t>
      </w:r>
      <w:r w:rsidR="00554A3C">
        <w:rPr>
          <w:rFonts w:ascii="Arial" w:hAnsi="Arial" w:cs="Arial"/>
          <w:bCs/>
        </w:rPr>
        <w:t xml:space="preserve"> </w:t>
      </w:r>
      <w:r w:rsidRPr="00554A3C">
        <w:rPr>
          <w:rFonts w:ascii="Arial" w:hAnsi="Arial" w:cs="Arial"/>
          <w:bCs/>
        </w:rPr>
        <w:t>в</w:t>
      </w:r>
      <w:r w:rsidR="00554A3C">
        <w:rPr>
          <w:rFonts w:ascii="Arial" w:hAnsi="Arial" w:cs="Arial"/>
          <w:bCs/>
        </w:rPr>
        <w:t xml:space="preserve"> </w:t>
      </w:r>
      <w:hyperlink r:id="rId13" w:history="1">
        <w:r w:rsidRPr="00554A3C">
          <w:rPr>
            <w:rFonts w:ascii="Arial" w:hAnsi="Arial" w:cs="Arial"/>
            <w:bCs/>
          </w:rPr>
          <w:t>ПКГ</w:t>
        </w:r>
      </w:hyperlink>
      <w:r w:rsidRPr="00554A3C">
        <w:rPr>
          <w:rFonts w:ascii="Arial" w:hAnsi="Arial" w:cs="Arial"/>
          <w:bCs/>
        </w:rPr>
        <w:t>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1435A3" w:rsidRPr="00554A3C" w:rsidTr="006C7DB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Наименование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Размер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должностного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оклада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(оклада),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руб.</w:t>
            </w:r>
          </w:p>
        </w:tc>
      </w:tr>
      <w:tr w:rsidR="001435A3" w:rsidRPr="00554A3C" w:rsidTr="006C7DB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Специалист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по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охране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12553</w:t>
            </w:r>
          </w:p>
        </w:tc>
      </w:tr>
      <w:tr w:rsidR="00DB3692" w:rsidRPr="00554A3C" w:rsidTr="006C7DB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92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Специалист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по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закупкам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92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  <w:bCs/>
              </w:rPr>
              <w:t>12553</w:t>
            </w:r>
          </w:p>
        </w:tc>
      </w:tr>
      <w:tr w:rsidR="00DB3692" w:rsidRPr="00554A3C" w:rsidTr="006C7DB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92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Специалист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по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туризму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92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  <w:bCs/>
              </w:rPr>
              <w:t>12553</w:t>
            </w:r>
          </w:p>
        </w:tc>
      </w:tr>
      <w:tr w:rsidR="00DB3692" w:rsidRPr="00554A3C" w:rsidTr="006C7DB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92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Системный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92" w:rsidRPr="00554A3C" w:rsidRDefault="00DB3692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  <w:bCs/>
              </w:rPr>
              <w:t>12553</w:t>
            </w:r>
          </w:p>
        </w:tc>
      </w:tr>
      <w:tr w:rsidR="001435A3" w:rsidRPr="00554A3C" w:rsidTr="006C7DB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Контрактный</w:t>
            </w:r>
            <w:r w:rsidR="00554A3C">
              <w:rPr>
                <w:rFonts w:ascii="Arial" w:hAnsi="Arial" w:cs="Arial"/>
                <w:bCs/>
              </w:rPr>
              <w:t xml:space="preserve"> </w:t>
            </w:r>
            <w:r w:rsidRPr="00554A3C">
              <w:rPr>
                <w:rFonts w:ascii="Arial" w:hAnsi="Arial" w:cs="Arial"/>
                <w:bCs/>
              </w:rPr>
              <w:t>управляющий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DB3692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554A3C">
              <w:rPr>
                <w:rFonts w:ascii="Arial" w:hAnsi="Arial" w:cs="Arial"/>
                <w:bCs/>
              </w:rPr>
              <w:t>13291</w:t>
            </w:r>
          </w:p>
        </w:tc>
      </w:tr>
    </w:tbl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следующие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(окладам):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выслугу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персональный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подразделению);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квалификационную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категорию.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путем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умножения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(оклада)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коэффициенты.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Применение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образует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новый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учитывается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начислении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стимулирующих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lastRenderedPageBreak/>
        <w:t>компенсационных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процентном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(окладам)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определенный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период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времени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течение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соответствующего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календарного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года.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применения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(окладам)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приведены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hyperlink w:anchor="P94" w:history="1">
        <w:r w:rsidRPr="00554A3C">
          <w:rPr>
            <w:rFonts w:ascii="Arial" w:hAnsi="Arial" w:cs="Arial"/>
          </w:rPr>
          <w:t>пунктах</w:t>
        </w:r>
        <w:r w:rsidR="00554A3C">
          <w:rPr>
            <w:rFonts w:ascii="Arial" w:hAnsi="Arial" w:cs="Arial"/>
          </w:rPr>
          <w:t xml:space="preserve"> </w:t>
        </w:r>
      </w:hyperlink>
      <w:r w:rsidRPr="00554A3C">
        <w:rPr>
          <w:rFonts w:ascii="Arial" w:hAnsi="Arial" w:cs="Arial"/>
        </w:rPr>
        <w:t>5–</w:t>
      </w:r>
      <w:hyperlink w:anchor="P139" w:history="1">
        <w:r w:rsidRPr="00554A3C">
          <w:rPr>
            <w:rFonts w:ascii="Arial" w:hAnsi="Arial" w:cs="Arial"/>
          </w:rPr>
          <w:t>8</w:t>
        </w:r>
      </w:hyperlink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раздела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Положения.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5.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выслугу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зависимости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стажа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работы: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включительно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0,05;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свыше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10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включительно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0,1;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свыше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10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15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включительно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0,15;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свыше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15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0,2.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Исчисление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стажа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право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получение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выслугу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осуществляется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приложением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настоящему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Положению.</w:t>
      </w:r>
    </w:p>
    <w:p w:rsidR="001435A3" w:rsidRPr="00554A3C" w:rsidRDefault="00AE4C8A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6.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подразделению)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(структурных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подразделений)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расположенных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сельской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местности,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0,25.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подразделению)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применяется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которых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процентном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руководителя.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Применение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подразделению)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образует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новый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7.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Персональный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уровня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профессиональной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подготовки,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образования,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сложности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важности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выполняемой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степени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самостоятельности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ответственности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выполнении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поставленных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задач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других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факторов.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Основания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установления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утвержденного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локальным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Решение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установлении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размерах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принимается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конкретного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Установление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носит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обязательного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характера.</w:t>
      </w:r>
    </w:p>
    <w:p w:rsidR="001435A3" w:rsidRPr="00554A3C" w:rsidRDefault="00AE4C8A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8.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(окладу)</w:t>
      </w:r>
      <w:r w:rsidR="00664ED0" w:rsidRPr="00554A3C">
        <w:rPr>
          <w:rFonts w:ascii="Arial" w:hAnsi="Arial" w:cs="Arial"/>
        </w:rPr>
        <w:t>,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указанным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пункте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1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раздела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2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664ED0" w:rsidRPr="00554A3C">
        <w:rPr>
          <w:rFonts w:ascii="Arial" w:hAnsi="Arial" w:cs="Arial"/>
        </w:rPr>
        <w:t>Положения,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квалификационную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категорию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целью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стимулирования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качественному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результату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путем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профессиональной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квалификации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компетентности.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квалификационную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категорию: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третьей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0,05;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второй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0,1;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первой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0,2;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высшей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0,3;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ведущей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0,35.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квалификационную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устанавливается: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занятии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специальности,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которой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присвоена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квалификационная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категория;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lastRenderedPageBreak/>
        <w:t>руководителям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структурных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квалификационная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учитывается,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когда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специальность,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которой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присвоена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квалификационная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категория,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соответствует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профилю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возглавляемого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подразделения.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9.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предусмотренные</w:t>
      </w:r>
      <w:r w:rsidR="00554A3C">
        <w:rPr>
          <w:rFonts w:ascii="Arial" w:hAnsi="Arial" w:cs="Arial"/>
        </w:rPr>
        <w:t xml:space="preserve"> </w:t>
      </w:r>
      <w:hyperlink w:anchor="P160" w:history="1">
        <w:r w:rsidR="001435A3" w:rsidRPr="00554A3C">
          <w:rPr>
            <w:rFonts w:ascii="Arial" w:hAnsi="Arial" w:cs="Arial"/>
          </w:rPr>
          <w:t>разделом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5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Положения.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10.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предусмотренные</w:t>
      </w:r>
      <w:r w:rsidR="00554A3C">
        <w:rPr>
          <w:rFonts w:ascii="Arial" w:hAnsi="Arial" w:cs="Arial"/>
        </w:rPr>
        <w:t xml:space="preserve"> </w:t>
      </w:r>
      <w:hyperlink w:anchor="P181" w:history="1">
        <w:r w:rsidR="001435A3" w:rsidRPr="00554A3C">
          <w:rPr>
            <w:rFonts w:ascii="Arial" w:hAnsi="Arial" w:cs="Arial"/>
          </w:rPr>
          <w:t>разделом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6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Положения.</w:t>
      </w:r>
    </w:p>
    <w:p w:rsidR="00664ED0" w:rsidRPr="00554A3C" w:rsidRDefault="00664ED0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b/>
        </w:rPr>
      </w:pPr>
    </w:p>
    <w:p w:rsidR="001435A3" w:rsidRPr="00554A3C" w:rsidRDefault="001435A3" w:rsidP="006C7DBC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</w:rPr>
      </w:pPr>
      <w:r w:rsidRPr="00554A3C">
        <w:rPr>
          <w:rFonts w:ascii="Arial" w:eastAsia="Calibri" w:hAnsi="Arial" w:cs="Arial"/>
          <w:b/>
        </w:rPr>
        <w:t>3.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Порядок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и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условия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оплаты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труда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работников,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осуществляющих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профессиональную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деятельность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по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профессиям</w:t>
      </w:r>
      <w:r w:rsidR="00554A3C">
        <w:rPr>
          <w:rFonts w:ascii="Arial" w:eastAsia="Calibri" w:hAnsi="Arial" w:cs="Arial"/>
          <w:b/>
        </w:rPr>
        <w:t xml:space="preserve"> </w:t>
      </w:r>
      <w:r w:rsidRPr="00554A3C">
        <w:rPr>
          <w:rFonts w:ascii="Arial" w:eastAsia="Calibri" w:hAnsi="Arial" w:cs="Arial"/>
          <w:b/>
        </w:rPr>
        <w:t>рабочих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</w:p>
    <w:p w:rsidR="001435A3" w:rsidRPr="00554A3C" w:rsidRDefault="007C7C7D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hyperlink r:id="rId14" w:history="1">
        <w:r w:rsidR="001435A3" w:rsidRPr="00554A3C">
          <w:rPr>
            <w:rFonts w:ascii="Arial" w:eastAsia="Calibri" w:hAnsi="Arial" w:cs="Arial"/>
          </w:rPr>
          <w:t>1</w:t>
        </w:r>
      </w:hyperlink>
      <w:r w:rsidR="00AE4C8A" w:rsidRPr="00554A3C">
        <w:rPr>
          <w:rFonts w:ascii="Arial" w:eastAsia="Calibri" w:hAnsi="Arial" w:cs="Arial"/>
        </w:rPr>
        <w:t>1.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Размеры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окладов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работников,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профессии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которых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отнесены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к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квалификационным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уровням</w:t>
      </w:r>
      <w:r w:rsidR="00554A3C">
        <w:rPr>
          <w:rFonts w:ascii="Arial" w:eastAsia="Calibri" w:hAnsi="Arial" w:cs="Arial"/>
        </w:rPr>
        <w:t xml:space="preserve"> </w:t>
      </w:r>
      <w:hyperlink r:id="rId15" w:history="1">
        <w:r w:rsidR="001435A3" w:rsidRPr="00554A3C">
          <w:rPr>
            <w:rFonts w:ascii="Arial" w:eastAsia="Calibri" w:hAnsi="Arial" w:cs="Arial"/>
          </w:rPr>
          <w:t>ПКГ</w:t>
        </w:r>
      </w:hyperlink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общеотраслевых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профессий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рабочих,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утвержденным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Приказом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Министерства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здравоохранения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и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социального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развития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Российской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Федерации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от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29.05.2008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№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248н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«Об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утверждении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профессиональных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квалификационных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групп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общеотраслевых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профессий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рабочих»: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Квалификационные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Размер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оклада,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руб.</w:t>
            </w:r>
          </w:p>
        </w:tc>
      </w:tr>
      <w:tr w:rsidR="001435A3" w:rsidRPr="00554A3C" w:rsidTr="006C7DB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7C7C7D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hyperlink r:id="rId16" w:history="1">
              <w:r w:rsidR="001435A3" w:rsidRPr="00554A3C">
                <w:rPr>
                  <w:rFonts w:ascii="Arial" w:eastAsia="Calibri" w:hAnsi="Arial" w:cs="Arial"/>
                </w:rPr>
                <w:t>ПКГ</w:t>
              </w:r>
            </w:hyperlink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«Общеотраслевые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профессии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рабочих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первого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уровня»</w:t>
            </w:r>
          </w:p>
        </w:tc>
      </w:tr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1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25F90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6987</w:t>
            </w:r>
          </w:p>
        </w:tc>
      </w:tr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2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25F90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7308</w:t>
            </w:r>
          </w:p>
        </w:tc>
      </w:tr>
      <w:tr w:rsidR="001435A3" w:rsidRPr="00554A3C" w:rsidTr="006C7DB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7C7C7D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hyperlink r:id="rId17" w:history="1">
              <w:r w:rsidR="001435A3" w:rsidRPr="00554A3C">
                <w:rPr>
                  <w:rFonts w:ascii="Arial" w:eastAsia="Calibri" w:hAnsi="Arial" w:cs="Arial"/>
                </w:rPr>
                <w:t>ПКГ</w:t>
              </w:r>
            </w:hyperlink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«Общеотраслевые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профессии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рабочих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второго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="001435A3" w:rsidRPr="00554A3C">
              <w:rPr>
                <w:rFonts w:ascii="Arial" w:eastAsia="Calibri" w:hAnsi="Arial" w:cs="Arial"/>
              </w:rPr>
              <w:t>уровня»</w:t>
            </w:r>
          </w:p>
        </w:tc>
      </w:tr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1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25F90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8516</w:t>
            </w:r>
          </w:p>
        </w:tc>
      </w:tr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2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25F90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8914</w:t>
            </w:r>
          </w:p>
        </w:tc>
      </w:tr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3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25F90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9685</w:t>
            </w:r>
          </w:p>
        </w:tc>
      </w:tr>
      <w:tr w:rsidR="001435A3" w:rsidRPr="00554A3C" w:rsidTr="006C7DB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435A3" w:rsidP="006C7D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554A3C">
              <w:rPr>
                <w:rFonts w:ascii="Arial" w:eastAsia="Calibri" w:hAnsi="Arial" w:cs="Arial"/>
              </w:rPr>
              <w:t>4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квалификационный</w:t>
            </w:r>
            <w:r w:rsidR="00554A3C">
              <w:rPr>
                <w:rFonts w:ascii="Arial" w:eastAsia="Calibri" w:hAnsi="Arial" w:cs="Arial"/>
              </w:rPr>
              <w:t xml:space="preserve"> </w:t>
            </w:r>
            <w:r w:rsidRPr="00554A3C">
              <w:rPr>
                <w:rFonts w:ascii="Arial" w:eastAsia="Calibri" w:hAnsi="Arial" w:cs="Arial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554A3C" w:rsidRDefault="00125F90" w:rsidP="006C7DBC">
            <w:pPr>
              <w:contextualSpacing/>
              <w:jc w:val="both"/>
              <w:rPr>
                <w:rFonts w:ascii="Arial" w:hAnsi="Arial" w:cs="Arial"/>
              </w:rPr>
            </w:pPr>
            <w:r w:rsidRPr="00554A3C">
              <w:rPr>
                <w:rFonts w:ascii="Arial" w:hAnsi="Arial" w:cs="Arial"/>
              </w:rPr>
              <w:t>10697</w:t>
            </w:r>
          </w:p>
        </w:tc>
      </w:tr>
    </w:tbl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554A3C">
        <w:rPr>
          <w:rFonts w:ascii="Arial" w:eastAsia="Calibri" w:hAnsi="Arial" w:cs="Arial"/>
        </w:rPr>
        <w:t>4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квалификационный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уровень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устанавливается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рабочим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за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выполнение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важных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(особо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важных)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и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ответственных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(особо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ответственных)</w:t>
      </w:r>
      <w:r w:rsidR="00554A3C">
        <w:rPr>
          <w:rFonts w:ascii="Arial" w:eastAsia="Calibri" w:hAnsi="Arial" w:cs="Arial"/>
        </w:rPr>
        <w:t xml:space="preserve"> </w:t>
      </w:r>
      <w:r w:rsidR="00F658A1" w:rsidRPr="00554A3C">
        <w:rPr>
          <w:rFonts w:ascii="Arial" w:eastAsia="Calibri" w:hAnsi="Arial" w:cs="Arial"/>
        </w:rPr>
        <w:t>работ</w:t>
      </w:r>
      <w:r w:rsidR="00554A3C">
        <w:rPr>
          <w:rFonts w:ascii="Arial" w:eastAsia="Calibri" w:hAnsi="Arial" w:cs="Arial"/>
        </w:rPr>
        <w:t xml:space="preserve"> </w:t>
      </w:r>
      <w:r w:rsidR="00F658A1" w:rsidRPr="00554A3C">
        <w:rPr>
          <w:rFonts w:ascii="Arial" w:eastAsia="Calibri" w:hAnsi="Arial" w:cs="Arial"/>
        </w:rPr>
        <w:t>по</w:t>
      </w:r>
      <w:r w:rsidR="00554A3C">
        <w:rPr>
          <w:rFonts w:ascii="Arial" w:eastAsia="Calibri" w:hAnsi="Arial" w:cs="Arial"/>
        </w:rPr>
        <w:t xml:space="preserve"> </w:t>
      </w:r>
      <w:r w:rsidR="00F658A1" w:rsidRPr="00554A3C">
        <w:rPr>
          <w:rFonts w:ascii="Arial" w:eastAsia="Calibri" w:hAnsi="Arial" w:cs="Arial"/>
        </w:rPr>
        <w:t>решению</w:t>
      </w:r>
      <w:r w:rsidR="00554A3C">
        <w:rPr>
          <w:rFonts w:ascii="Arial" w:eastAsia="Calibri" w:hAnsi="Arial" w:cs="Arial"/>
        </w:rPr>
        <w:t xml:space="preserve"> </w:t>
      </w:r>
      <w:r w:rsidR="00F658A1" w:rsidRPr="00554A3C">
        <w:rPr>
          <w:rFonts w:ascii="Arial" w:eastAsia="Calibri" w:hAnsi="Arial" w:cs="Arial"/>
        </w:rPr>
        <w:t>руководителя</w:t>
      </w:r>
      <w:r w:rsidR="00554A3C">
        <w:rPr>
          <w:rFonts w:ascii="Arial" w:eastAsia="Calibri" w:hAnsi="Arial" w:cs="Arial"/>
        </w:rPr>
        <w:t xml:space="preserve"> </w:t>
      </w:r>
      <w:r w:rsidR="00F658A1" w:rsidRPr="00554A3C">
        <w:rPr>
          <w:rFonts w:ascii="Arial" w:eastAsia="Calibri" w:hAnsi="Arial" w:cs="Arial"/>
        </w:rPr>
        <w:t>у</w:t>
      </w:r>
      <w:r w:rsidRPr="00554A3C">
        <w:rPr>
          <w:rFonts w:ascii="Arial" w:eastAsia="Calibri" w:hAnsi="Arial" w:cs="Arial"/>
        </w:rPr>
        <w:t>чреждения,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привлекаемым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для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выполнения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важных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(особо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важных)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и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ответственных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(особо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ответственных)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работ.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Перечень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рабочих,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выполняющих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важные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(особо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важные)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и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ответственные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(особо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ответственные)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работы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устанавливается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локальным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актом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учреждения.</w:t>
      </w:r>
    </w:p>
    <w:p w:rsidR="001435A3" w:rsidRPr="00554A3C" w:rsidRDefault="00AE4C8A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554A3C">
        <w:rPr>
          <w:rFonts w:ascii="Arial" w:eastAsia="Calibri" w:hAnsi="Arial" w:cs="Arial"/>
        </w:rPr>
        <w:t>12.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Работникам,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осуществляющим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профессиональную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деятельность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по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профессиям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рабочих,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устанавливаются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следующие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повышающие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коэффициенты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к</w:t>
      </w:r>
      <w:r w:rsidR="00554A3C">
        <w:rPr>
          <w:rFonts w:ascii="Arial" w:eastAsia="Calibri" w:hAnsi="Arial" w:cs="Arial"/>
        </w:rPr>
        <w:t xml:space="preserve"> </w:t>
      </w:r>
      <w:r w:rsidR="001435A3" w:rsidRPr="00554A3C">
        <w:rPr>
          <w:rFonts w:ascii="Arial" w:eastAsia="Calibri" w:hAnsi="Arial" w:cs="Arial"/>
        </w:rPr>
        <w:t>окладам: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554A3C">
        <w:rPr>
          <w:rFonts w:ascii="Arial" w:eastAsia="Calibri" w:hAnsi="Arial" w:cs="Arial"/>
        </w:rPr>
        <w:t>повышающий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коэффициент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к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окладу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за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выслугу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лет;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554A3C">
        <w:rPr>
          <w:rFonts w:ascii="Arial" w:eastAsia="Calibri" w:hAnsi="Arial" w:cs="Arial"/>
        </w:rPr>
        <w:t>персональный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повышающий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коэффициент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к</w:t>
      </w:r>
      <w:r w:rsidR="00554A3C">
        <w:rPr>
          <w:rFonts w:ascii="Arial" w:eastAsia="Calibri" w:hAnsi="Arial" w:cs="Arial"/>
        </w:rPr>
        <w:t xml:space="preserve"> </w:t>
      </w:r>
      <w:r w:rsidRPr="00554A3C">
        <w:rPr>
          <w:rFonts w:ascii="Arial" w:eastAsia="Calibri" w:hAnsi="Arial" w:cs="Arial"/>
        </w:rPr>
        <w:t>окладу;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подразделению).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путем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умножения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коэффициенты.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Применение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образует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новый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учитывается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начислении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стимулирующих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компенсационных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процентном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  <w:u w:val="single"/>
        </w:rPr>
      </w:pPr>
      <w:r w:rsidRPr="00554A3C">
        <w:rPr>
          <w:rFonts w:ascii="Arial" w:hAnsi="Arial" w:cs="Arial"/>
        </w:rPr>
        <w:lastRenderedPageBreak/>
        <w:t>Повышающие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определенный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период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времени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течение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соответствующего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календарного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года.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применения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приведены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hyperlink r:id="rId18" w:anchor="P94" w:history="1">
        <w:r w:rsidRPr="00554A3C">
          <w:rPr>
            <w:rFonts w:ascii="Arial" w:hAnsi="Arial" w:cs="Arial"/>
          </w:rPr>
          <w:t>пунктах</w:t>
        </w:r>
        <w:r w:rsidR="00554A3C">
          <w:rPr>
            <w:rFonts w:ascii="Arial" w:hAnsi="Arial" w:cs="Arial"/>
          </w:rPr>
          <w:t xml:space="preserve"> </w:t>
        </w:r>
        <w:r w:rsidRPr="00554A3C">
          <w:rPr>
            <w:rFonts w:ascii="Arial" w:hAnsi="Arial" w:cs="Arial"/>
          </w:rPr>
          <w:t>1</w:t>
        </w:r>
      </w:hyperlink>
      <w:r w:rsidRPr="00554A3C">
        <w:rPr>
          <w:rFonts w:ascii="Arial" w:hAnsi="Arial" w:cs="Arial"/>
        </w:rPr>
        <w:t>3–15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раздела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Положения.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13.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выслугу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зависимости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стажа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работы: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1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включительно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0,05;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свыше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включительно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0,1;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свыше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5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0,15.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Исчисление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стажа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право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получение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выслугу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лет,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осуществляется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приложением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настоящему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Положению.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14.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подразделению)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рабочим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подразделению),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расположенных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сельской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местности,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0,25.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Применение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</w:t>
      </w:r>
      <w:r w:rsidR="00F658A1" w:rsidRPr="00554A3C">
        <w:rPr>
          <w:rFonts w:ascii="Arial" w:hAnsi="Arial" w:cs="Arial"/>
        </w:rPr>
        <w:t>ющего</w:t>
      </w:r>
      <w:r w:rsidR="00554A3C">
        <w:rPr>
          <w:rFonts w:ascii="Arial" w:hAnsi="Arial" w:cs="Arial"/>
        </w:rPr>
        <w:t xml:space="preserve"> </w:t>
      </w:r>
      <w:r w:rsidR="00F658A1"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="00F658A1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F658A1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F658A1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F658A1" w:rsidRPr="00554A3C">
        <w:rPr>
          <w:rFonts w:ascii="Arial" w:hAnsi="Arial" w:cs="Arial"/>
        </w:rPr>
        <w:t>у</w:t>
      </w:r>
      <w:r w:rsidRPr="00554A3C">
        <w:rPr>
          <w:rFonts w:ascii="Arial" w:hAnsi="Arial" w:cs="Arial"/>
        </w:rPr>
        <w:t>чреждению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(структурному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подразделению)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образует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новый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15.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Персональный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3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уровня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профессиональной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подготовки,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сложности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важности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выполняемой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степени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самостоятельности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ответственности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выполнении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поставленных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задач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других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факторов.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Основания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установления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оплате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утвержденного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локальным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Решение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установлении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размерах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принимается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конкретного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Установление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персонального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повышающего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носит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обязательного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характера.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16.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предусмотренные</w:t>
      </w:r>
      <w:r w:rsidR="00554A3C">
        <w:rPr>
          <w:rFonts w:ascii="Arial" w:hAnsi="Arial" w:cs="Arial"/>
        </w:rPr>
        <w:t xml:space="preserve"> </w:t>
      </w:r>
      <w:hyperlink r:id="rId19" w:anchor="P160" w:history="1">
        <w:r w:rsidR="001435A3" w:rsidRPr="00554A3C">
          <w:rPr>
            <w:rFonts w:ascii="Arial" w:hAnsi="Arial" w:cs="Arial"/>
          </w:rPr>
          <w:t>разделом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5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Положения.</w:t>
      </w:r>
    </w:p>
    <w:p w:rsidR="001435A3" w:rsidRPr="00554A3C" w:rsidRDefault="00AE4C8A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17.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предусмотренные</w:t>
      </w:r>
      <w:r w:rsidR="00554A3C">
        <w:rPr>
          <w:rFonts w:ascii="Arial" w:hAnsi="Arial" w:cs="Arial"/>
        </w:rPr>
        <w:t xml:space="preserve"> </w:t>
      </w:r>
      <w:hyperlink r:id="rId20" w:anchor="P181" w:history="1">
        <w:r w:rsidR="001435A3" w:rsidRPr="00554A3C">
          <w:rPr>
            <w:rFonts w:ascii="Arial" w:hAnsi="Arial" w:cs="Arial"/>
          </w:rPr>
          <w:t>разделом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6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Положения.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1435A3" w:rsidP="006C7DBC">
      <w:pPr>
        <w:autoSpaceDE w:val="0"/>
        <w:autoSpaceDN w:val="0"/>
        <w:ind w:firstLine="709"/>
        <w:contextualSpacing/>
        <w:jc w:val="center"/>
        <w:rPr>
          <w:rFonts w:ascii="Arial" w:hAnsi="Arial" w:cs="Arial"/>
          <w:b/>
        </w:rPr>
      </w:pPr>
      <w:r w:rsidRPr="00554A3C">
        <w:rPr>
          <w:rFonts w:ascii="Arial" w:hAnsi="Arial" w:cs="Arial"/>
          <w:b/>
        </w:rPr>
        <w:t>4.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Порядок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и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условия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оплаты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труда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руководителя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учреждения,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его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заместителей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и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главного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бухгалтера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  <w:b/>
        </w:rPr>
      </w:pP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18.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Заработная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плата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заместителей,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бухгалтера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состоит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из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19.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кратном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средней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заработной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плате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которые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относятся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основному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персоналу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возглавляемого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учреждения.</w:t>
      </w:r>
    </w:p>
    <w:p w:rsidR="005A5ADA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20.</w:t>
      </w:r>
      <w:r w:rsidR="00554A3C">
        <w:rPr>
          <w:rFonts w:ascii="Arial" w:hAnsi="Arial" w:cs="Arial"/>
        </w:rPr>
        <w:t xml:space="preserve"> </w:t>
      </w:r>
      <w:proofErr w:type="gramStart"/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основному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персоналу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относятся: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научный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сотрудник,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ведущий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научный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сотрудник,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старший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научный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сотрудник,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научный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сотрудник,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хранитель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фондов,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художник-реставратор,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организатор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экскурсий,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лектор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(экскурсовод),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инженер,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архитектор,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методист,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библиотекарь</w:t>
      </w:r>
      <w:r w:rsidR="005A5ADA" w:rsidRPr="00554A3C">
        <w:rPr>
          <w:rFonts w:ascii="Arial" w:hAnsi="Arial" w:cs="Arial"/>
        </w:rPr>
        <w:t>.</w:t>
      </w:r>
      <w:proofErr w:type="gramEnd"/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21.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кратности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установления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определяется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учредителем.</w:t>
      </w: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22.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Предельное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соотношение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среднемесячной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заработной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учреждений,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заместителей,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бухгалтеров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среднемесячной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заработной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(без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заработной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заместителей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lastRenderedPageBreak/>
        <w:t>руководителя,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бухгалтера)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кратности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1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8.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23.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заместителей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бухгалтера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10–30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процентов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ниже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24.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заместителям,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бухгалтеру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разделом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5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Положения.</w:t>
      </w: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25.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Размер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компенсационных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выплат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руководителю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учреждения,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имеющему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право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на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получение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соответствующих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видов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выплат,</w:t>
      </w:r>
      <w:r w:rsidR="00554A3C">
        <w:rPr>
          <w:rFonts w:ascii="Arial" w:eastAsia="Calibri" w:hAnsi="Arial" w:cs="Arial"/>
          <w:lang w:eastAsia="en-US"/>
        </w:rPr>
        <w:t xml:space="preserve"> </w:t>
      </w:r>
      <w:proofErr w:type="gramStart"/>
      <w:r w:rsidR="001435A3" w:rsidRPr="00554A3C">
        <w:rPr>
          <w:rFonts w:ascii="Arial" w:eastAsia="Calibri" w:hAnsi="Arial" w:cs="Arial"/>
          <w:lang w:eastAsia="en-US"/>
        </w:rPr>
        <w:t>устанавливается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учредителем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включается</w:t>
      </w:r>
      <w:proofErr w:type="gramEnd"/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трудовой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договор.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</w:t>
      </w:r>
      <w:r w:rsidR="004B680B" w:rsidRPr="00554A3C">
        <w:rPr>
          <w:rFonts w:ascii="Arial" w:hAnsi="Arial" w:cs="Arial"/>
        </w:rPr>
        <w:t>6.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достигнутых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результатов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деятельности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критериями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оценки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целевыми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показателями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эффективности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производится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премирование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27.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премирования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порядок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критерии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утверждаются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учредителем.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28.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Заместителям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руководителя,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главному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бухгалтеру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предусмотренные</w:t>
      </w:r>
      <w:r w:rsidR="00554A3C">
        <w:rPr>
          <w:rFonts w:ascii="Arial" w:hAnsi="Arial" w:cs="Arial"/>
        </w:rPr>
        <w:t xml:space="preserve"> </w:t>
      </w:r>
      <w:hyperlink w:anchor="P460" w:history="1">
        <w:r w:rsidR="001435A3" w:rsidRPr="00554A3C">
          <w:rPr>
            <w:rFonts w:ascii="Arial" w:hAnsi="Arial" w:cs="Arial"/>
          </w:rPr>
          <w:t>разделом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6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настоящего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Положения.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  <w:b/>
        </w:rPr>
      </w:pPr>
    </w:p>
    <w:p w:rsidR="001435A3" w:rsidRDefault="001435A3" w:rsidP="006C7DBC">
      <w:pPr>
        <w:autoSpaceDE w:val="0"/>
        <w:autoSpaceDN w:val="0"/>
        <w:ind w:firstLine="709"/>
        <w:contextualSpacing/>
        <w:jc w:val="center"/>
        <w:rPr>
          <w:rFonts w:ascii="Arial" w:hAnsi="Arial" w:cs="Arial"/>
          <w:b/>
        </w:rPr>
      </w:pPr>
      <w:r w:rsidRPr="00554A3C">
        <w:rPr>
          <w:rFonts w:ascii="Arial" w:hAnsi="Arial" w:cs="Arial"/>
          <w:b/>
        </w:rPr>
        <w:t>5.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Размеры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и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условия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осуществления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выплат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компенсационного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характера</w:t>
      </w:r>
    </w:p>
    <w:p w:rsidR="006C7DBC" w:rsidRPr="00554A3C" w:rsidRDefault="006C7DBC" w:rsidP="006C7DBC">
      <w:pPr>
        <w:autoSpaceDE w:val="0"/>
        <w:autoSpaceDN w:val="0"/>
        <w:ind w:firstLine="709"/>
        <w:contextualSpacing/>
        <w:jc w:val="center"/>
        <w:rPr>
          <w:rFonts w:ascii="Arial" w:hAnsi="Arial" w:cs="Arial"/>
          <w:b/>
        </w:rPr>
      </w:pP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bookmarkStart w:id="1" w:name="P460"/>
      <w:bookmarkEnd w:id="1"/>
      <w:r w:rsidRPr="00554A3C">
        <w:rPr>
          <w:rFonts w:ascii="Arial" w:hAnsi="Arial" w:cs="Arial"/>
        </w:rPr>
        <w:t>29.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Перечнем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видов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следующие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характера: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работникам,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занятым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работах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вредными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(или)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опасными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условиях,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отклоняющихся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нормальных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совмещении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профессий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(должностей),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сверхурочной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работе,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ночное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время,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выходные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нерабочие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праздничные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др.);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надбавка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сведениями,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составляющими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государственную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тайну,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засекречиванием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рассекречиванием,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также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шифрами.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Компенсационные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производятся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основании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приказа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приказах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указываются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наименование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каждой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необходимости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период,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который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устанавливается.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30.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Минимальный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занятым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работах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вредными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(или)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опасными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условиями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труда,</w:t>
      </w:r>
      <w:r w:rsidR="00554A3C">
        <w:rPr>
          <w:rFonts w:ascii="Arial" w:hAnsi="Arial" w:cs="Arial"/>
        </w:rPr>
        <w:t xml:space="preserve"> </w:t>
      </w:r>
      <w:proofErr w:type="gramStart"/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</w:t>
      </w:r>
      <w:r w:rsidR="00554A3C">
        <w:rPr>
          <w:rFonts w:ascii="Arial" w:hAnsi="Arial" w:cs="Arial"/>
        </w:rPr>
        <w:t xml:space="preserve"> </w:t>
      </w:r>
      <w:hyperlink r:id="rId21" w:history="1">
        <w:r w:rsidR="001435A3" w:rsidRPr="00554A3C">
          <w:rPr>
            <w:rFonts w:ascii="Arial" w:hAnsi="Arial" w:cs="Arial"/>
          </w:rPr>
          <w:t>статьей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147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Трудового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кодекса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составляет</w:t>
      </w:r>
      <w:proofErr w:type="gramEnd"/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четыре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процента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(оклада),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установленного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для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различных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видов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нормальными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условиями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31.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Конкретные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локальным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актом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результатам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проведения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специальной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оценки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мнения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представительного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органа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Если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результатам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специальной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оценки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условий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рабочее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место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признается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безопасным,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устанавливаются.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32.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совмещении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(профессий)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(или)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исполнении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обязанностей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временно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отсутствующего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без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освобождения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определенной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трудовым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договором,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доплата.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срок,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который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определяются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соглашению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сторон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трудового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договора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содержания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(или)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объема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дополнительной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33.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Оплата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сверхурочной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осуществляется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</w:t>
      </w:r>
      <w:r w:rsidR="00554A3C">
        <w:rPr>
          <w:rFonts w:ascii="Arial" w:hAnsi="Arial" w:cs="Arial"/>
        </w:rPr>
        <w:t xml:space="preserve"> </w:t>
      </w:r>
      <w:hyperlink r:id="rId22" w:history="1">
        <w:r w:rsidR="001435A3" w:rsidRPr="00554A3C">
          <w:rPr>
            <w:rFonts w:ascii="Arial" w:hAnsi="Arial" w:cs="Arial"/>
          </w:rPr>
          <w:t>статьей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152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Трудового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кодекса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составляет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первые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proofErr w:type="gramStart"/>
      <w:r w:rsidR="001435A3" w:rsidRPr="00554A3C">
        <w:rPr>
          <w:rFonts w:ascii="Arial" w:hAnsi="Arial" w:cs="Arial"/>
        </w:rPr>
        <w:t>менее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полуторного</w:t>
      </w:r>
      <w:proofErr w:type="gramEnd"/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размера,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последующие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менее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двойного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размера.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lastRenderedPageBreak/>
        <w:t>34.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Доплата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ночное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время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производится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каждый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ночное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время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22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6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часов)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35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процентов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(оклада),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рассчитанного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каждый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час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ночное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время.</w:t>
      </w:r>
    </w:p>
    <w:p w:rsidR="001435A3" w:rsidRPr="00554A3C" w:rsidRDefault="001435A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Расчет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(оклада)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час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путем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деления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(оклада)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среднемесячное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количество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рабочих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часов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графику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40-часовой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рабочей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недели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текущем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году.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35.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Оплата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выходные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нерабочие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праздничные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дни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производится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работникам,</w:t>
      </w:r>
      <w:r w:rsidR="00554A3C">
        <w:rPr>
          <w:rFonts w:ascii="Arial" w:hAnsi="Arial" w:cs="Arial"/>
        </w:rPr>
        <w:t xml:space="preserve"> </w:t>
      </w:r>
      <w:proofErr w:type="spellStart"/>
      <w:r w:rsidR="001435A3" w:rsidRPr="00554A3C">
        <w:rPr>
          <w:rFonts w:ascii="Arial" w:hAnsi="Arial" w:cs="Arial"/>
        </w:rPr>
        <w:t>привлекавшимся</w:t>
      </w:r>
      <w:proofErr w:type="spellEnd"/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выходные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нерабочие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праздничные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дни,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</w:t>
      </w:r>
      <w:r w:rsidR="00554A3C">
        <w:rPr>
          <w:rFonts w:ascii="Arial" w:hAnsi="Arial" w:cs="Arial"/>
        </w:rPr>
        <w:t xml:space="preserve"> </w:t>
      </w:r>
      <w:hyperlink r:id="rId23" w:history="1">
        <w:r w:rsidR="001435A3" w:rsidRPr="00554A3C">
          <w:rPr>
            <w:rFonts w:ascii="Arial" w:hAnsi="Arial" w:cs="Arial"/>
          </w:rPr>
          <w:t>статьей</w:t>
        </w:r>
        <w:r w:rsidR="00554A3C">
          <w:rPr>
            <w:rFonts w:ascii="Arial" w:hAnsi="Arial" w:cs="Arial"/>
          </w:rPr>
          <w:t xml:space="preserve"> </w:t>
        </w:r>
        <w:r w:rsidR="001435A3" w:rsidRPr="00554A3C">
          <w:rPr>
            <w:rFonts w:ascii="Arial" w:hAnsi="Arial" w:cs="Arial"/>
          </w:rPr>
          <w:t>153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Трудового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кодекса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Федерации.</w:t>
      </w:r>
    </w:p>
    <w:p w:rsidR="001435A3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36.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Процентная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надбавка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сведениями,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составляющими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государственную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тайну,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засекречиванием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рассекречиванием,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также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шифрами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порядке,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определенном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законод</w:t>
      </w:r>
      <w:r w:rsidR="00F04A83" w:rsidRPr="00554A3C">
        <w:rPr>
          <w:rFonts w:ascii="Arial" w:hAnsi="Arial" w:cs="Arial"/>
        </w:rPr>
        <w:t>ательством</w:t>
      </w:r>
      <w:r w:rsidR="00554A3C">
        <w:rPr>
          <w:rFonts w:ascii="Arial" w:hAnsi="Arial" w:cs="Arial"/>
        </w:rPr>
        <w:t xml:space="preserve"> </w:t>
      </w:r>
      <w:r w:rsidR="00F04A8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F04A83" w:rsidRPr="00554A3C">
        <w:rPr>
          <w:rFonts w:ascii="Arial" w:hAnsi="Arial" w:cs="Arial"/>
        </w:rPr>
        <w:t>Федерации.</w:t>
      </w:r>
    </w:p>
    <w:p w:rsidR="00F04A83" w:rsidRPr="00554A3C" w:rsidRDefault="00F04A83" w:rsidP="00554A3C">
      <w:pPr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</w:p>
    <w:p w:rsidR="00F04A83" w:rsidRDefault="001435A3" w:rsidP="006C7DB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</w:rPr>
      </w:pPr>
      <w:r w:rsidRPr="00554A3C">
        <w:rPr>
          <w:rFonts w:ascii="Arial" w:hAnsi="Arial" w:cs="Arial"/>
          <w:b/>
        </w:rPr>
        <w:t>6.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Размеры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и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условия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осуществления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выплат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стимулирующего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характера</w:t>
      </w:r>
    </w:p>
    <w:p w:rsidR="006C7DBC" w:rsidRPr="00554A3C" w:rsidRDefault="006C7DBC" w:rsidP="006C7DB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</w:rPr>
      </w:pP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37.</w:t>
      </w:r>
      <w:r w:rsidR="00554A3C">
        <w:rPr>
          <w:rFonts w:ascii="Arial" w:hAnsi="Arial" w:cs="Arial"/>
        </w:rPr>
        <w:t xml:space="preserve"> </w:t>
      </w:r>
      <w:proofErr w:type="gramStart"/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целях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поощрения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выполненную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hyperlink r:id="rId24" w:history="1">
        <w:r w:rsidR="001435A3" w:rsidRPr="00554A3C">
          <w:rPr>
            <w:rFonts w:ascii="Arial" w:hAnsi="Arial" w:cs="Arial"/>
          </w:rPr>
          <w:t>Перечнем</w:t>
        </w:r>
      </w:hyperlink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видов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учреждениях</w:t>
      </w:r>
      <w:proofErr w:type="gramEnd"/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следующие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интенсивность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высокие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результаты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качество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выполняемых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премиальные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итогам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месяц,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квартал,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полугодие,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9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месяцев,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год).</w:t>
      </w: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38.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стимулирующего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характера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должностным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(окладам)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без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других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повышений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быть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конкретизированы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трудовых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договорах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(«эффективных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контрактах»).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осуществляются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пределах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средств,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предусмотренных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оплату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труда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учреждения.</w:t>
      </w: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39.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интенсивность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высокие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результаты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определенный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срок.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назначении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следует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учитывать: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интенсивность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напряженность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(количество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проведенных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исследований,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тренингов,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мероприятий,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семинаров,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конференций,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разработку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авторских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программ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проектов,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подготовку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коллективов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победителей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конкурсов,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смотров,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соревнований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др.),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участие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выполнении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важных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инициативу,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творчество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применение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современных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форм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методов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организации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труда;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участие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подготовке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проведении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мероприятий,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связанных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уставной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деятельностью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обеспечение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безаварийной,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безотказной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бесперебойной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всех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служб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организацию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проведение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мероприятий,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направленных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авторитета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применение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поощрений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труд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(награждение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почетной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грамотой,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благодарностью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др.);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непосредственное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участие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реализации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национальных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проектов,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федеральных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целевых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программ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государственных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программ.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40</w:t>
      </w:r>
      <w:hyperlink r:id="rId25" w:history="1"/>
      <w:r w:rsidR="004B680B" w:rsidRPr="00554A3C">
        <w:rPr>
          <w:rFonts w:ascii="Arial" w:hAnsi="Arial" w:cs="Arial"/>
        </w:rPr>
        <w:t>.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качество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выполняемых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целях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усиления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материальной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заинтересованности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повышения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качества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выполняемых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задач,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возложенных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учреждение,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определенный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срок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при</w:t>
      </w:r>
      <w:proofErr w:type="gramEnd"/>
      <w:r w:rsidRPr="00554A3C">
        <w:rPr>
          <w:rFonts w:ascii="Arial" w:hAnsi="Arial" w:cs="Arial"/>
        </w:rPr>
        <w:t>:</w:t>
      </w:r>
      <w:r w:rsidR="00554A3C">
        <w:rPr>
          <w:rFonts w:ascii="Arial" w:hAnsi="Arial" w:cs="Arial"/>
        </w:rPr>
        <w:t xml:space="preserve"> 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своевременном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добросовестном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исполнении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своих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обязанностей;</w:t>
      </w:r>
      <w:r w:rsidR="00554A3C">
        <w:rPr>
          <w:rFonts w:ascii="Arial" w:hAnsi="Arial" w:cs="Arial"/>
        </w:rPr>
        <w:t xml:space="preserve"> 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уровня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ответственности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порученный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участок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554A3C">
        <w:rPr>
          <w:rFonts w:ascii="Arial" w:hAnsi="Arial" w:cs="Arial"/>
        </w:rPr>
        <w:lastRenderedPageBreak/>
        <w:t>соблюдении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регламентов,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стандартов,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технологий,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требований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процедурам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выполнении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оказании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услуг;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554A3C">
        <w:rPr>
          <w:rFonts w:ascii="Arial" w:hAnsi="Arial" w:cs="Arial"/>
        </w:rPr>
        <w:t>соблюдении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установленных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сроков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выполнения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оказания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услуг;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качественной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подготовке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проведении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мероприятий,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связанных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уставной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деятельностью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учреждения.</w:t>
      </w: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41.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Премиальные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итогам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выплачиваются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результатам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оценки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эффективности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деятельности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установленный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период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пределах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имеющихся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средств.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При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осуществлении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выплат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следует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учитывать: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успешное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добросовестное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исполнение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работником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своих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должностных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обязанностей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в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соответствующем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периоде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(отсутствие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замечаний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со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стороны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руководителей);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достижение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превышение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плановых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нормативных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показателей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работы;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своевременность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полноту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подготовки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отчетности.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Конкретный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определяется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основе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Положения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премиальных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выплатах,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утвержденного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локальным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согласованного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учредителем.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Премиальные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итогам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носят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обязательный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характер.</w:t>
      </w:r>
    </w:p>
    <w:p w:rsidR="001435A3" w:rsidRPr="00554A3C" w:rsidRDefault="004B680B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42.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Выплаты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стимулирующего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характера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осуществляются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следующем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порядке: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заместителям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руководителя,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главному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бухгалтеру,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главным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специалистам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работникам,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подчиненным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руководителю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непосредственно,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–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руководителем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учреждения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учетом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показателей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эффективности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работы;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руководителям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структурных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подразделений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учреждения,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главным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специалистам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иным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работникам,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подчиненным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заместителям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руководителей,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–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представлению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заместителей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учреждения;</w:t>
      </w:r>
    </w:p>
    <w:p w:rsidR="001435A3" w:rsidRPr="00554A3C" w:rsidRDefault="001435A3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остальным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работникам,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занятым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в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структурных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подразделениях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учреждения,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–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на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основании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представления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руководителя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соответствующих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структурных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подразделений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Pr="00554A3C">
        <w:rPr>
          <w:rFonts w:ascii="Arial" w:eastAsia="Calibri" w:hAnsi="Arial" w:cs="Arial"/>
          <w:lang w:eastAsia="en-US"/>
        </w:rPr>
        <w:t>учреждения.</w:t>
      </w:r>
    </w:p>
    <w:p w:rsidR="001435A3" w:rsidRPr="00554A3C" w:rsidRDefault="004B680B" w:rsidP="00554A3C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54A3C">
        <w:rPr>
          <w:rFonts w:ascii="Arial" w:eastAsia="Calibri" w:hAnsi="Arial" w:cs="Arial"/>
          <w:lang w:eastAsia="en-US"/>
        </w:rPr>
        <w:t>43.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Выплаты</w:t>
      </w:r>
      <w:r w:rsidR="00554A3C">
        <w:rPr>
          <w:rFonts w:ascii="Arial" w:eastAsia="Calibri" w:hAnsi="Arial" w:cs="Arial"/>
          <w:lang w:eastAsia="en-US"/>
        </w:rPr>
        <w:t xml:space="preserve"> </w:t>
      </w:r>
      <w:proofErr w:type="gramStart"/>
      <w:r w:rsidR="001435A3" w:rsidRPr="00554A3C">
        <w:rPr>
          <w:rFonts w:ascii="Arial" w:eastAsia="Calibri" w:hAnsi="Arial" w:cs="Arial"/>
          <w:lang w:eastAsia="en-US"/>
        </w:rPr>
        <w:t>осуществляются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с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учетом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показателей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эффективности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и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не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носят</w:t>
      </w:r>
      <w:proofErr w:type="gramEnd"/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обязательный</w:t>
      </w:r>
      <w:r w:rsidR="00554A3C">
        <w:rPr>
          <w:rFonts w:ascii="Arial" w:eastAsia="Calibri" w:hAnsi="Arial" w:cs="Arial"/>
          <w:lang w:eastAsia="en-US"/>
        </w:rPr>
        <w:t xml:space="preserve"> </w:t>
      </w:r>
      <w:r w:rsidR="001435A3" w:rsidRPr="00554A3C">
        <w:rPr>
          <w:rFonts w:ascii="Arial" w:eastAsia="Calibri" w:hAnsi="Arial" w:cs="Arial"/>
          <w:lang w:eastAsia="en-US"/>
        </w:rPr>
        <w:t>характер.</w:t>
      </w: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44.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ухудшении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показателей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отменяются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полностью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или</w:t>
      </w:r>
      <w:r w:rsidR="00554A3C">
        <w:rPr>
          <w:rFonts w:ascii="Arial" w:hAnsi="Arial" w:cs="Arial"/>
        </w:rPr>
        <w:t xml:space="preserve"> </w:t>
      </w:r>
      <w:r w:rsidR="007E737B" w:rsidRPr="00554A3C">
        <w:rPr>
          <w:rFonts w:ascii="Arial" w:hAnsi="Arial" w:cs="Arial"/>
        </w:rPr>
        <w:t>снижается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размер.</w:t>
      </w:r>
    </w:p>
    <w:p w:rsidR="004D2A85" w:rsidRPr="00554A3C" w:rsidRDefault="004D2A85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435A3" w:rsidRDefault="001435A3" w:rsidP="006C7DB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</w:rPr>
      </w:pPr>
      <w:r w:rsidRPr="00554A3C">
        <w:rPr>
          <w:rFonts w:ascii="Arial" w:hAnsi="Arial" w:cs="Arial"/>
          <w:b/>
        </w:rPr>
        <w:t>7.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Другие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вопросы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оплаты</w:t>
      </w:r>
      <w:r w:rsidR="00554A3C">
        <w:rPr>
          <w:rFonts w:ascii="Arial" w:hAnsi="Arial" w:cs="Arial"/>
          <w:b/>
        </w:rPr>
        <w:t xml:space="preserve"> </w:t>
      </w:r>
      <w:r w:rsidRPr="00554A3C">
        <w:rPr>
          <w:rFonts w:ascii="Arial" w:hAnsi="Arial" w:cs="Arial"/>
          <w:b/>
        </w:rPr>
        <w:t>труда</w:t>
      </w:r>
    </w:p>
    <w:p w:rsidR="006C7DBC" w:rsidRPr="00554A3C" w:rsidRDefault="006C7DBC" w:rsidP="006C7DB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</w:rPr>
      </w:pPr>
    </w:p>
    <w:p w:rsidR="001435A3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45.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(руководителям)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почетное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звание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Министерства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отраслевой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нагрудный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знак,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ученую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степень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следующих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размерах: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ученой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степени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кандидата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наук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</w:t>
      </w:r>
      <w:proofErr w:type="gramStart"/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принятия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решения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ВАК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России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выдаче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диплома)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или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почетного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звания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«Заслуженный»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(кроме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театрально-концертных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учреждений)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0,2;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наличии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ученой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степени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доктора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наук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</w:t>
      </w:r>
      <w:proofErr w:type="gramStart"/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принятия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решения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ВАК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России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выдаче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диплома)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0,25;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554A3C">
        <w:rPr>
          <w:rFonts w:ascii="Arial" w:hAnsi="Arial" w:cs="Arial"/>
        </w:rPr>
        <w:t>награжденных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отраслевыми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знаками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0,1.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устанавливаются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одному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из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имеющихся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оснований,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имеющему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большее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значение.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proofErr w:type="gramStart"/>
      <w:r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обеспечения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указанных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финансовыми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средствами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образует</w:t>
      </w:r>
      <w:proofErr w:type="gramEnd"/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новый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учитывается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начислении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стимулирующих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компенсационных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устанавливаемых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процентном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окладу.</w:t>
      </w:r>
    </w:p>
    <w:p w:rsidR="008C32DC" w:rsidRPr="00554A3C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46.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Повышающий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коэффициент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должностному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(окладу)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(руководителям)</w:t>
      </w:r>
      <w:r w:rsidR="00554A3C">
        <w:rPr>
          <w:rFonts w:ascii="Arial" w:hAnsi="Arial" w:cs="Arial"/>
        </w:rPr>
        <w:t xml:space="preserve"> </w:t>
      </w:r>
      <w:proofErr w:type="gramStart"/>
      <w:r w:rsidR="001435A3" w:rsidRPr="00554A3C">
        <w:rPr>
          <w:rFonts w:ascii="Arial" w:hAnsi="Arial" w:cs="Arial"/>
        </w:rPr>
        <w:t>устанавливается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обеспечения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указанных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финансовыми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lastRenderedPageBreak/>
        <w:t>средствами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образует</w:t>
      </w:r>
      <w:proofErr w:type="gramEnd"/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новый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учитывается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начислении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стимулирующих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компенсационных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выплат,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устанавливаемых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процентном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отношении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окладу</w:t>
      </w:r>
      <w:r w:rsidR="008C32DC" w:rsidRPr="00554A3C">
        <w:rPr>
          <w:rFonts w:ascii="Arial" w:hAnsi="Arial" w:cs="Arial"/>
        </w:rPr>
        <w:t>.</w:t>
      </w:r>
    </w:p>
    <w:p w:rsidR="001435A3" w:rsidRPr="00554A3C" w:rsidRDefault="008C32DC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</w:t>
      </w:r>
      <w:r w:rsidR="004B680B" w:rsidRPr="00554A3C">
        <w:rPr>
          <w:rFonts w:ascii="Arial" w:hAnsi="Arial" w:cs="Arial"/>
        </w:rPr>
        <w:t>7.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(руководителям)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оказыва</w:t>
      </w:r>
      <w:r w:rsidR="00CD0AA3" w:rsidRPr="00554A3C">
        <w:rPr>
          <w:rFonts w:ascii="Arial" w:hAnsi="Arial" w:cs="Arial"/>
        </w:rPr>
        <w:t>е</w:t>
      </w:r>
      <w:r w:rsidR="001435A3" w:rsidRPr="00554A3C">
        <w:rPr>
          <w:rFonts w:ascii="Arial" w:hAnsi="Arial" w:cs="Arial"/>
        </w:rPr>
        <w:t>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материальная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помощь.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Решение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оказании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материальной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помощи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ее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конкретном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размере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учетом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обеспечения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финансовыми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средствами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принимает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отношении:</w:t>
      </w:r>
    </w:p>
    <w:p w:rsidR="001435A3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работников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заместителей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руководителя,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главного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бухгалтера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руководитель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соответствии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Порядком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выплаты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материальной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помощи,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утвержденным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локальным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актом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учреждения;</w:t>
      </w:r>
    </w:p>
    <w:p w:rsidR="003F77F7" w:rsidRPr="00554A3C" w:rsidRDefault="001435A3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руководителя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учреждения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–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орган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исполнительной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власти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муниципального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образования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Кимовский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район,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проводящий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территории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района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государственную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политику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сфере</w:t>
      </w:r>
      <w:r w:rsidR="00554A3C">
        <w:rPr>
          <w:rFonts w:ascii="Arial" w:hAnsi="Arial" w:cs="Arial"/>
        </w:rPr>
        <w:t xml:space="preserve"> </w:t>
      </w:r>
      <w:r w:rsidRPr="00554A3C">
        <w:rPr>
          <w:rFonts w:ascii="Arial" w:hAnsi="Arial" w:cs="Arial"/>
        </w:rPr>
        <w:t>культуры,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в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порядке,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предусмотренном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трудовым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законодательством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на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основании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письменного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заявления</w:t>
      </w:r>
      <w:r w:rsidR="00554A3C">
        <w:rPr>
          <w:rFonts w:ascii="Arial" w:hAnsi="Arial" w:cs="Arial"/>
        </w:rPr>
        <w:t xml:space="preserve"> </w:t>
      </w:r>
      <w:r w:rsidR="003F77F7" w:rsidRPr="00554A3C">
        <w:rPr>
          <w:rFonts w:ascii="Arial" w:hAnsi="Arial" w:cs="Arial"/>
        </w:rPr>
        <w:t>руководителя.</w:t>
      </w:r>
    </w:p>
    <w:p w:rsidR="001435A3" w:rsidRDefault="004B680B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54A3C">
        <w:rPr>
          <w:rFonts w:ascii="Arial" w:hAnsi="Arial" w:cs="Arial"/>
        </w:rPr>
        <w:t>48.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Работникам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государственных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библиотек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музеев,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созданных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Тульской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областью,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имеющим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почетное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звание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«Заслуженный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работник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культуры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Российской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Федерации»,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предоставляется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дополнительный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оплачиваемый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отпуск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продолжительностью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14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календарных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дней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независимо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от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стажа</w:t>
      </w:r>
      <w:r w:rsidR="00554A3C">
        <w:rPr>
          <w:rFonts w:ascii="Arial" w:hAnsi="Arial" w:cs="Arial"/>
        </w:rPr>
        <w:t xml:space="preserve"> </w:t>
      </w:r>
      <w:r w:rsidR="001435A3" w:rsidRPr="00554A3C">
        <w:rPr>
          <w:rFonts w:ascii="Arial" w:hAnsi="Arial" w:cs="Arial"/>
        </w:rPr>
        <w:t>работы.</w:t>
      </w:r>
    </w:p>
    <w:p w:rsidR="006C7DBC" w:rsidRPr="00554A3C" w:rsidRDefault="006C7DBC" w:rsidP="00554A3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435A3" w:rsidRPr="00554A3C" w:rsidRDefault="001435A3" w:rsidP="006C7DB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554A3C">
        <w:rPr>
          <w:rFonts w:ascii="Arial" w:hAnsi="Arial" w:cs="Arial"/>
        </w:rPr>
        <w:t>________________________________</w:t>
      </w:r>
    </w:p>
    <w:p w:rsidR="006C7DBC" w:rsidRPr="006C7DBC" w:rsidRDefault="00474F65" w:rsidP="006C7DBC">
      <w:pPr>
        <w:autoSpaceDE w:val="0"/>
        <w:autoSpaceDN w:val="0"/>
        <w:ind w:firstLine="709"/>
        <w:contextualSpacing/>
        <w:jc w:val="right"/>
        <w:rPr>
          <w:rFonts w:ascii="Arial" w:eastAsia="Times New Roman" w:hAnsi="Arial" w:cs="Arial"/>
          <w:color w:val="auto"/>
        </w:rPr>
      </w:pPr>
      <w:r w:rsidRPr="00554A3C">
        <w:rPr>
          <w:rFonts w:ascii="Arial" w:hAnsi="Arial" w:cs="Arial"/>
          <w:b/>
        </w:rPr>
        <w:br w:type="page"/>
      </w:r>
      <w:r w:rsidR="006C7DBC" w:rsidRPr="006C7DBC">
        <w:rPr>
          <w:rFonts w:ascii="Arial" w:eastAsia="Times New Roman" w:hAnsi="Arial" w:cs="Arial"/>
          <w:color w:val="auto"/>
        </w:rPr>
        <w:lastRenderedPageBreak/>
        <w:t>Приложение</w:t>
      </w:r>
    </w:p>
    <w:p w:rsidR="006C7DBC" w:rsidRPr="006C7DBC" w:rsidRDefault="006C7DBC" w:rsidP="006C7DBC">
      <w:pPr>
        <w:ind w:firstLine="5"/>
        <w:jc w:val="right"/>
        <w:rPr>
          <w:rFonts w:ascii="Arial" w:eastAsia="Times New Roman" w:hAnsi="Arial" w:cs="Arial"/>
          <w:color w:val="auto"/>
        </w:rPr>
      </w:pPr>
      <w:r w:rsidRPr="006C7DBC">
        <w:rPr>
          <w:rFonts w:ascii="Arial" w:eastAsia="Times New Roman" w:hAnsi="Arial" w:cs="Arial"/>
          <w:color w:val="auto"/>
        </w:rPr>
        <w:t>к Положению об условиях оплаты труда</w:t>
      </w:r>
    </w:p>
    <w:p w:rsidR="006C7DBC" w:rsidRDefault="006C7DBC" w:rsidP="006C7DBC">
      <w:pPr>
        <w:ind w:firstLine="5"/>
        <w:jc w:val="right"/>
        <w:rPr>
          <w:rFonts w:ascii="Arial" w:eastAsia="Times New Roman" w:hAnsi="Arial" w:cs="Arial"/>
          <w:color w:val="auto"/>
        </w:rPr>
      </w:pPr>
      <w:r w:rsidRPr="006C7DBC">
        <w:rPr>
          <w:rFonts w:ascii="Arial" w:eastAsia="Times New Roman" w:hAnsi="Arial" w:cs="Arial"/>
          <w:color w:val="auto"/>
        </w:rPr>
        <w:t xml:space="preserve">работников муниципального </w:t>
      </w:r>
      <w:proofErr w:type="gramStart"/>
      <w:r w:rsidRPr="006C7DBC">
        <w:rPr>
          <w:rFonts w:ascii="Arial" w:eastAsia="Times New Roman" w:hAnsi="Arial" w:cs="Arial"/>
          <w:color w:val="auto"/>
        </w:rPr>
        <w:t>бюджетного</w:t>
      </w:r>
      <w:proofErr w:type="gramEnd"/>
    </w:p>
    <w:p w:rsidR="006C7DBC" w:rsidRDefault="006C7DBC" w:rsidP="006C7DBC">
      <w:pPr>
        <w:ind w:firstLine="5"/>
        <w:jc w:val="right"/>
        <w:rPr>
          <w:rFonts w:ascii="Arial" w:eastAsia="Times New Roman" w:hAnsi="Arial" w:cs="Arial"/>
          <w:color w:val="auto"/>
        </w:rPr>
      </w:pPr>
      <w:r w:rsidRPr="006C7DBC">
        <w:rPr>
          <w:rFonts w:ascii="Arial" w:eastAsia="Times New Roman" w:hAnsi="Arial" w:cs="Arial"/>
          <w:color w:val="auto"/>
        </w:rPr>
        <w:t xml:space="preserve"> учреждения культуры</w:t>
      </w:r>
      <w:r>
        <w:rPr>
          <w:rFonts w:ascii="Arial" w:eastAsia="Times New Roman" w:hAnsi="Arial" w:cs="Arial"/>
          <w:color w:val="auto"/>
        </w:rPr>
        <w:t xml:space="preserve"> </w:t>
      </w:r>
      <w:r w:rsidRPr="006C7DBC">
        <w:rPr>
          <w:rFonts w:ascii="Arial" w:eastAsia="Times New Roman" w:hAnsi="Arial" w:cs="Arial"/>
          <w:color w:val="auto"/>
        </w:rPr>
        <w:t>«Кимовский</w:t>
      </w:r>
    </w:p>
    <w:p w:rsidR="006C7DBC" w:rsidRDefault="006C7DBC" w:rsidP="006C7DBC">
      <w:pPr>
        <w:ind w:firstLine="5"/>
        <w:jc w:val="right"/>
        <w:rPr>
          <w:rFonts w:ascii="Arial" w:eastAsia="Times New Roman" w:hAnsi="Arial" w:cs="Arial"/>
          <w:color w:val="auto"/>
        </w:rPr>
      </w:pPr>
      <w:r w:rsidRPr="006C7DBC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C7DBC">
        <w:rPr>
          <w:rFonts w:ascii="Arial" w:eastAsia="Times New Roman" w:hAnsi="Arial" w:cs="Arial"/>
          <w:color w:val="auto"/>
        </w:rPr>
        <w:t>историко</w:t>
      </w:r>
      <w:proofErr w:type="spellEnd"/>
      <w:r w:rsidRPr="006C7DBC">
        <w:rPr>
          <w:rFonts w:ascii="Arial" w:eastAsia="Times New Roman" w:hAnsi="Arial" w:cs="Arial"/>
          <w:color w:val="auto"/>
        </w:rPr>
        <w:t xml:space="preserve"> – краеведческий музей</w:t>
      </w:r>
    </w:p>
    <w:p w:rsidR="006C7DBC" w:rsidRPr="006C7DBC" w:rsidRDefault="006C7DBC" w:rsidP="006C7DBC">
      <w:pPr>
        <w:ind w:firstLine="5"/>
        <w:jc w:val="right"/>
        <w:rPr>
          <w:rFonts w:ascii="Arial" w:eastAsia="Times New Roman" w:hAnsi="Arial" w:cs="Arial"/>
          <w:color w:val="auto"/>
        </w:rPr>
      </w:pPr>
      <w:r w:rsidRPr="006C7DBC">
        <w:rPr>
          <w:rFonts w:ascii="Arial" w:eastAsia="Times New Roman" w:hAnsi="Arial" w:cs="Arial"/>
          <w:color w:val="auto"/>
        </w:rPr>
        <w:t xml:space="preserve"> им. В.А. Юдина»</w:t>
      </w:r>
    </w:p>
    <w:p w:rsidR="00474F65" w:rsidRPr="00554A3C" w:rsidRDefault="00474F65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</w:p>
    <w:p w:rsidR="00474F65" w:rsidRPr="006C7DBC" w:rsidRDefault="006C7DBC" w:rsidP="006C7DBC">
      <w:pPr>
        <w:autoSpaceDE w:val="0"/>
        <w:autoSpaceDN w:val="0"/>
        <w:ind w:firstLine="709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C7DBC">
        <w:rPr>
          <w:rFonts w:ascii="Arial" w:eastAsia="Times New Roman" w:hAnsi="Arial" w:cs="Arial"/>
          <w:b/>
          <w:color w:val="auto"/>
          <w:sz w:val="32"/>
          <w:szCs w:val="32"/>
        </w:rPr>
        <w:t>ПОЛОЖЕНИЕ</w:t>
      </w:r>
    </w:p>
    <w:p w:rsidR="00474F65" w:rsidRPr="006C7DBC" w:rsidRDefault="006C7DBC" w:rsidP="006C7DBC">
      <w:pPr>
        <w:autoSpaceDE w:val="0"/>
        <w:autoSpaceDN w:val="0"/>
        <w:ind w:firstLine="709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C7DBC">
        <w:rPr>
          <w:rFonts w:ascii="Arial" w:eastAsia="Times New Roman" w:hAnsi="Arial" w:cs="Arial"/>
          <w:b/>
          <w:color w:val="auto"/>
          <w:sz w:val="32"/>
          <w:szCs w:val="32"/>
        </w:rPr>
        <w:t xml:space="preserve">ОБ ИСЧИСЛЕНИИ СТАЖА РАБОТЫ ДЛЯ </w:t>
      </w:r>
      <w:proofErr w:type="gramStart"/>
      <w:r w:rsidRPr="006C7DBC">
        <w:rPr>
          <w:rFonts w:ascii="Arial" w:eastAsia="Times New Roman" w:hAnsi="Arial" w:cs="Arial"/>
          <w:b/>
          <w:color w:val="auto"/>
          <w:sz w:val="32"/>
          <w:szCs w:val="32"/>
        </w:rPr>
        <w:t>УСТАНОВЛЕНИЯ</w:t>
      </w:r>
      <w:proofErr w:type="gramEnd"/>
      <w:r w:rsidRPr="006C7DBC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ПОВЫШАЮЩЕГО КОЭФФИЦИЕНТАК ДОЛЖНОСТНОМУ ОКЛАДУ (ОКЛАДУ) ЗА ВЫСЛУГУ ЛЕТ</w:t>
      </w:r>
    </w:p>
    <w:p w:rsidR="00474F65" w:rsidRPr="00554A3C" w:rsidRDefault="00474F65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1.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стаж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работы,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дающий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право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на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установление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повышающего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коэффициента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должностному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окладу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(окладу)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выслугу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лет,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включается:</w:t>
      </w: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а)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время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работы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учреждениях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культуры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занимаемой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должности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или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специальности;</w:t>
      </w: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б)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время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работы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органах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исполнительной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власти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на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должностях,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связанных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направлением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деятельности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учреждения;</w:t>
      </w: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в)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время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службы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Вооруженных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Силах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согласно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Федеральному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закону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от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27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мая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1998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года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№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76-ФЗ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«О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статусе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военнослужащих»;</w:t>
      </w: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г)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иные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периоды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работы,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опыт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знания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которым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необходимы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для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выполнения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обязанностей,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предусмотренных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должностной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инструкцией.</w:t>
      </w:r>
    </w:p>
    <w:p w:rsidR="00CA53B5" w:rsidRPr="00554A3C" w:rsidRDefault="00CA53B5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Включение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стаж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иных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периодов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работы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производится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соответствии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Положением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об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исчислении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стажа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работы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для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установления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повышающего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коэффициента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к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должностному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окладу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(окладу)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за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выслугу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лет,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утвержденным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локальным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актом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учреждения.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Для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предварительного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рассмотрения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вопроса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распорядительным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документом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учреждения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создается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соответствующая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комиссия.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Иные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периоды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работы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в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совокупности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не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должны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превышать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пять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Pr="00554A3C">
        <w:rPr>
          <w:rFonts w:ascii="Arial" w:eastAsia="Times New Roman" w:hAnsi="Arial" w:cs="Arial"/>
          <w:color w:val="auto"/>
        </w:rPr>
        <w:t>лет.</w:t>
      </w: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2.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Назначение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повышающего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коэффициента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должностному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окладу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(окладу)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выслугу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лет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производится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на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основании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приказа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руководителя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учреждения.</w:t>
      </w:r>
    </w:p>
    <w:p w:rsidR="00CA53B5" w:rsidRPr="00554A3C" w:rsidRDefault="004B680B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3.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Повышающий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коэффициент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к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должностному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окладу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(окладу)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за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выслугу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лет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учитывается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всех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случаях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исчисления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среднего</w:t>
      </w:r>
      <w:r w:rsidR="00554A3C">
        <w:rPr>
          <w:rFonts w:ascii="Arial" w:eastAsia="Times New Roman" w:hAnsi="Arial" w:cs="Arial"/>
          <w:color w:val="auto"/>
        </w:rPr>
        <w:t xml:space="preserve"> </w:t>
      </w:r>
      <w:r w:rsidR="00CA53B5" w:rsidRPr="00554A3C">
        <w:rPr>
          <w:rFonts w:ascii="Arial" w:eastAsia="Times New Roman" w:hAnsi="Arial" w:cs="Arial"/>
          <w:color w:val="auto"/>
        </w:rPr>
        <w:t>заработка.</w:t>
      </w:r>
    </w:p>
    <w:p w:rsidR="00474F65" w:rsidRPr="00554A3C" w:rsidRDefault="00474F65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</w:p>
    <w:p w:rsidR="00474F65" w:rsidRPr="00554A3C" w:rsidRDefault="00474F65" w:rsidP="006C7DBC">
      <w:pPr>
        <w:widowControl/>
        <w:autoSpaceDE w:val="0"/>
        <w:autoSpaceDN w:val="0"/>
        <w:adjustRightInd w:val="0"/>
        <w:ind w:firstLine="709"/>
        <w:contextualSpacing/>
        <w:jc w:val="center"/>
        <w:rPr>
          <w:rFonts w:ascii="Arial" w:eastAsia="Times New Roman" w:hAnsi="Arial" w:cs="Arial"/>
          <w:color w:val="auto"/>
        </w:rPr>
      </w:pPr>
      <w:r w:rsidRPr="00554A3C">
        <w:rPr>
          <w:rFonts w:ascii="Arial" w:eastAsia="Times New Roman" w:hAnsi="Arial" w:cs="Arial"/>
          <w:color w:val="auto"/>
        </w:rPr>
        <w:t>______</w:t>
      </w:r>
      <w:r w:rsidR="004B680B" w:rsidRPr="00554A3C">
        <w:rPr>
          <w:rFonts w:ascii="Arial" w:eastAsia="Times New Roman" w:hAnsi="Arial" w:cs="Arial"/>
          <w:color w:val="auto"/>
        </w:rPr>
        <w:t>_______________________</w:t>
      </w:r>
    </w:p>
    <w:p w:rsidR="00474F65" w:rsidRPr="00554A3C" w:rsidRDefault="00474F65" w:rsidP="00554A3C">
      <w:pPr>
        <w:autoSpaceDE w:val="0"/>
        <w:autoSpaceDN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</w:p>
    <w:sectPr w:rsidR="00474F65" w:rsidRPr="00554A3C" w:rsidSect="00554A3C">
      <w:pgSz w:w="11909" w:h="16834"/>
      <w:pgMar w:top="1134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7D" w:rsidRDefault="007C7C7D" w:rsidP="00D12B0B">
      <w:r>
        <w:separator/>
      </w:r>
    </w:p>
  </w:endnote>
  <w:endnote w:type="continuationSeparator" w:id="0">
    <w:p w:rsidR="007C7C7D" w:rsidRDefault="007C7C7D" w:rsidP="00D1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7D" w:rsidRDefault="007C7C7D"/>
  </w:footnote>
  <w:footnote w:type="continuationSeparator" w:id="0">
    <w:p w:rsidR="007C7C7D" w:rsidRDefault="007C7C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C9C"/>
    <w:multiLevelType w:val="multilevel"/>
    <w:tmpl w:val="DEF04D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525216"/>
    <w:multiLevelType w:val="multilevel"/>
    <w:tmpl w:val="FF50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FC2E7C"/>
    <w:multiLevelType w:val="multilevel"/>
    <w:tmpl w:val="243695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045947"/>
    <w:multiLevelType w:val="multilevel"/>
    <w:tmpl w:val="6ED438E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55797F"/>
    <w:multiLevelType w:val="multilevel"/>
    <w:tmpl w:val="8070D6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3B15A0"/>
    <w:multiLevelType w:val="multilevel"/>
    <w:tmpl w:val="A4D895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F0B1C0F"/>
    <w:multiLevelType w:val="hybridMultilevel"/>
    <w:tmpl w:val="572C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76832"/>
    <w:multiLevelType w:val="multilevel"/>
    <w:tmpl w:val="3542779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5BD5D74"/>
    <w:multiLevelType w:val="multilevel"/>
    <w:tmpl w:val="EAA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866D1F"/>
    <w:multiLevelType w:val="multilevel"/>
    <w:tmpl w:val="329E4C4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E10853"/>
    <w:multiLevelType w:val="multilevel"/>
    <w:tmpl w:val="1E528F6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B40D41"/>
    <w:multiLevelType w:val="multilevel"/>
    <w:tmpl w:val="5D3418E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B0B"/>
    <w:rsid w:val="00010FDC"/>
    <w:rsid w:val="000219BF"/>
    <w:rsid w:val="00026EAE"/>
    <w:rsid w:val="00057772"/>
    <w:rsid w:val="0006195D"/>
    <w:rsid w:val="000636AE"/>
    <w:rsid w:val="000868D9"/>
    <w:rsid w:val="000A5BE5"/>
    <w:rsid w:val="000A6EF2"/>
    <w:rsid w:val="000B32E0"/>
    <w:rsid w:val="000D7ED5"/>
    <w:rsid w:val="001014E0"/>
    <w:rsid w:val="00125F90"/>
    <w:rsid w:val="00134895"/>
    <w:rsid w:val="00142DA5"/>
    <w:rsid w:val="001435A3"/>
    <w:rsid w:val="001974B2"/>
    <w:rsid w:val="001B35E3"/>
    <w:rsid w:val="001C44D6"/>
    <w:rsid w:val="001E583C"/>
    <w:rsid w:val="001F6DA8"/>
    <w:rsid w:val="0023113C"/>
    <w:rsid w:val="002335D8"/>
    <w:rsid w:val="00250559"/>
    <w:rsid w:val="002535AF"/>
    <w:rsid w:val="00366A04"/>
    <w:rsid w:val="00377FE3"/>
    <w:rsid w:val="0038064D"/>
    <w:rsid w:val="00381646"/>
    <w:rsid w:val="003B5FC6"/>
    <w:rsid w:val="003F77F7"/>
    <w:rsid w:val="0042138D"/>
    <w:rsid w:val="00441D89"/>
    <w:rsid w:val="00454974"/>
    <w:rsid w:val="00457055"/>
    <w:rsid w:val="00474F65"/>
    <w:rsid w:val="004913D5"/>
    <w:rsid w:val="004B680B"/>
    <w:rsid w:val="004D2A85"/>
    <w:rsid w:val="004D77A4"/>
    <w:rsid w:val="004F7DAA"/>
    <w:rsid w:val="005521F8"/>
    <w:rsid w:val="0055299C"/>
    <w:rsid w:val="00554A3C"/>
    <w:rsid w:val="005952E2"/>
    <w:rsid w:val="005A5ADA"/>
    <w:rsid w:val="005A7722"/>
    <w:rsid w:val="005B1964"/>
    <w:rsid w:val="005C4CAB"/>
    <w:rsid w:val="005E4364"/>
    <w:rsid w:val="005F36D6"/>
    <w:rsid w:val="00603BCD"/>
    <w:rsid w:val="0064133E"/>
    <w:rsid w:val="00644DB5"/>
    <w:rsid w:val="00664ED0"/>
    <w:rsid w:val="006721A6"/>
    <w:rsid w:val="00672BAB"/>
    <w:rsid w:val="00694C80"/>
    <w:rsid w:val="006A5ECA"/>
    <w:rsid w:val="006A6CB9"/>
    <w:rsid w:val="006C7DBC"/>
    <w:rsid w:val="00700B7E"/>
    <w:rsid w:val="007203DF"/>
    <w:rsid w:val="00756ED5"/>
    <w:rsid w:val="00790437"/>
    <w:rsid w:val="00791DE8"/>
    <w:rsid w:val="007928AB"/>
    <w:rsid w:val="007A0030"/>
    <w:rsid w:val="007A7629"/>
    <w:rsid w:val="007B5CD2"/>
    <w:rsid w:val="007C7C7D"/>
    <w:rsid w:val="007D62A2"/>
    <w:rsid w:val="007E5408"/>
    <w:rsid w:val="007E737B"/>
    <w:rsid w:val="008003DC"/>
    <w:rsid w:val="008124F9"/>
    <w:rsid w:val="0081640F"/>
    <w:rsid w:val="00821609"/>
    <w:rsid w:val="00821BC6"/>
    <w:rsid w:val="00860768"/>
    <w:rsid w:val="008652E0"/>
    <w:rsid w:val="00872BDA"/>
    <w:rsid w:val="00885388"/>
    <w:rsid w:val="0089010A"/>
    <w:rsid w:val="008B796F"/>
    <w:rsid w:val="008C32DC"/>
    <w:rsid w:val="008F25B1"/>
    <w:rsid w:val="00943B40"/>
    <w:rsid w:val="00950868"/>
    <w:rsid w:val="00951FE9"/>
    <w:rsid w:val="00967274"/>
    <w:rsid w:val="009776D1"/>
    <w:rsid w:val="009845FC"/>
    <w:rsid w:val="009B242B"/>
    <w:rsid w:val="009B4345"/>
    <w:rsid w:val="009C6513"/>
    <w:rsid w:val="009D6354"/>
    <w:rsid w:val="009E16CB"/>
    <w:rsid w:val="009F5D96"/>
    <w:rsid w:val="00A13412"/>
    <w:rsid w:val="00A27E50"/>
    <w:rsid w:val="00A31F0E"/>
    <w:rsid w:val="00A350FC"/>
    <w:rsid w:val="00A452AE"/>
    <w:rsid w:val="00A710E3"/>
    <w:rsid w:val="00AA3EAC"/>
    <w:rsid w:val="00AC13E1"/>
    <w:rsid w:val="00AE35E1"/>
    <w:rsid w:val="00AE3B01"/>
    <w:rsid w:val="00AE4C8A"/>
    <w:rsid w:val="00AE4C97"/>
    <w:rsid w:val="00B03BE4"/>
    <w:rsid w:val="00B06A1B"/>
    <w:rsid w:val="00B07582"/>
    <w:rsid w:val="00B51C25"/>
    <w:rsid w:val="00B575FD"/>
    <w:rsid w:val="00B64306"/>
    <w:rsid w:val="00BA314A"/>
    <w:rsid w:val="00BA5CD5"/>
    <w:rsid w:val="00BC6224"/>
    <w:rsid w:val="00BD4046"/>
    <w:rsid w:val="00BE7AF1"/>
    <w:rsid w:val="00BF4252"/>
    <w:rsid w:val="00C06392"/>
    <w:rsid w:val="00C260B8"/>
    <w:rsid w:val="00C27900"/>
    <w:rsid w:val="00C37D37"/>
    <w:rsid w:val="00C754D8"/>
    <w:rsid w:val="00CA53B5"/>
    <w:rsid w:val="00CB3BA6"/>
    <w:rsid w:val="00CC3FFD"/>
    <w:rsid w:val="00CD0AA3"/>
    <w:rsid w:val="00D03551"/>
    <w:rsid w:val="00D12B0B"/>
    <w:rsid w:val="00D216D7"/>
    <w:rsid w:val="00D34B2B"/>
    <w:rsid w:val="00D72A61"/>
    <w:rsid w:val="00DA28BA"/>
    <w:rsid w:val="00DB3692"/>
    <w:rsid w:val="00DC1EBE"/>
    <w:rsid w:val="00DD3952"/>
    <w:rsid w:val="00DE1261"/>
    <w:rsid w:val="00E072F8"/>
    <w:rsid w:val="00E13C46"/>
    <w:rsid w:val="00E17409"/>
    <w:rsid w:val="00E2771D"/>
    <w:rsid w:val="00E417B8"/>
    <w:rsid w:val="00E46873"/>
    <w:rsid w:val="00E56002"/>
    <w:rsid w:val="00E60DB7"/>
    <w:rsid w:val="00E720F4"/>
    <w:rsid w:val="00E74039"/>
    <w:rsid w:val="00E752CE"/>
    <w:rsid w:val="00E92AFC"/>
    <w:rsid w:val="00ED453B"/>
    <w:rsid w:val="00EE043F"/>
    <w:rsid w:val="00EE7B84"/>
    <w:rsid w:val="00F04A83"/>
    <w:rsid w:val="00F1200D"/>
    <w:rsid w:val="00F1541D"/>
    <w:rsid w:val="00F17F89"/>
    <w:rsid w:val="00F41197"/>
    <w:rsid w:val="00F44C91"/>
    <w:rsid w:val="00F60155"/>
    <w:rsid w:val="00F658A1"/>
    <w:rsid w:val="00F671DA"/>
    <w:rsid w:val="00FB03B0"/>
    <w:rsid w:val="00FF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B0B"/>
    <w:rPr>
      <w:rFonts w:cs="Times New Roman"/>
      <w:color w:val="000080"/>
      <w:u w:val="single"/>
    </w:rPr>
  </w:style>
  <w:style w:type="character" w:customStyle="1" w:styleId="5Exact">
    <w:name w:val="Основной текст (5) Exact"/>
    <w:link w:val="5"/>
    <w:uiPriority w:val="99"/>
    <w:locked/>
    <w:rsid w:val="00D12B0B"/>
    <w:rPr>
      <w:rFonts w:ascii="Times New Roman" w:hAnsi="Times New Roman" w:cs="Times New Roman"/>
      <w:spacing w:val="22"/>
      <w:sz w:val="14"/>
      <w:szCs w:val="14"/>
      <w:u w:val="none"/>
    </w:rPr>
  </w:style>
  <w:style w:type="character" w:customStyle="1" w:styleId="2">
    <w:name w:val="Основной текст (2)_"/>
    <w:link w:val="20"/>
    <w:uiPriority w:val="99"/>
    <w:locked/>
    <w:rsid w:val="00D12B0B"/>
    <w:rPr>
      <w:rFonts w:ascii="Times New Roman" w:hAnsi="Times New Roman" w:cs="Times New Roman"/>
      <w:b/>
      <w:bCs/>
      <w:spacing w:val="20"/>
      <w:sz w:val="18"/>
      <w:szCs w:val="18"/>
      <w:u w:val="none"/>
    </w:rPr>
  </w:style>
  <w:style w:type="character" w:customStyle="1" w:styleId="21">
    <w:name w:val="Заголовок №2_"/>
    <w:link w:val="22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4">
    <w:name w:val="Основной текст_"/>
    <w:link w:val="6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1">
    <w:name w:val="Основной текст1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0">
    <w:name w:val="Основной текст + 6"/>
    <w:aliases w:val="5 pt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41">
    <w:name w:val="Основной текст (4) +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12">
    <w:name w:val="Заголовок №1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61">
    <w:name w:val="Основной текст (6)_"/>
    <w:link w:val="610"/>
    <w:uiPriority w:val="99"/>
    <w:locked/>
    <w:rsid w:val="00D12B0B"/>
    <w:rPr>
      <w:rFonts w:ascii="Times New Roman" w:hAnsi="Times New Roman" w:cs="Times New Roman"/>
      <w:sz w:val="17"/>
      <w:szCs w:val="17"/>
      <w:u w:val="none"/>
    </w:rPr>
  </w:style>
  <w:style w:type="character" w:customStyle="1" w:styleId="6Impact">
    <w:name w:val="Основной текст (6) + Impact"/>
    <w:aliases w:val="Курсив"/>
    <w:uiPriority w:val="99"/>
    <w:rsid w:val="00D12B0B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2">
    <w:name w:val="Основной текст (6)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3">
    <w:name w:val="Основной текст2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1">
    <w:name w:val="Основной текст3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 + Курсив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2">
    <w:name w:val="Основной текст4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7">
    <w:name w:val="Основной текст (7)_"/>
    <w:link w:val="71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70">
    <w:name w:val="Основной текст (7)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 + Курсив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20">
    <w:name w:val="Основной текст (7)2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pt1">
    <w:name w:val="Основной текст + 6 pt1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Exact">
    <w:name w:val="Основной текст Exact"/>
    <w:uiPriority w:val="99"/>
    <w:rsid w:val="00D12B0B"/>
    <w:rPr>
      <w:rFonts w:ascii="Times New Roman" w:hAnsi="Times New Roman" w:cs="Times New Roman"/>
      <w:sz w:val="15"/>
      <w:szCs w:val="15"/>
      <w:u w:val="none"/>
    </w:rPr>
  </w:style>
  <w:style w:type="character" w:customStyle="1" w:styleId="3Consolas">
    <w:name w:val="Основной текст (3) + Consolas"/>
    <w:aliases w:val="7 pt,Не полужирный,Курсив2,Интервал -1 pt"/>
    <w:uiPriority w:val="99"/>
    <w:rsid w:val="00D12B0B"/>
    <w:rPr>
      <w:rFonts w:ascii="Consolas" w:eastAsia="Times New Roman" w:hAnsi="Consolas" w:cs="Consolas"/>
      <w:b/>
      <w:bCs/>
      <w:i/>
      <w:iCs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310">
    <w:name w:val="Основной текст (3) + Не полужирный1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">
    <w:name w:val="Основной текст (8)_"/>
    <w:link w:val="8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81">
    <w:name w:val="Основной текст (8)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2">
    <w:name w:val="Основной текст + 8"/>
    <w:aliases w:val="5 pt1,Курсив1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0">
    <w:name w:val="Основной текст5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Exact">
    <w:name w:val="Основной текст (9) Exact"/>
    <w:link w:val="9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2"/>
      <w:sz w:val="14"/>
      <w:szCs w:val="14"/>
    </w:rPr>
  </w:style>
  <w:style w:type="paragraph" w:customStyle="1" w:styleId="20">
    <w:name w:val="Основной текст (2)"/>
    <w:basedOn w:val="a"/>
    <w:link w:val="2"/>
    <w:uiPriority w:val="99"/>
    <w:rsid w:val="00D12B0B"/>
    <w:pPr>
      <w:shd w:val="clear" w:color="auto" w:fill="FFFFFF"/>
      <w:spacing w:before="120" w:after="300" w:line="24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22">
    <w:name w:val="Заголовок №2"/>
    <w:basedOn w:val="a"/>
    <w:link w:val="21"/>
    <w:uiPriority w:val="99"/>
    <w:rsid w:val="00D12B0B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D12B0B"/>
    <w:pPr>
      <w:shd w:val="clear" w:color="auto" w:fill="FFFFFF"/>
      <w:spacing w:before="540" w:after="12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6"/>
    <w:basedOn w:val="a"/>
    <w:link w:val="a4"/>
    <w:uiPriority w:val="99"/>
    <w:rsid w:val="00D12B0B"/>
    <w:pPr>
      <w:shd w:val="clear" w:color="auto" w:fill="FFFFFF"/>
      <w:spacing w:before="120" w:line="192" w:lineRule="exact"/>
      <w:ind w:hanging="1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D12B0B"/>
    <w:pPr>
      <w:shd w:val="clear" w:color="auto" w:fill="FFFFFF"/>
      <w:spacing w:after="120" w:line="19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D12B0B"/>
    <w:pPr>
      <w:shd w:val="clear" w:color="auto" w:fill="FFFFFF"/>
      <w:spacing w:before="120" w:line="24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610">
    <w:name w:val="Основной текст (6)1"/>
    <w:basedOn w:val="a"/>
    <w:link w:val="61"/>
    <w:uiPriority w:val="99"/>
    <w:rsid w:val="00D12B0B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D12B0B"/>
    <w:pPr>
      <w:shd w:val="clear" w:color="auto" w:fill="FFFFFF"/>
      <w:spacing w:before="36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D12B0B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F601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F60155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06195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E13C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3C46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3C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3C46"/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7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7B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EB162ECA9F0070560E097A73F396033F0093604E47642F09A7B21FCE57F69F29FAAC4487D03b8D8I" TargetMode="External"/><Relationship Id="rId18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30923A8545D39A6D55D6F19F2D1FCFD01BA9D1FECA34367AD12AD4B7A28A9CC8630850BCA48385B5x3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015D0F76FFBE38C324E9A4BF943672C306283E879F979E3659ACAC1161E71A0CE728AD0FA91CDBd5F" TargetMode="External"/><Relationship Id="rId17" Type="http://schemas.openxmlformats.org/officeDocument/2006/relationships/hyperlink" Target="consultantplus://offline/ref=E33C3B5E6C578DD5BA41CD2CADA59AD5361FF40925F5B6819CA3ADC504C26D14F178D62F26D6BEtFFBO" TargetMode="External"/><Relationship Id="rId25" Type="http://schemas.openxmlformats.org/officeDocument/2006/relationships/hyperlink" Target="consultantplus://offline/ref=06CF841941100BF29E8F429D83DD6ABD2E75DC7769BD9BCE8952BFE07A3C95125BA69F56FF9CF02E7D18ADSES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3C3B5E6C578DD5BA41CD2CADA59AD5361FF40925F5B6819CA3ADC504C26D14F178D62F26D6BEtFFFO" TargetMode="External"/><Relationship Id="rId20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9074CEB87F842D8B97473D65F902C518AD8F9293AA39EB35B61C81A45CD55AE27BC9658B423Fe057G" TargetMode="External"/><Relationship Id="rId24" Type="http://schemas.openxmlformats.org/officeDocument/2006/relationships/hyperlink" Target="consultantplus://offline/ref=06CF841941100BF29E8F429D83DD6ABD2E75DC776BBF99C78452BFE07A3C95125BA69F56FF9CF02E7D18ACSES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C3B5E6C578DD5BA41CD2CADA59AD5361FF40925F5B6819CA3ADC504C26D14F178D62F26D6BFtFF6O" TargetMode="External"/><Relationship Id="rId23" Type="http://schemas.openxmlformats.org/officeDocument/2006/relationships/hyperlink" Target="consultantplus://offline/ref=9830923A8545D39A6D55D6F19F2D1FCFD01BA9D1FECA34367AD12AD4B7A28A9CC8630856BDBAx3M" TargetMode="External"/><Relationship Id="rId10" Type="http://schemas.openxmlformats.org/officeDocument/2006/relationships/hyperlink" Target="consultantplus://offline/ref=B39074CEB87F842D8B97473D65F902C511AB899196A764E13DEF1083A3538A4DE532C5648B423F0Fe258G" TargetMode="External"/><Relationship Id="rId19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9074CEB87F842D8B97473D65F902C511AB899196A764E13DEF1083A3538A4DE532C5648B423F0Fe258G" TargetMode="External"/><Relationship Id="rId14" Type="http://schemas.openxmlformats.org/officeDocument/2006/relationships/hyperlink" Target="consultantplus://offline/ref=E33C3B5E6C578DD5BA41D321BBC9C4DE361DAF0322F6E5DDCCA5FA9A54C43854B17E836C62DBBEFF186B24tBFAO" TargetMode="External"/><Relationship Id="rId22" Type="http://schemas.openxmlformats.org/officeDocument/2006/relationships/hyperlink" Target="consultantplus://offline/ref=9830923A8545D39A6D55D6F19F2D1FCFD01BA9D1FECA34367AD12AD4B7A28A9CC8630856BDBAx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F73A7-7696-4DAA-B4CC-6A89189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13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Ермолаева Наталья Витальевна</cp:lastModifiedBy>
  <cp:revision>81</cp:revision>
  <cp:lastPrinted>2020-12-22T06:49:00Z</cp:lastPrinted>
  <dcterms:created xsi:type="dcterms:W3CDTF">2016-06-03T09:22:00Z</dcterms:created>
  <dcterms:modified xsi:type="dcterms:W3CDTF">2024-09-30T11:01:00Z</dcterms:modified>
</cp:coreProperties>
</file>